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03" w:rsidRDefault="00E11203" w:rsidP="00E11203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PORTO ALEGRE</w:t>
      </w:r>
    </w:p>
    <w:p w:rsidR="00E11203" w:rsidRDefault="00E11203" w:rsidP="00E11203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PROCURADORIA</w:t>
      </w:r>
    </w:p>
    <w:p w:rsidR="00E11203" w:rsidRDefault="00E11203" w:rsidP="00E11203">
      <w:pPr>
        <w:pStyle w:val="Ttulo1"/>
        <w:ind w:left="708" w:firstLine="708"/>
        <w:rPr>
          <w:rFonts w:ascii="Arial" w:hAnsi="Arial" w:cs="Arial"/>
          <w:sz w:val="20"/>
        </w:rPr>
      </w:pPr>
    </w:p>
    <w:p w:rsidR="00E11203" w:rsidRDefault="00E11203" w:rsidP="00E1120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533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E11203" w:rsidRDefault="00E11203" w:rsidP="00E11203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E11203" w:rsidRDefault="00E11203" w:rsidP="00E1120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2284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E11203" w:rsidRDefault="00E11203" w:rsidP="00E1120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              Nº     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E11203" w:rsidRDefault="00E11203" w:rsidP="00E11203">
      <w:pPr>
        <w:pStyle w:val="Cabealho"/>
        <w:jc w:val="both"/>
        <w:rPr>
          <w:rFonts w:ascii="Arial" w:hAnsi="Arial" w:cs="Arial"/>
          <w:b/>
        </w:rPr>
      </w:pPr>
    </w:p>
    <w:p w:rsidR="00E11203" w:rsidRDefault="00E11203" w:rsidP="00E11203">
      <w:pPr>
        <w:jc w:val="both"/>
        <w:rPr>
          <w:rFonts w:ascii="Arial" w:hAnsi="Arial" w:cs="Arial"/>
          <w:sz w:val="20"/>
          <w:szCs w:val="20"/>
        </w:rPr>
      </w:pPr>
    </w:p>
    <w:p w:rsidR="00E11203" w:rsidRDefault="00E11203" w:rsidP="00E11203">
      <w:pPr>
        <w:jc w:val="both"/>
        <w:rPr>
          <w:rFonts w:ascii="Arial" w:hAnsi="Arial" w:cs="Arial"/>
          <w:b/>
          <w:sz w:val="20"/>
          <w:szCs w:val="20"/>
        </w:rPr>
      </w:pPr>
    </w:p>
    <w:p w:rsidR="00E11203" w:rsidRDefault="00E11203" w:rsidP="00E112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prévio desta Procuradoria o Projeto de Lei do Legislativo em epígrafe, que autoriza a abertura de créditos especiais </w:t>
      </w:r>
      <w:r w:rsidR="00001B5D">
        <w:rPr>
          <w:rFonts w:ascii="Arial" w:hAnsi="Arial" w:cs="Arial"/>
          <w:sz w:val="20"/>
          <w:szCs w:val="20"/>
        </w:rPr>
        <w:t>no Poder</w:t>
      </w:r>
      <w:r>
        <w:rPr>
          <w:rFonts w:ascii="Arial" w:hAnsi="Arial" w:cs="Arial"/>
          <w:sz w:val="20"/>
          <w:szCs w:val="20"/>
        </w:rPr>
        <w:t xml:space="preserve"> Executivo Municipal, no valor de R$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402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975,00 </w:t>
      </w:r>
      <w:r w:rsidR="00001B5D">
        <w:rPr>
          <w:rFonts w:ascii="Arial" w:hAnsi="Arial" w:cs="Arial"/>
          <w:sz w:val="20"/>
          <w:szCs w:val="20"/>
        </w:rPr>
        <w:t>cinco milhões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quatrocentos</w:t>
      </w:r>
      <w:r>
        <w:rPr>
          <w:rFonts w:ascii="Arial" w:hAnsi="Arial" w:cs="Arial"/>
          <w:sz w:val="20"/>
          <w:szCs w:val="20"/>
        </w:rPr>
        <w:t xml:space="preserve"> </w:t>
      </w:r>
      <w:r w:rsidR="00001B5D">
        <w:rPr>
          <w:rFonts w:ascii="Arial" w:hAnsi="Arial" w:cs="Arial"/>
          <w:sz w:val="20"/>
          <w:szCs w:val="20"/>
        </w:rPr>
        <w:t>e dois</w:t>
      </w:r>
      <w:r>
        <w:rPr>
          <w:rFonts w:ascii="Arial" w:hAnsi="Arial" w:cs="Arial"/>
          <w:sz w:val="20"/>
          <w:szCs w:val="20"/>
        </w:rPr>
        <w:t xml:space="preserve"> mil</w:t>
      </w:r>
      <w:r>
        <w:rPr>
          <w:rFonts w:ascii="Arial" w:hAnsi="Arial" w:cs="Arial"/>
          <w:sz w:val="20"/>
          <w:szCs w:val="20"/>
        </w:rPr>
        <w:t xml:space="preserve"> e novecentos e setenta e cinco</w:t>
      </w:r>
      <w:r>
        <w:rPr>
          <w:rFonts w:ascii="Arial" w:hAnsi="Arial" w:cs="Arial"/>
          <w:sz w:val="20"/>
          <w:szCs w:val="20"/>
        </w:rPr>
        <w:t xml:space="preserve"> reais), e dá outras providências.</w:t>
      </w:r>
    </w:p>
    <w:p w:rsidR="00E11203" w:rsidRDefault="00E11203" w:rsidP="00E112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República, os Municípios são Entes autônomos, competindo-lhe legislar sobre assuntos de interesse local (arts. 18 e 30, inciso I).</w:t>
      </w:r>
    </w:p>
    <w:p w:rsidR="00E11203" w:rsidRDefault="00E11203" w:rsidP="00E11203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Estatui, ainda, que a lei orçamentária anual, de iniciativa do Chefe do Poder Executivo, poderá conter autorização para abertura de créditos suplementares (art. 165, § 8º).</w:t>
      </w:r>
    </w:p>
    <w:p w:rsidR="00E11203" w:rsidRDefault="00E11203" w:rsidP="00E112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4.320/64, que institui normas para a elaboração dos orçamentos, regula a matéria relativa aos créditos especiais no Título V, conceituando-os como aqueles autorizados por lei e destinados a despesas para as quais não haja dotação orçamentária específica (art. 41).</w:t>
      </w:r>
    </w:p>
    <w:p w:rsidR="00E11203" w:rsidRDefault="00E11203" w:rsidP="00E11203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estatui competir a este prover tudo quanto concerne ao interesse local e elaborar o orçamento com base em planejamento adequado, prevendo possibilidade de abertura de créditos especiais mediante autorização legislativa e indicação dos recursos correspondentes (arts.  8º, inciso I, e 9º, inciso II, e 122, inciso V).</w:t>
      </w:r>
    </w:p>
    <w:p w:rsidR="00E11203" w:rsidRDefault="00E11203" w:rsidP="00E1120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11203" w:rsidRDefault="00E11203" w:rsidP="00E1120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E11203" w:rsidRDefault="00E11203" w:rsidP="00E11203">
      <w:pPr>
        <w:pStyle w:val="Corpodetexto"/>
        <w:ind w:firstLine="708"/>
        <w:rPr>
          <w:rFonts w:ascii="Arial" w:hAnsi="Arial" w:cs="Arial"/>
          <w:i/>
          <w:sz w:val="20"/>
        </w:rPr>
      </w:pPr>
    </w:p>
    <w:p w:rsidR="00E11203" w:rsidRDefault="00E11203" w:rsidP="00E1120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E11203" w:rsidRDefault="00E11203" w:rsidP="00E11203">
      <w:pPr>
        <w:pStyle w:val="Cabealho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Em 28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7</w:t>
      </w:r>
      <w:bookmarkStart w:id="0" w:name="_GoBack"/>
      <w:bookmarkEnd w:id="0"/>
      <w:r>
        <w:rPr>
          <w:rFonts w:ascii="Arial" w:hAnsi="Arial" w:cs="Arial"/>
          <w:bCs/>
        </w:rPr>
        <w:t>.</w:t>
      </w:r>
    </w:p>
    <w:p w:rsidR="00E11203" w:rsidRDefault="00E11203" w:rsidP="00E11203">
      <w:pPr>
        <w:jc w:val="both"/>
        <w:rPr>
          <w:rFonts w:ascii="Arial" w:hAnsi="Arial" w:cs="Arial"/>
          <w:sz w:val="20"/>
          <w:szCs w:val="20"/>
        </w:rPr>
      </w:pPr>
    </w:p>
    <w:p w:rsidR="00E11203" w:rsidRDefault="00E11203" w:rsidP="00E11203">
      <w:pPr>
        <w:pStyle w:val="Corpodetexto"/>
        <w:ind w:firstLine="1418"/>
        <w:rPr>
          <w:rFonts w:ascii="Arial" w:hAnsi="Arial" w:cs="Arial"/>
          <w:sz w:val="16"/>
          <w:szCs w:val="16"/>
        </w:rPr>
      </w:pPr>
    </w:p>
    <w:p w:rsidR="00E11203" w:rsidRDefault="00E11203" w:rsidP="00E11203">
      <w:pPr>
        <w:pStyle w:val="Corpodetexto"/>
        <w:ind w:firstLine="1418"/>
        <w:rPr>
          <w:i/>
          <w:sz w:val="16"/>
          <w:szCs w:val="16"/>
        </w:rPr>
      </w:pPr>
    </w:p>
    <w:p w:rsidR="00E11203" w:rsidRDefault="00E11203" w:rsidP="00E11203">
      <w:pPr>
        <w:pStyle w:val="Corpodetexto"/>
        <w:ind w:firstLine="1418"/>
        <w:rPr>
          <w:i/>
          <w:sz w:val="16"/>
          <w:szCs w:val="16"/>
        </w:rPr>
      </w:pPr>
    </w:p>
    <w:p w:rsidR="00E11203" w:rsidRDefault="00E11203" w:rsidP="00E11203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Claudio Roberto Velasquez</w:t>
      </w:r>
    </w:p>
    <w:p w:rsidR="00E11203" w:rsidRDefault="00E11203" w:rsidP="00E1120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11203" w:rsidRDefault="00E11203" w:rsidP="00E11203">
      <w:pPr>
        <w:pStyle w:val="Corpodetexto"/>
        <w:ind w:firstLine="1418"/>
        <w:rPr>
          <w:rFonts w:ascii="Arial" w:hAnsi="Arial" w:cs="Arial"/>
          <w:i/>
          <w:sz w:val="16"/>
          <w:szCs w:val="16"/>
        </w:rPr>
      </w:pPr>
    </w:p>
    <w:p w:rsidR="00E11203" w:rsidRDefault="00E11203" w:rsidP="00E1120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11203" w:rsidRDefault="00E11203" w:rsidP="00E11203">
      <w:pPr>
        <w:rPr>
          <w:rFonts w:ascii="Arial" w:hAnsi="Arial" w:cs="Arial"/>
          <w:sz w:val="20"/>
          <w:szCs w:val="20"/>
        </w:rPr>
      </w:pPr>
    </w:p>
    <w:p w:rsidR="00E11203" w:rsidRDefault="00E11203" w:rsidP="00E11203"/>
    <w:p w:rsidR="00E11203" w:rsidRDefault="00E11203" w:rsidP="00E1120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4209E" w:rsidRDefault="00001B5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03"/>
    <w:rsid w:val="00001B5D"/>
    <w:rsid w:val="001C2727"/>
    <w:rsid w:val="002B34DD"/>
    <w:rsid w:val="00753A44"/>
    <w:rsid w:val="00E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D1DB-F7A0-48DA-BAF8-66E0DEC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20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20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1120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112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12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12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1120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1120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2017-08-28T14:03:00Z</dcterms:created>
  <dcterms:modified xsi:type="dcterms:W3CDTF">2017-08-28T14:10:00Z</dcterms:modified>
</cp:coreProperties>
</file>