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15" w:rsidRDefault="00610E15" w:rsidP="00610E1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10E15" w:rsidRDefault="00610E15" w:rsidP="00610E1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610E15" w:rsidRDefault="00610E15" w:rsidP="00610E15">
      <w:pPr>
        <w:rPr>
          <w:rFonts w:ascii="Arial" w:hAnsi="Arial" w:cs="Arial"/>
          <w:b/>
          <w:sz w:val="20"/>
          <w:szCs w:val="20"/>
        </w:rPr>
      </w:pPr>
    </w:p>
    <w:p w:rsidR="00610E15" w:rsidRDefault="00610E15" w:rsidP="00610E1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DA19EF">
        <w:rPr>
          <w:rFonts w:ascii="Arial" w:hAnsi="Arial" w:cs="Arial"/>
          <w:b/>
          <w:sz w:val="20"/>
          <w:szCs w:val="20"/>
        </w:rPr>
        <w:t>612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610E15" w:rsidRDefault="00610E15" w:rsidP="00610E15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610E15" w:rsidRDefault="00610E15" w:rsidP="00610E15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2666/17.</w:t>
      </w:r>
    </w:p>
    <w:p w:rsidR="00610E15" w:rsidRDefault="00610E15" w:rsidP="00610E15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             Nº    293/17.</w:t>
      </w:r>
    </w:p>
    <w:p w:rsidR="00610E15" w:rsidRDefault="00610E15" w:rsidP="00610E15">
      <w:pPr>
        <w:pStyle w:val="Cabealho"/>
        <w:jc w:val="center"/>
        <w:rPr>
          <w:rFonts w:ascii="Arial" w:hAnsi="Arial" w:cs="Arial"/>
          <w:b/>
          <w:sz w:val="20"/>
        </w:rPr>
      </w:pPr>
    </w:p>
    <w:p w:rsidR="00610E15" w:rsidRDefault="00610E15" w:rsidP="00610E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referência, que institui e define como Zona de Inovação Sustentável de Porto Alegre a área que especifica.</w:t>
      </w:r>
    </w:p>
    <w:p w:rsidR="00610E15" w:rsidRDefault="00610E15" w:rsidP="00610E1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Constituição da República dispõe competir aos Municípios legislar sobre assuntos de interesse local, promover adequado ordenamento territorial, mediante planejamento e controle do uso e da ocupação do solo urbano, e suplementar a legislação federal e estadual (art. 30, incisos I e II).</w:t>
      </w:r>
    </w:p>
    <w:p w:rsidR="00610E15" w:rsidRDefault="00610E15" w:rsidP="00610E15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610E15" w:rsidRDefault="00610E15" w:rsidP="00610E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estatui competir ao Município prover tudo quanto concerne ao interesse local, bem como promover adequado ordenamento territorial e estabelecer normas de zoneamento urbano e limitações urbanísticas convenientes à organização de seu território, bem como promover defesa da flora, da fauna e da paisagem natural (artigo 8º, incisos X e XI; art. 9º, inciso II e IX; arts. 201 e 236, inciso V).</w:t>
      </w:r>
    </w:p>
    <w:p w:rsidR="00610E15" w:rsidRDefault="00610E15" w:rsidP="00610E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610E15" w:rsidRDefault="00610E15" w:rsidP="00610E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610E15" w:rsidRDefault="00610E15" w:rsidP="00610E15">
      <w:pPr>
        <w:pStyle w:val="Corpodetexto"/>
        <w:ind w:left="708"/>
        <w:rPr>
          <w:sz w:val="20"/>
        </w:rPr>
      </w:pPr>
    </w:p>
    <w:p w:rsidR="00610E15" w:rsidRDefault="00610E15" w:rsidP="00610E15">
      <w:pPr>
        <w:pStyle w:val="Corpodetexto"/>
        <w:ind w:left="708"/>
        <w:rPr>
          <w:i/>
          <w:sz w:val="20"/>
        </w:rPr>
      </w:pPr>
      <w:r>
        <w:rPr>
          <w:sz w:val="20"/>
        </w:rPr>
        <w:t>À Diretoria Legislativa para processamento, na forma regimental.</w:t>
      </w:r>
    </w:p>
    <w:p w:rsidR="00610E15" w:rsidRDefault="00610E15" w:rsidP="00610E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Em 30 de outubro de 2.017.</w:t>
      </w:r>
    </w:p>
    <w:p w:rsidR="00610E15" w:rsidRDefault="00610E15" w:rsidP="00610E15"/>
    <w:p w:rsidR="00610E15" w:rsidRDefault="00610E15" w:rsidP="00610E15"/>
    <w:p w:rsidR="00610E15" w:rsidRDefault="00610E15" w:rsidP="00610E15"/>
    <w:p w:rsidR="00610E15" w:rsidRDefault="00610E15" w:rsidP="00610E15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Claudio Roberto Velasquez</w:t>
      </w:r>
    </w:p>
    <w:p w:rsidR="00610E15" w:rsidRDefault="00610E15" w:rsidP="00610E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Procurador-Geral OAB/RS 18.594</w:t>
      </w:r>
    </w:p>
    <w:p w:rsidR="00610E15" w:rsidRDefault="00610E15" w:rsidP="00610E15"/>
    <w:p w:rsidR="00610E15" w:rsidRDefault="00610E15" w:rsidP="00610E15"/>
    <w:p w:rsidR="00610E15" w:rsidRDefault="00610E15" w:rsidP="00610E15"/>
    <w:p w:rsidR="00610E15" w:rsidRDefault="00610E15" w:rsidP="00610E15"/>
    <w:p w:rsidR="00610E15" w:rsidRDefault="00610E15" w:rsidP="00610E15"/>
    <w:p w:rsidR="00610E15" w:rsidRDefault="00610E15" w:rsidP="00610E15"/>
    <w:p w:rsidR="00083805" w:rsidRDefault="00C8303D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15"/>
    <w:rsid w:val="00134B5B"/>
    <w:rsid w:val="005A31E7"/>
    <w:rsid w:val="00610E15"/>
    <w:rsid w:val="006438AB"/>
    <w:rsid w:val="00AD37E5"/>
    <w:rsid w:val="00C8303D"/>
    <w:rsid w:val="00DA19EF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0121-5EAC-43F7-83D8-710590D8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10E1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10E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10E1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10E1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2017-10-30T18:13:00Z</dcterms:created>
  <dcterms:modified xsi:type="dcterms:W3CDTF">2017-10-31T11:51:00Z</dcterms:modified>
</cp:coreProperties>
</file>