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7B164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1B8D2FAF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126B102A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7790E094" w14:textId="778CEE15" w:rsidR="00CE614D" w:rsidRPr="00CE614D" w:rsidRDefault="00CE614D" w:rsidP="00CE614D">
      <w:pPr>
        <w:ind w:firstLine="1418"/>
        <w:jc w:val="both"/>
        <w:rPr>
          <w:rFonts w:eastAsia="Calibri"/>
          <w:lang w:eastAsia="en-US"/>
        </w:rPr>
      </w:pPr>
      <w:r w:rsidRPr="00CE614D">
        <w:rPr>
          <w:rFonts w:eastAsia="Calibri"/>
          <w:lang w:eastAsia="en-US"/>
        </w:rPr>
        <w:t>O presente Projeto de Lei</w:t>
      </w:r>
      <w:r w:rsidR="00182476">
        <w:rPr>
          <w:rFonts w:eastAsia="Calibri"/>
          <w:lang w:eastAsia="en-US"/>
        </w:rPr>
        <w:t xml:space="preserve"> Complementar</w:t>
      </w:r>
      <w:r w:rsidRPr="00CE614D">
        <w:rPr>
          <w:rFonts w:eastAsia="Calibri"/>
          <w:lang w:eastAsia="en-US"/>
        </w:rPr>
        <w:t xml:space="preserve"> tem em seu histórico a justifica</w:t>
      </w:r>
      <w:r w:rsidR="00182476">
        <w:rPr>
          <w:rFonts w:eastAsia="Calibri"/>
          <w:lang w:eastAsia="en-US"/>
        </w:rPr>
        <w:t>tiva</w:t>
      </w:r>
      <w:r w:rsidRPr="00CE614D">
        <w:rPr>
          <w:rFonts w:eastAsia="Calibri"/>
          <w:lang w:eastAsia="en-US"/>
        </w:rPr>
        <w:t xml:space="preserve"> </w:t>
      </w:r>
      <w:r w:rsidR="00182476">
        <w:rPr>
          <w:rFonts w:eastAsia="Calibri"/>
          <w:lang w:eastAsia="en-US"/>
        </w:rPr>
        <w:t xml:space="preserve">plena de </w:t>
      </w:r>
      <w:r w:rsidRPr="00CE614D">
        <w:rPr>
          <w:rFonts w:eastAsia="Calibri"/>
          <w:lang w:eastAsia="en-US"/>
        </w:rPr>
        <w:t>sua proposição.</w:t>
      </w:r>
    </w:p>
    <w:p w14:paraId="09B4F8AF" w14:textId="77777777" w:rsidR="00CE614D" w:rsidRDefault="00CE614D" w:rsidP="00CE614D">
      <w:pPr>
        <w:ind w:firstLine="1418"/>
        <w:jc w:val="both"/>
        <w:rPr>
          <w:rFonts w:eastAsia="Calibri"/>
          <w:lang w:eastAsia="en-US"/>
        </w:rPr>
      </w:pPr>
    </w:p>
    <w:p w14:paraId="23AACD28" w14:textId="0E14BDC2" w:rsidR="00CE614D" w:rsidRPr="00CE614D" w:rsidRDefault="00CE614D" w:rsidP="00CE614D">
      <w:pPr>
        <w:ind w:firstLine="1418"/>
        <w:jc w:val="both"/>
        <w:rPr>
          <w:rFonts w:eastAsia="Calibri"/>
          <w:lang w:eastAsia="en-US"/>
        </w:rPr>
      </w:pPr>
      <w:r w:rsidRPr="00CE614D">
        <w:rPr>
          <w:rFonts w:eastAsia="Calibri"/>
          <w:lang w:eastAsia="en-US"/>
        </w:rPr>
        <w:t>Com efeito, em 2010, quando do exame do Projeto de Lei</w:t>
      </w:r>
      <w:r w:rsidR="00182476">
        <w:rPr>
          <w:rFonts w:eastAsia="Calibri"/>
          <w:lang w:eastAsia="en-US"/>
        </w:rPr>
        <w:t xml:space="preserve"> Complementar</w:t>
      </w:r>
      <w:r w:rsidRPr="00CE614D">
        <w:rPr>
          <w:rFonts w:eastAsia="Calibri"/>
          <w:lang w:eastAsia="en-US"/>
        </w:rPr>
        <w:t xml:space="preserve"> que foi transformad</w:t>
      </w:r>
      <w:r w:rsidR="00206492">
        <w:rPr>
          <w:rFonts w:eastAsia="Calibri"/>
          <w:lang w:eastAsia="en-US"/>
        </w:rPr>
        <w:t>o</w:t>
      </w:r>
      <w:r w:rsidRPr="00CE614D">
        <w:rPr>
          <w:rFonts w:eastAsia="Calibri"/>
          <w:lang w:eastAsia="en-US"/>
        </w:rPr>
        <w:t xml:space="preserve"> na Lei</w:t>
      </w:r>
      <w:r w:rsidR="00182476">
        <w:rPr>
          <w:rFonts w:eastAsia="Calibri"/>
          <w:lang w:eastAsia="en-US"/>
        </w:rPr>
        <w:t xml:space="preserve"> nº</w:t>
      </w:r>
      <w:r w:rsidRPr="00CE614D">
        <w:rPr>
          <w:rFonts w:eastAsia="Calibri"/>
          <w:lang w:eastAsia="en-US"/>
        </w:rPr>
        <w:t xml:space="preserve"> 663</w:t>
      </w:r>
      <w:r w:rsidR="00182476">
        <w:rPr>
          <w:rFonts w:eastAsia="Calibri"/>
          <w:lang w:eastAsia="en-US"/>
        </w:rPr>
        <w:t>,</w:t>
      </w:r>
      <w:r w:rsidRPr="00CE614D">
        <w:rPr>
          <w:rFonts w:eastAsia="Calibri"/>
          <w:lang w:eastAsia="en-US"/>
        </w:rPr>
        <w:t xml:space="preserve"> de 28 de dezembro de 2010, a área objeto desta </w:t>
      </w:r>
      <w:r w:rsidR="00182476">
        <w:rPr>
          <w:rFonts w:eastAsia="Calibri"/>
          <w:lang w:eastAsia="en-US"/>
        </w:rPr>
        <w:t>P</w:t>
      </w:r>
      <w:r w:rsidRPr="00CE614D">
        <w:rPr>
          <w:rFonts w:eastAsia="Calibri"/>
          <w:lang w:eastAsia="en-US"/>
        </w:rPr>
        <w:t xml:space="preserve">roposição foi incluída no rol das </w:t>
      </w:r>
      <w:r w:rsidR="00206492">
        <w:rPr>
          <w:rFonts w:eastAsia="Calibri"/>
          <w:lang w:eastAsia="en-US"/>
        </w:rPr>
        <w:t>Á</w:t>
      </w:r>
      <w:r w:rsidRPr="00CE614D">
        <w:rPr>
          <w:rFonts w:eastAsia="Calibri"/>
          <w:lang w:eastAsia="en-US"/>
        </w:rPr>
        <w:t xml:space="preserve">reas </w:t>
      </w:r>
      <w:r w:rsidR="00206492">
        <w:rPr>
          <w:rFonts w:eastAsia="Calibri"/>
          <w:lang w:eastAsia="en-US"/>
        </w:rPr>
        <w:t xml:space="preserve">Especiais </w:t>
      </w:r>
      <w:r w:rsidRPr="00CE614D">
        <w:rPr>
          <w:rFonts w:eastAsia="Calibri"/>
          <w:lang w:eastAsia="en-US"/>
        </w:rPr>
        <w:t xml:space="preserve">de </w:t>
      </w:r>
      <w:r w:rsidR="00206492">
        <w:rPr>
          <w:rFonts w:eastAsia="Calibri"/>
          <w:lang w:eastAsia="en-US"/>
        </w:rPr>
        <w:t>I</w:t>
      </w:r>
      <w:r w:rsidRPr="00CE614D">
        <w:rPr>
          <w:rFonts w:eastAsia="Calibri"/>
          <w:lang w:eastAsia="en-US"/>
        </w:rPr>
        <w:t xml:space="preserve">nteresse </w:t>
      </w:r>
      <w:r w:rsidR="00206492">
        <w:rPr>
          <w:rFonts w:eastAsia="Calibri"/>
          <w:lang w:eastAsia="en-US"/>
        </w:rPr>
        <w:t>S</w:t>
      </w:r>
      <w:r w:rsidRPr="00CE614D">
        <w:rPr>
          <w:rFonts w:eastAsia="Calibri"/>
          <w:lang w:eastAsia="en-US"/>
        </w:rPr>
        <w:t>ocial</w:t>
      </w:r>
      <w:r w:rsidR="00206492">
        <w:rPr>
          <w:rFonts w:eastAsia="Calibri"/>
          <w:lang w:eastAsia="en-US"/>
        </w:rPr>
        <w:t xml:space="preserve"> (AEIS)</w:t>
      </w:r>
      <w:r w:rsidRPr="00CE614D">
        <w:rPr>
          <w:rFonts w:eastAsia="Calibri"/>
          <w:lang w:eastAsia="en-US"/>
        </w:rPr>
        <w:t>, especialmente porque preenchia os requisitos caracterizadores da AEIS</w:t>
      </w:r>
      <w:r w:rsidR="00182476">
        <w:rPr>
          <w:rFonts w:eastAsia="Calibri"/>
          <w:lang w:eastAsia="en-US"/>
        </w:rPr>
        <w:t xml:space="preserve"> </w:t>
      </w:r>
      <w:r w:rsidRPr="00CE614D">
        <w:rPr>
          <w:rFonts w:eastAsia="Calibri"/>
          <w:lang w:eastAsia="en-US"/>
        </w:rPr>
        <w:t>nível 3</w:t>
      </w:r>
      <w:r w:rsidR="00341B00">
        <w:rPr>
          <w:rFonts w:eastAsia="Calibri"/>
          <w:lang w:eastAsia="en-US"/>
        </w:rPr>
        <w:t>,</w:t>
      </w:r>
      <w:r w:rsidRPr="00CE614D">
        <w:rPr>
          <w:rFonts w:eastAsia="Calibri"/>
          <w:lang w:eastAsia="en-US"/>
        </w:rPr>
        <w:t xml:space="preserve"> portanto integrante do conjunto de prioridades que fazem parte da </w:t>
      </w:r>
      <w:r w:rsidR="007D2822">
        <w:rPr>
          <w:rFonts w:eastAsia="Calibri"/>
          <w:lang w:eastAsia="en-US"/>
        </w:rPr>
        <w:t>d</w:t>
      </w:r>
      <w:r w:rsidRPr="00CE614D">
        <w:rPr>
          <w:rFonts w:eastAsia="Calibri"/>
          <w:lang w:eastAsia="en-US"/>
        </w:rPr>
        <w:t xml:space="preserve">emanda </w:t>
      </w:r>
      <w:r w:rsidR="007D2822">
        <w:rPr>
          <w:rFonts w:eastAsia="Calibri"/>
          <w:lang w:eastAsia="en-US"/>
        </w:rPr>
        <w:t>h</w:t>
      </w:r>
      <w:r w:rsidRPr="00CE614D">
        <w:rPr>
          <w:rFonts w:eastAsia="Calibri"/>
          <w:lang w:eastAsia="en-US"/>
        </w:rPr>
        <w:t>abitacional elencada como de interesse social.</w:t>
      </w:r>
    </w:p>
    <w:p w14:paraId="7EB519BA" w14:textId="77777777" w:rsidR="00CE614D" w:rsidRDefault="00CE614D" w:rsidP="00CE614D">
      <w:pPr>
        <w:ind w:firstLine="1418"/>
        <w:jc w:val="both"/>
        <w:rPr>
          <w:rFonts w:eastAsia="Calibri"/>
          <w:lang w:eastAsia="en-US"/>
        </w:rPr>
      </w:pPr>
    </w:p>
    <w:p w14:paraId="46D14537" w14:textId="3C1B57CA" w:rsidR="00CE614D" w:rsidRPr="00CE614D" w:rsidRDefault="00CE614D" w:rsidP="00CE614D">
      <w:pPr>
        <w:ind w:firstLine="1418"/>
        <w:jc w:val="both"/>
        <w:rPr>
          <w:rFonts w:eastAsia="Calibri"/>
          <w:lang w:eastAsia="en-US"/>
        </w:rPr>
      </w:pPr>
      <w:r w:rsidRPr="00CE614D">
        <w:rPr>
          <w:rFonts w:eastAsia="Calibri"/>
          <w:lang w:eastAsia="en-US"/>
        </w:rPr>
        <w:t>Nes</w:t>
      </w:r>
      <w:r w:rsidR="007D2822">
        <w:rPr>
          <w:rFonts w:eastAsia="Calibri"/>
          <w:lang w:eastAsia="en-US"/>
        </w:rPr>
        <w:t>s</w:t>
      </w:r>
      <w:r w:rsidRPr="00CE614D">
        <w:rPr>
          <w:rFonts w:eastAsia="Calibri"/>
          <w:lang w:eastAsia="en-US"/>
        </w:rPr>
        <w:t>e contexto, a Lei nº 663</w:t>
      </w:r>
      <w:r w:rsidR="00341B00">
        <w:rPr>
          <w:rFonts w:eastAsia="Calibri"/>
          <w:lang w:eastAsia="en-US"/>
        </w:rPr>
        <w:t>, de 2010,</w:t>
      </w:r>
      <w:r w:rsidRPr="00CE614D">
        <w:rPr>
          <w:rFonts w:eastAsia="Calibri"/>
          <w:lang w:eastAsia="en-US"/>
        </w:rPr>
        <w:t xml:space="preserve"> foi aprovada</w:t>
      </w:r>
      <w:r w:rsidR="00341B00">
        <w:rPr>
          <w:rFonts w:eastAsia="Calibri"/>
          <w:lang w:eastAsia="en-US"/>
        </w:rPr>
        <w:t>,</w:t>
      </w:r>
      <w:r w:rsidRPr="00CE614D">
        <w:rPr>
          <w:rFonts w:eastAsia="Calibri"/>
          <w:lang w:eastAsia="en-US"/>
        </w:rPr>
        <w:t xml:space="preserve"> e nel</w:t>
      </w:r>
      <w:r w:rsidR="007D2822">
        <w:rPr>
          <w:rFonts w:eastAsia="Calibri"/>
          <w:lang w:eastAsia="en-US"/>
        </w:rPr>
        <w:t>a</w:t>
      </w:r>
      <w:r w:rsidRPr="00CE614D">
        <w:rPr>
          <w:rFonts w:eastAsia="Calibri"/>
          <w:lang w:eastAsia="en-US"/>
        </w:rPr>
        <w:t xml:space="preserve"> se incluía o imóvel descrito na inicial.</w:t>
      </w:r>
    </w:p>
    <w:p w14:paraId="04A8F1B4" w14:textId="77777777" w:rsidR="00CE614D" w:rsidRDefault="00CE614D" w:rsidP="00CE614D">
      <w:pPr>
        <w:ind w:firstLine="1418"/>
        <w:jc w:val="both"/>
        <w:rPr>
          <w:rFonts w:eastAsia="Calibri"/>
          <w:lang w:eastAsia="en-US"/>
        </w:rPr>
      </w:pPr>
    </w:p>
    <w:p w14:paraId="27ED388F" w14:textId="4CC0813C" w:rsidR="00CE614D" w:rsidRPr="00CE614D" w:rsidRDefault="00CE614D" w:rsidP="00CE614D">
      <w:pPr>
        <w:ind w:firstLine="1418"/>
        <w:jc w:val="both"/>
        <w:rPr>
          <w:rFonts w:eastAsia="Calibri"/>
          <w:lang w:eastAsia="en-US"/>
        </w:rPr>
      </w:pPr>
      <w:r w:rsidRPr="00CE614D">
        <w:rPr>
          <w:rFonts w:eastAsia="Calibri"/>
          <w:lang w:eastAsia="en-US"/>
        </w:rPr>
        <w:t xml:space="preserve">Como é sabido, a Lei supra referida foi considerada </w:t>
      </w:r>
      <w:r w:rsidR="00206492" w:rsidRPr="00CE614D">
        <w:rPr>
          <w:rFonts w:eastAsia="Calibri"/>
          <w:lang w:eastAsia="en-US"/>
        </w:rPr>
        <w:t xml:space="preserve">inconstitucional </w:t>
      </w:r>
      <w:r w:rsidRPr="00CE614D">
        <w:rPr>
          <w:rFonts w:eastAsia="Calibri"/>
          <w:lang w:eastAsia="en-US"/>
        </w:rPr>
        <w:t>pela Egrégia Justiça Pública (ADIN70053930061) por não preencher requisitos formais que, ao juízo do eminente julgador, não poderiam ser ignorados.</w:t>
      </w:r>
    </w:p>
    <w:p w14:paraId="604D470D" w14:textId="77777777" w:rsidR="00CE614D" w:rsidRDefault="00CE614D" w:rsidP="00CE614D">
      <w:pPr>
        <w:ind w:firstLine="1418"/>
        <w:jc w:val="both"/>
        <w:rPr>
          <w:rFonts w:eastAsia="Calibri"/>
          <w:lang w:eastAsia="en-US"/>
        </w:rPr>
      </w:pPr>
    </w:p>
    <w:p w14:paraId="4DB11D5C" w14:textId="3FE055F0" w:rsidR="00CE614D" w:rsidRPr="00CE614D" w:rsidRDefault="00CE614D" w:rsidP="00CE614D">
      <w:pPr>
        <w:ind w:firstLine="1418"/>
        <w:jc w:val="both"/>
        <w:rPr>
          <w:rFonts w:eastAsia="Calibri"/>
          <w:lang w:eastAsia="en-US"/>
        </w:rPr>
      </w:pPr>
      <w:r w:rsidRPr="00CE614D">
        <w:rPr>
          <w:rFonts w:eastAsia="Calibri"/>
          <w:lang w:eastAsia="en-US"/>
        </w:rPr>
        <w:t xml:space="preserve">Como consequência, todas as áreas consideradas de interesse social e relacionadas na Lei impugnada, inclusive a presente, perderam a condição de AEIS, fato que ocasionou grande transtorno na execução da Política Habitacional de Interesse Social do </w:t>
      </w:r>
      <w:r w:rsidR="007D2822">
        <w:rPr>
          <w:rFonts w:eastAsia="Calibri"/>
          <w:lang w:eastAsia="en-US"/>
        </w:rPr>
        <w:t>M</w:t>
      </w:r>
      <w:r w:rsidRPr="00CE614D">
        <w:rPr>
          <w:rFonts w:eastAsia="Calibri"/>
          <w:lang w:eastAsia="en-US"/>
        </w:rPr>
        <w:t>unicípio, como bem reconhece</w:t>
      </w:r>
      <w:r w:rsidR="007D2822">
        <w:rPr>
          <w:rFonts w:eastAsia="Calibri"/>
          <w:lang w:eastAsia="en-US"/>
        </w:rPr>
        <w:t>m</w:t>
      </w:r>
      <w:r w:rsidRPr="00CE614D">
        <w:rPr>
          <w:rFonts w:eastAsia="Calibri"/>
          <w:lang w:eastAsia="en-US"/>
        </w:rPr>
        <w:t xml:space="preserve"> as autoridades vinculadas a tais projetos</w:t>
      </w:r>
      <w:r w:rsidR="007D2822">
        <w:rPr>
          <w:rFonts w:eastAsia="Calibri"/>
          <w:lang w:eastAsia="en-US"/>
        </w:rPr>
        <w:t>,</w:t>
      </w:r>
      <w:r w:rsidRPr="00CE614D">
        <w:rPr>
          <w:rFonts w:eastAsia="Calibri"/>
          <w:lang w:eastAsia="en-US"/>
        </w:rPr>
        <w:t xml:space="preserve"> especialmente </w:t>
      </w:r>
      <w:r w:rsidR="00206492">
        <w:rPr>
          <w:rFonts w:eastAsia="Calibri"/>
          <w:lang w:eastAsia="en-US"/>
        </w:rPr>
        <w:t>d</w:t>
      </w:r>
      <w:r w:rsidRPr="00CE614D">
        <w:rPr>
          <w:rFonts w:eastAsia="Calibri"/>
          <w:lang w:eastAsia="en-US"/>
        </w:rPr>
        <w:t xml:space="preserve">o </w:t>
      </w:r>
      <w:r w:rsidR="007D2822">
        <w:rPr>
          <w:rFonts w:eastAsia="Calibri"/>
          <w:lang w:eastAsia="en-US"/>
        </w:rPr>
        <w:t>Departamento Municipal de Habitação (</w:t>
      </w:r>
      <w:proofErr w:type="spellStart"/>
      <w:r w:rsidR="007D2822">
        <w:rPr>
          <w:rFonts w:eastAsia="Calibri"/>
          <w:lang w:eastAsia="en-US"/>
        </w:rPr>
        <w:t>Demhab</w:t>
      </w:r>
      <w:proofErr w:type="spellEnd"/>
      <w:r w:rsidR="007D2822">
        <w:rPr>
          <w:rFonts w:eastAsia="Calibri"/>
          <w:lang w:eastAsia="en-US"/>
        </w:rPr>
        <w:t>)</w:t>
      </w:r>
      <w:r w:rsidRPr="00CE614D">
        <w:rPr>
          <w:rFonts w:eastAsia="Calibri"/>
          <w:lang w:eastAsia="en-US"/>
        </w:rPr>
        <w:t>.</w:t>
      </w:r>
    </w:p>
    <w:p w14:paraId="0FABB490" w14:textId="77777777" w:rsidR="00CE614D" w:rsidRDefault="00CE614D" w:rsidP="00CE614D">
      <w:pPr>
        <w:ind w:firstLine="1418"/>
        <w:jc w:val="both"/>
        <w:rPr>
          <w:rFonts w:eastAsia="Calibri"/>
          <w:lang w:eastAsia="en-US"/>
        </w:rPr>
      </w:pPr>
    </w:p>
    <w:p w14:paraId="4F3DA331" w14:textId="130E26B6" w:rsidR="00CE614D" w:rsidRPr="00CE614D" w:rsidRDefault="00CE614D" w:rsidP="00CE614D">
      <w:pPr>
        <w:ind w:firstLine="1418"/>
        <w:jc w:val="both"/>
        <w:rPr>
          <w:rFonts w:eastAsia="Calibri"/>
          <w:lang w:eastAsia="en-US"/>
        </w:rPr>
      </w:pPr>
      <w:r w:rsidRPr="00CE614D">
        <w:rPr>
          <w:rFonts w:eastAsia="Calibri"/>
          <w:lang w:eastAsia="en-US"/>
        </w:rPr>
        <w:t>Nes</w:t>
      </w:r>
      <w:r w:rsidR="007D2822">
        <w:rPr>
          <w:rFonts w:eastAsia="Calibri"/>
          <w:lang w:eastAsia="en-US"/>
        </w:rPr>
        <w:t>s</w:t>
      </w:r>
      <w:r w:rsidRPr="00CE614D">
        <w:rPr>
          <w:rFonts w:eastAsia="Calibri"/>
          <w:lang w:eastAsia="en-US"/>
        </w:rPr>
        <w:t>e contexto, a administração municipal</w:t>
      </w:r>
      <w:r w:rsidR="007D2822">
        <w:rPr>
          <w:rFonts w:eastAsia="Calibri"/>
          <w:lang w:eastAsia="en-US"/>
        </w:rPr>
        <w:t>,</w:t>
      </w:r>
      <w:r w:rsidRPr="00CE614D">
        <w:rPr>
          <w:rFonts w:eastAsia="Calibri"/>
          <w:lang w:eastAsia="en-US"/>
        </w:rPr>
        <w:t xml:space="preserve"> não querendo impugnar a decisão judicial, elaborou uma estratégia de submeter à Câmara </w:t>
      </w:r>
      <w:r w:rsidR="007D2822">
        <w:rPr>
          <w:rFonts w:eastAsia="Calibri"/>
          <w:lang w:eastAsia="en-US"/>
        </w:rPr>
        <w:t>Municipal de Porto Alegre</w:t>
      </w:r>
      <w:r w:rsidR="00EA1503">
        <w:rPr>
          <w:rFonts w:eastAsia="Calibri"/>
          <w:lang w:eastAsia="en-US"/>
        </w:rPr>
        <w:t xml:space="preserve"> (CMPA)</w:t>
      </w:r>
      <w:r w:rsidR="007D2822">
        <w:rPr>
          <w:rFonts w:eastAsia="Calibri"/>
          <w:lang w:eastAsia="en-US"/>
        </w:rPr>
        <w:t xml:space="preserve"> </w:t>
      </w:r>
      <w:r w:rsidRPr="00CE614D">
        <w:rPr>
          <w:rFonts w:eastAsia="Calibri"/>
          <w:lang w:eastAsia="en-US"/>
        </w:rPr>
        <w:t>vários projetos objetivando restaurar a situação impugnada pela decisão judicial.</w:t>
      </w:r>
    </w:p>
    <w:p w14:paraId="493AAEEF" w14:textId="77777777" w:rsidR="00CE614D" w:rsidRDefault="00CE614D" w:rsidP="00CE614D">
      <w:pPr>
        <w:ind w:firstLine="1418"/>
        <w:jc w:val="both"/>
        <w:rPr>
          <w:rFonts w:eastAsia="Calibri"/>
          <w:lang w:eastAsia="en-US"/>
        </w:rPr>
      </w:pPr>
    </w:p>
    <w:p w14:paraId="44B9E18E" w14:textId="3C133304" w:rsidR="00CE614D" w:rsidRPr="00CE614D" w:rsidRDefault="00CE614D" w:rsidP="00CE614D">
      <w:pPr>
        <w:ind w:firstLine="1418"/>
        <w:jc w:val="both"/>
        <w:rPr>
          <w:rFonts w:eastAsia="Calibri"/>
          <w:lang w:eastAsia="en-US"/>
        </w:rPr>
      </w:pPr>
      <w:r w:rsidRPr="00CE614D">
        <w:rPr>
          <w:rFonts w:eastAsia="Calibri"/>
          <w:lang w:eastAsia="en-US"/>
        </w:rPr>
        <w:t xml:space="preserve">Tal decisão ensejou o surgimento de vários projetos na </w:t>
      </w:r>
      <w:r w:rsidR="00EA1503">
        <w:rPr>
          <w:rFonts w:eastAsia="Calibri"/>
          <w:lang w:eastAsia="en-US"/>
        </w:rPr>
        <w:t>CMPA</w:t>
      </w:r>
      <w:r w:rsidRPr="00CE614D">
        <w:rPr>
          <w:rFonts w:eastAsia="Calibri"/>
          <w:lang w:eastAsia="en-US"/>
        </w:rPr>
        <w:t xml:space="preserve">, </w:t>
      </w:r>
      <w:r w:rsidR="00206492">
        <w:rPr>
          <w:rFonts w:eastAsia="Calibri"/>
          <w:lang w:eastAsia="en-US"/>
        </w:rPr>
        <w:t>como</w:t>
      </w:r>
      <w:r w:rsidRPr="00CE614D">
        <w:rPr>
          <w:rFonts w:eastAsia="Calibri"/>
          <w:lang w:eastAsia="en-US"/>
        </w:rPr>
        <w:t xml:space="preserve"> o </w:t>
      </w:r>
      <w:r w:rsidR="00206492">
        <w:rPr>
          <w:rFonts w:eastAsia="Calibri"/>
          <w:lang w:eastAsia="en-US"/>
        </w:rPr>
        <w:t xml:space="preserve">Projeto de Lei Complementar </w:t>
      </w:r>
      <w:r w:rsidR="00113481">
        <w:rPr>
          <w:rFonts w:eastAsia="Calibri"/>
          <w:lang w:eastAsia="en-US"/>
        </w:rPr>
        <w:t xml:space="preserve">do Executivo </w:t>
      </w:r>
      <w:r w:rsidR="00206492">
        <w:rPr>
          <w:rFonts w:eastAsia="Calibri"/>
          <w:lang w:eastAsia="en-US"/>
        </w:rPr>
        <w:t>nº 7/16</w:t>
      </w:r>
      <w:r w:rsidRPr="00CE614D">
        <w:rPr>
          <w:rFonts w:eastAsia="Calibri"/>
          <w:lang w:eastAsia="en-US"/>
        </w:rPr>
        <w:t xml:space="preserve">, que recebeu </w:t>
      </w:r>
      <w:r w:rsidR="00EA1503">
        <w:rPr>
          <w:rFonts w:eastAsia="Calibri"/>
          <w:lang w:eastAsia="en-US"/>
        </w:rPr>
        <w:t>e</w:t>
      </w:r>
      <w:r w:rsidRPr="00CE614D">
        <w:rPr>
          <w:rFonts w:eastAsia="Calibri"/>
          <w:lang w:eastAsia="en-US"/>
        </w:rPr>
        <w:t>menda aprovada pela maioria d</w:t>
      </w:r>
      <w:r w:rsidR="00EA1503">
        <w:rPr>
          <w:rFonts w:eastAsia="Calibri"/>
          <w:lang w:eastAsia="en-US"/>
        </w:rPr>
        <w:t>esta</w:t>
      </w:r>
      <w:r w:rsidRPr="00CE614D">
        <w:rPr>
          <w:rFonts w:eastAsia="Calibri"/>
          <w:lang w:eastAsia="en-US"/>
        </w:rPr>
        <w:t xml:space="preserve"> Casa</w:t>
      </w:r>
      <w:r w:rsidR="00FD3066">
        <w:rPr>
          <w:rFonts w:eastAsia="Calibri"/>
          <w:lang w:eastAsia="en-US"/>
        </w:rPr>
        <w:t xml:space="preserve">, mas </w:t>
      </w:r>
      <w:r w:rsidRPr="00CE614D">
        <w:rPr>
          <w:rFonts w:eastAsia="Calibri"/>
          <w:lang w:eastAsia="en-US"/>
        </w:rPr>
        <w:t>vetada sob equivocados argumentos</w:t>
      </w:r>
      <w:r w:rsidR="00EA1503">
        <w:rPr>
          <w:rFonts w:eastAsia="Calibri"/>
          <w:lang w:eastAsia="en-US"/>
        </w:rPr>
        <w:t>,</w:t>
      </w:r>
      <w:r w:rsidRPr="00CE614D">
        <w:rPr>
          <w:rFonts w:eastAsia="Calibri"/>
          <w:lang w:eastAsia="en-US"/>
        </w:rPr>
        <w:t xml:space="preserve"> </w:t>
      </w:r>
      <w:r w:rsidR="00FD3066">
        <w:rPr>
          <w:rFonts w:eastAsia="Calibri"/>
          <w:lang w:eastAsia="en-US"/>
        </w:rPr>
        <w:t xml:space="preserve">os quais </w:t>
      </w:r>
      <w:r w:rsidRPr="00CE614D">
        <w:rPr>
          <w:rFonts w:eastAsia="Calibri"/>
          <w:lang w:eastAsia="en-US"/>
        </w:rPr>
        <w:t xml:space="preserve">foram acolhidos pela maioria </w:t>
      </w:r>
      <w:r w:rsidR="00FD3066">
        <w:rPr>
          <w:rFonts w:eastAsia="Calibri"/>
          <w:lang w:eastAsia="en-US"/>
        </w:rPr>
        <w:t xml:space="preserve">do </w:t>
      </w:r>
      <w:r w:rsidR="00FD3066" w:rsidRPr="00CE614D">
        <w:rPr>
          <w:rFonts w:eastAsia="Calibri"/>
          <w:lang w:eastAsia="en-US"/>
        </w:rPr>
        <w:t>Legislativo</w:t>
      </w:r>
      <w:r w:rsidR="00FD3066">
        <w:rPr>
          <w:rFonts w:eastAsia="Calibri"/>
          <w:lang w:eastAsia="en-US"/>
        </w:rPr>
        <w:t xml:space="preserve"> </w:t>
      </w:r>
      <w:r w:rsidRPr="00CE614D">
        <w:rPr>
          <w:rFonts w:eastAsia="Calibri"/>
          <w:lang w:eastAsia="en-US"/>
        </w:rPr>
        <w:t xml:space="preserve">quando da </w:t>
      </w:r>
      <w:r w:rsidR="00FD3066">
        <w:rPr>
          <w:rFonts w:eastAsia="Calibri"/>
          <w:lang w:eastAsia="en-US"/>
        </w:rPr>
        <w:t xml:space="preserve">sua </w:t>
      </w:r>
      <w:r w:rsidR="00FD3066" w:rsidRPr="00CE614D">
        <w:rPr>
          <w:rFonts w:eastAsia="Calibri"/>
          <w:lang w:eastAsia="en-US"/>
        </w:rPr>
        <w:t>nova composição</w:t>
      </w:r>
      <w:r w:rsidR="00FD3066">
        <w:rPr>
          <w:rFonts w:eastAsia="Calibri"/>
          <w:lang w:eastAsia="en-US"/>
        </w:rPr>
        <w:t>,</w:t>
      </w:r>
      <w:r w:rsidR="00FD3066" w:rsidRPr="00CE614D">
        <w:rPr>
          <w:rFonts w:eastAsia="Calibri"/>
          <w:lang w:eastAsia="en-US"/>
        </w:rPr>
        <w:t xml:space="preserve"> </w:t>
      </w:r>
      <w:r w:rsidR="00FD3066">
        <w:rPr>
          <w:rFonts w:eastAsia="Calibri"/>
          <w:lang w:eastAsia="en-US"/>
        </w:rPr>
        <w:t>culminando com a</w:t>
      </w:r>
      <w:r w:rsidR="00FD3066" w:rsidRPr="00CE614D">
        <w:rPr>
          <w:rFonts w:eastAsia="Calibri"/>
          <w:lang w:eastAsia="en-US"/>
        </w:rPr>
        <w:t xml:space="preserve"> Lei Complementar nº 811</w:t>
      </w:r>
      <w:r w:rsidR="00FD3066">
        <w:rPr>
          <w:rFonts w:eastAsia="Calibri"/>
          <w:lang w:eastAsia="en-US"/>
        </w:rPr>
        <w:t xml:space="preserve">, de 17 de janeiro de </w:t>
      </w:r>
      <w:r w:rsidR="00FD3066" w:rsidRPr="00CE614D">
        <w:rPr>
          <w:rFonts w:eastAsia="Calibri"/>
          <w:lang w:eastAsia="en-US"/>
        </w:rPr>
        <w:t>2017</w:t>
      </w:r>
      <w:r w:rsidR="00FD3066">
        <w:rPr>
          <w:rFonts w:eastAsia="Calibri"/>
          <w:lang w:eastAsia="en-US"/>
        </w:rPr>
        <w:t>.</w:t>
      </w:r>
    </w:p>
    <w:p w14:paraId="6B55F09F" w14:textId="77777777" w:rsidR="00CE614D" w:rsidRDefault="00CE614D" w:rsidP="00CE614D">
      <w:pPr>
        <w:ind w:firstLine="1418"/>
        <w:jc w:val="both"/>
        <w:rPr>
          <w:rFonts w:eastAsia="Calibri"/>
          <w:lang w:eastAsia="en-US"/>
        </w:rPr>
      </w:pPr>
    </w:p>
    <w:p w14:paraId="16A036F9" w14:textId="5F8B0167" w:rsidR="00CE614D" w:rsidRPr="00CE614D" w:rsidRDefault="00CE614D" w:rsidP="00CE614D">
      <w:pPr>
        <w:ind w:firstLine="1418"/>
        <w:jc w:val="both"/>
        <w:rPr>
          <w:rFonts w:eastAsia="Calibri"/>
          <w:lang w:eastAsia="en-US"/>
        </w:rPr>
      </w:pPr>
      <w:r w:rsidRPr="00CE614D">
        <w:rPr>
          <w:rFonts w:eastAsia="Calibri"/>
          <w:lang w:eastAsia="en-US"/>
        </w:rPr>
        <w:t xml:space="preserve">As equivocadas razões do veto </w:t>
      </w:r>
      <w:r w:rsidR="00FD3066">
        <w:rPr>
          <w:rFonts w:eastAsia="Calibri"/>
          <w:lang w:eastAsia="en-US"/>
        </w:rPr>
        <w:t>serão</w:t>
      </w:r>
      <w:r w:rsidRPr="00CE614D">
        <w:rPr>
          <w:rFonts w:eastAsia="Calibri"/>
          <w:lang w:eastAsia="en-US"/>
        </w:rPr>
        <w:t xml:space="preserve"> amplamente esclarecidas ao longo da tramitação deste Projeto</w:t>
      </w:r>
      <w:r w:rsidR="00EA1503">
        <w:rPr>
          <w:rFonts w:eastAsia="Calibri"/>
          <w:lang w:eastAsia="en-US"/>
        </w:rPr>
        <w:t xml:space="preserve"> de Lei Complementar</w:t>
      </w:r>
      <w:r w:rsidR="00FD3066">
        <w:rPr>
          <w:rFonts w:eastAsia="Calibri"/>
          <w:lang w:eastAsia="en-US"/>
        </w:rPr>
        <w:t>,</w:t>
      </w:r>
      <w:r w:rsidRPr="00CE614D">
        <w:rPr>
          <w:rFonts w:eastAsia="Calibri"/>
          <w:lang w:eastAsia="en-US"/>
        </w:rPr>
        <w:t xml:space="preserve"> que, no final, terá um duplo objetivo, restaurador e justiceiro, favorecendo a política habitacional de interesse social do </w:t>
      </w:r>
      <w:r w:rsidR="00EA1503">
        <w:rPr>
          <w:rFonts w:eastAsia="Calibri"/>
          <w:lang w:eastAsia="en-US"/>
        </w:rPr>
        <w:t>M</w:t>
      </w:r>
      <w:r w:rsidRPr="00CE614D">
        <w:rPr>
          <w:rFonts w:eastAsia="Calibri"/>
          <w:lang w:eastAsia="en-US"/>
        </w:rPr>
        <w:t>unicípio e evitando prejuízos ao investidor que</w:t>
      </w:r>
      <w:r w:rsidR="00EA1503">
        <w:rPr>
          <w:rFonts w:eastAsia="Calibri"/>
          <w:lang w:eastAsia="en-US"/>
        </w:rPr>
        <w:t>,</w:t>
      </w:r>
      <w:r w:rsidRPr="00CE614D">
        <w:rPr>
          <w:rFonts w:eastAsia="Calibri"/>
          <w:lang w:eastAsia="en-US"/>
        </w:rPr>
        <w:t xml:space="preserve"> estruturado pela Administração Municipal</w:t>
      </w:r>
      <w:r w:rsidR="00EA1503">
        <w:rPr>
          <w:rFonts w:eastAsia="Calibri"/>
          <w:lang w:eastAsia="en-US"/>
        </w:rPr>
        <w:t>,</w:t>
      </w:r>
      <w:r w:rsidRPr="00CE614D">
        <w:rPr>
          <w:rFonts w:eastAsia="Calibri"/>
          <w:lang w:eastAsia="en-US"/>
        </w:rPr>
        <w:t xml:space="preserve"> elaborou dois Projetos de Estudos de Impacto Ambiental, com custos elevados, e se encontra obstado de produzir 2.500 unidades habitacionais, das quais 500 se destinam à população de baixa renda (</w:t>
      </w:r>
      <w:r w:rsidR="002B39EE">
        <w:rPr>
          <w:rFonts w:eastAsia="Calibri"/>
          <w:lang w:eastAsia="en-US"/>
        </w:rPr>
        <w:t xml:space="preserve">faixa de </w:t>
      </w:r>
      <w:r w:rsidR="00EA1503">
        <w:rPr>
          <w:rFonts w:eastAsia="Calibri"/>
          <w:lang w:eastAsia="en-US"/>
        </w:rPr>
        <w:t>um a três salários mínimos</w:t>
      </w:r>
      <w:r w:rsidRPr="00CE614D">
        <w:rPr>
          <w:rFonts w:eastAsia="Calibri"/>
          <w:lang w:eastAsia="en-US"/>
        </w:rPr>
        <w:t>)</w:t>
      </w:r>
      <w:r w:rsidR="00EA1503">
        <w:rPr>
          <w:rFonts w:eastAsia="Calibri"/>
          <w:lang w:eastAsia="en-US"/>
        </w:rPr>
        <w:t>,</w:t>
      </w:r>
      <w:r w:rsidRPr="00CE614D">
        <w:rPr>
          <w:rFonts w:eastAsia="Calibri"/>
          <w:lang w:eastAsia="en-US"/>
        </w:rPr>
        <w:t xml:space="preserve"> que constituem o ponto nevrálgico do programa habitacional do </w:t>
      </w:r>
      <w:r w:rsidR="00EA1503">
        <w:rPr>
          <w:rFonts w:eastAsia="Calibri"/>
          <w:lang w:eastAsia="en-US"/>
        </w:rPr>
        <w:t>M</w:t>
      </w:r>
      <w:r w:rsidRPr="00CE614D">
        <w:rPr>
          <w:rFonts w:eastAsia="Calibri"/>
          <w:lang w:eastAsia="en-US"/>
        </w:rPr>
        <w:t>unicípio.</w:t>
      </w:r>
    </w:p>
    <w:p w14:paraId="551F31EC" w14:textId="77777777" w:rsidR="00710E1C" w:rsidRPr="00504671" w:rsidRDefault="00710E1C" w:rsidP="006613C7">
      <w:pPr>
        <w:ind w:firstLine="1418"/>
        <w:jc w:val="both"/>
        <w:rPr>
          <w:rFonts w:eastAsia="Calibri"/>
          <w:lang w:eastAsia="en-US"/>
        </w:rPr>
      </w:pPr>
    </w:p>
    <w:p w14:paraId="104A43C4" w14:textId="4A44B613" w:rsidR="00504671" w:rsidRPr="00504671" w:rsidRDefault="00504671" w:rsidP="000C1DF5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CE614D">
        <w:rPr>
          <w:rFonts w:eastAsia="Calibri"/>
          <w:lang w:eastAsia="en-US"/>
        </w:rPr>
        <w:t>18</w:t>
      </w:r>
      <w:r w:rsidR="00710E1C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CE614D">
        <w:rPr>
          <w:rFonts w:eastAsia="Calibri"/>
          <w:lang w:eastAsia="en-US"/>
        </w:rPr>
        <w:t xml:space="preserve">outubro </w:t>
      </w:r>
      <w:r w:rsidRPr="00504671">
        <w:rPr>
          <w:rFonts w:eastAsia="Calibri"/>
          <w:lang w:eastAsia="en-US"/>
        </w:rPr>
        <w:t xml:space="preserve">de </w:t>
      </w:r>
      <w:r w:rsidR="00710E1C">
        <w:rPr>
          <w:rFonts w:eastAsia="Calibri"/>
          <w:lang w:eastAsia="en-US"/>
        </w:rPr>
        <w:t>2017</w:t>
      </w:r>
      <w:r w:rsidRPr="00504671">
        <w:rPr>
          <w:rFonts w:eastAsia="Calibri"/>
          <w:lang w:eastAsia="en-US"/>
        </w:rPr>
        <w:t>.</w:t>
      </w:r>
    </w:p>
    <w:p w14:paraId="0C16736C" w14:textId="77777777"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14:paraId="0457F65D" w14:textId="77777777" w:rsidR="003C0D52" w:rsidRPr="00504671" w:rsidRDefault="003C0D52" w:rsidP="00DA531B">
      <w:pPr>
        <w:jc w:val="center"/>
        <w:rPr>
          <w:rFonts w:eastAsia="Calibri"/>
          <w:lang w:eastAsia="en-US"/>
        </w:rPr>
      </w:pPr>
    </w:p>
    <w:p w14:paraId="3D92F5B9" w14:textId="5AEEDD5B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710E1C">
        <w:rPr>
          <w:rFonts w:eastAsia="Calibri"/>
          <w:lang w:eastAsia="en-US"/>
        </w:rPr>
        <w:t>REGINALDO PUJOL</w:t>
      </w:r>
    </w:p>
    <w:p w14:paraId="49E98CED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  <w:r w:rsidR="009E0343">
        <w:rPr>
          <w:b/>
          <w:bCs/>
        </w:rPr>
        <w:t xml:space="preserve"> COMPLEMENTAR</w:t>
      </w:r>
    </w:p>
    <w:p w14:paraId="1FD04E52" w14:textId="77777777" w:rsidR="00847E49" w:rsidRPr="008B44B4" w:rsidRDefault="00847E49" w:rsidP="008B44B4">
      <w:pPr>
        <w:pStyle w:val="Default"/>
        <w:jc w:val="center"/>
        <w:rPr>
          <w:bCs/>
        </w:rPr>
      </w:pPr>
    </w:p>
    <w:p w14:paraId="15595AB0" w14:textId="77777777" w:rsidR="0046365B" w:rsidRPr="008B44B4" w:rsidRDefault="0046365B" w:rsidP="008B44B4">
      <w:pPr>
        <w:pStyle w:val="Default"/>
        <w:jc w:val="center"/>
        <w:rPr>
          <w:bCs/>
        </w:rPr>
      </w:pPr>
    </w:p>
    <w:p w14:paraId="1FF8BC93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24671471" w14:textId="72C1A9A0" w:rsidR="00BE065D" w:rsidRDefault="009E1A81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9E1A81">
        <w:rPr>
          <w:b/>
        </w:rPr>
        <w:t>Altera os limites das Subunidades 1 e 3 da U</w:t>
      </w:r>
      <w:r>
        <w:rPr>
          <w:b/>
        </w:rPr>
        <w:t>nidade de Estruturação Urbana (U</w:t>
      </w:r>
      <w:r w:rsidRPr="009E1A81">
        <w:rPr>
          <w:b/>
        </w:rPr>
        <w:t>EU</w:t>
      </w:r>
      <w:r>
        <w:rPr>
          <w:b/>
        </w:rPr>
        <w:t>)</w:t>
      </w:r>
      <w:r w:rsidRPr="009E1A81">
        <w:rPr>
          <w:b/>
        </w:rPr>
        <w:t xml:space="preserve"> 48 da </w:t>
      </w:r>
      <w:proofErr w:type="spellStart"/>
      <w:r>
        <w:rPr>
          <w:b/>
        </w:rPr>
        <w:t>Macrozona</w:t>
      </w:r>
      <w:proofErr w:type="spellEnd"/>
      <w:r>
        <w:rPr>
          <w:b/>
        </w:rPr>
        <w:t xml:space="preserve"> (</w:t>
      </w:r>
      <w:r w:rsidRPr="009E1A81">
        <w:rPr>
          <w:b/>
        </w:rPr>
        <w:t>MZ</w:t>
      </w:r>
      <w:r>
        <w:rPr>
          <w:b/>
        </w:rPr>
        <w:t>)</w:t>
      </w:r>
      <w:r w:rsidRPr="009E1A81">
        <w:rPr>
          <w:b/>
        </w:rPr>
        <w:t xml:space="preserve"> 8</w:t>
      </w:r>
      <w:r>
        <w:rPr>
          <w:b/>
        </w:rPr>
        <w:t xml:space="preserve">, </w:t>
      </w:r>
      <w:r w:rsidRPr="009E1A81">
        <w:rPr>
          <w:b/>
        </w:rPr>
        <w:t xml:space="preserve">cria e institui como Área Especial de Interesse Social (AEIS) III a Subunidade 5 </w:t>
      </w:r>
      <w:r w:rsidR="001A5B8E">
        <w:rPr>
          <w:b/>
        </w:rPr>
        <w:t>n</w:t>
      </w:r>
      <w:r w:rsidRPr="009E1A81">
        <w:rPr>
          <w:b/>
        </w:rPr>
        <w:t xml:space="preserve">a UEU 48 da MZ </w:t>
      </w:r>
      <w:r>
        <w:rPr>
          <w:b/>
        </w:rPr>
        <w:t xml:space="preserve">8 </w:t>
      </w:r>
      <w:r w:rsidRPr="009E1A81">
        <w:rPr>
          <w:b/>
        </w:rPr>
        <w:t xml:space="preserve">e </w:t>
      </w:r>
      <w:proofErr w:type="spellStart"/>
      <w:r w:rsidRPr="009E1A81">
        <w:rPr>
          <w:b/>
        </w:rPr>
        <w:t>define-lhe</w:t>
      </w:r>
      <w:proofErr w:type="spellEnd"/>
      <w:r w:rsidRPr="009E1A81">
        <w:rPr>
          <w:b/>
        </w:rPr>
        <w:t xml:space="preserve"> regime urbanístico.</w:t>
      </w:r>
    </w:p>
    <w:p w14:paraId="21880001" w14:textId="77777777" w:rsidR="00BE065D" w:rsidRPr="008B44B4" w:rsidRDefault="00BE065D" w:rsidP="008B44B4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7974EEBE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46F52C2B" w14:textId="0A955DD5" w:rsidR="009E1A81" w:rsidRDefault="009E0343" w:rsidP="009E1A81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9E1A81">
        <w:t xml:space="preserve">Ficam alterados os limites das Subunidades 1 e 3 da Unidade de Estruturação Urbana (UEU) 48 da </w:t>
      </w:r>
      <w:proofErr w:type="spellStart"/>
      <w:r w:rsidR="009E1A81">
        <w:t>Macrozona</w:t>
      </w:r>
      <w:proofErr w:type="spellEnd"/>
      <w:r w:rsidR="009E1A81">
        <w:t xml:space="preserve"> (MZ) 8, conforme o Anexo desta Lei Complementar.</w:t>
      </w:r>
    </w:p>
    <w:p w14:paraId="46AC5279" w14:textId="77777777" w:rsidR="009E1A81" w:rsidRDefault="009E1A81" w:rsidP="009E1A81">
      <w:pPr>
        <w:ind w:firstLine="1418"/>
        <w:jc w:val="both"/>
      </w:pPr>
    </w:p>
    <w:p w14:paraId="5BE4D887" w14:textId="26D7EDD3" w:rsidR="009E1A81" w:rsidRDefault="009E1A81" w:rsidP="009E1A81">
      <w:pPr>
        <w:ind w:firstLine="1418"/>
        <w:jc w:val="both"/>
      </w:pPr>
      <w:r w:rsidRPr="009E1A81">
        <w:rPr>
          <w:b/>
        </w:rPr>
        <w:t>Art. 2</w:t>
      </w:r>
      <w:proofErr w:type="gramStart"/>
      <w:r w:rsidRPr="009E1A81">
        <w:rPr>
          <w:b/>
        </w:rPr>
        <w:t>º</w:t>
      </w:r>
      <w:r>
        <w:t xml:space="preserve">  Fica</w:t>
      </w:r>
      <w:proofErr w:type="gramEnd"/>
      <w:r>
        <w:t xml:space="preserve"> criada</w:t>
      </w:r>
      <w:r w:rsidR="00FD3066">
        <w:t xml:space="preserve"> e</w:t>
      </w:r>
      <w:r>
        <w:t xml:space="preserve"> </w:t>
      </w:r>
      <w:r w:rsidR="00FD3066">
        <w:t xml:space="preserve">instituída como </w:t>
      </w:r>
      <w:r w:rsidR="00113481" w:rsidRPr="00113481">
        <w:t xml:space="preserve">Área Especial de Interesse Social </w:t>
      </w:r>
      <w:r w:rsidR="00113481" w:rsidRPr="00113481">
        <w:t>(</w:t>
      </w:r>
      <w:r w:rsidR="00FD3066">
        <w:t>AEIS</w:t>
      </w:r>
      <w:r w:rsidR="007216DD">
        <w:t>)</w:t>
      </w:r>
      <w:r w:rsidR="00FD3066">
        <w:t xml:space="preserve"> III </w:t>
      </w:r>
      <w:r w:rsidR="00AF7FDF">
        <w:t xml:space="preserve">a Subunidade 5 </w:t>
      </w:r>
      <w:r>
        <w:t>na UEU 48 da MZ 8, conforme o Anexo desta Lei Complementar.</w:t>
      </w:r>
    </w:p>
    <w:p w14:paraId="75539472" w14:textId="77777777" w:rsidR="009E1A81" w:rsidRDefault="009E1A81" w:rsidP="009E1A81">
      <w:pPr>
        <w:ind w:firstLine="1418"/>
        <w:jc w:val="both"/>
      </w:pPr>
    </w:p>
    <w:p w14:paraId="2272DEB7" w14:textId="299D3946" w:rsidR="009E1A81" w:rsidRDefault="009E1A81" w:rsidP="009E1A81">
      <w:pPr>
        <w:ind w:firstLine="1418"/>
        <w:jc w:val="both"/>
      </w:pPr>
      <w:r w:rsidRPr="009E1A81">
        <w:rPr>
          <w:b/>
        </w:rPr>
        <w:t>Art. 3</w:t>
      </w:r>
      <w:proofErr w:type="gramStart"/>
      <w:r w:rsidRPr="009E1A81">
        <w:rPr>
          <w:b/>
        </w:rPr>
        <w:t>º</w:t>
      </w:r>
      <w:r>
        <w:t xml:space="preserve">  Fica</w:t>
      </w:r>
      <w:proofErr w:type="gramEnd"/>
      <w:r>
        <w:t xml:space="preserve"> definido o seguinte regime urbanístico para a </w:t>
      </w:r>
      <w:r w:rsidR="00AF7FDF">
        <w:t xml:space="preserve">Subunidade criada </w:t>
      </w:r>
      <w:r>
        <w:t>no art. 2º desta Lei Complementar:</w:t>
      </w:r>
    </w:p>
    <w:p w14:paraId="2BD6CB5A" w14:textId="77777777" w:rsidR="009E1A81" w:rsidRDefault="009E1A81" w:rsidP="009E1A81">
      <w:pPr>
        <w:ind w:firstLine="1418"/>
        <w:jc w:val="both"/>
      </w:pPr>
    </w:p>
    <w:p w14:paraId="6A44105D" w14:textId="0FAAF38C" w:rsidR="009E1A81" w:rsidRDefault="009E1A81" w:rsidP="009E1A81">
      <w:pPr>
        <w:ind w:firstLine="1418"/>
        <w:jc w:val="both"/>
      </w:pPr>
      <w:r>
        <w:t xml:space="preserve">I – </w:t>
      </w:r>
      <w:proofErr w:type="gramStart"/>
      <w:r w:rsidR="00AF7FDF">
        <w:t>para</w:t>
      </w:r>
      <w:proofErr w:type="gramEnd"/>
      <w:r w:rsidR="00AF7FDF">
        <w:t xml:space="preserve"> </w:t>
      </w:r>
      <w:r>
        <w:t>densidade</w:t>
      </w:r>
      <w:r w:rsidR="00AF7FDF">
        <w:t xml:space="preserve">, </w:t>
      </w:r>
      <w:r>
        <w:t>140 (cento e quarenta) habitantes por hectare;</w:t>
      </w:r>
    </w:p>
    <w:p w14:paraId="5034A35D" w14:textId="77777777" w:rsidR="009E1A81" w:rsidRDefault="009E1A81" w:rsidP="009E1A81">
      <w:pPr>
        <w:ind w:firstLine="1418"/>
        <w:jc w:val="both"/>
      </w:pPr>
    </w:p>
    <w:p w14:paraId="0E6C0FFD" w14:textId="6D65D90B" w:rsidR="009E1A81" w:rsidRDefault="009E1A81" w:rsidP="009E1A81">
      <w:pPr>
        <w:ind w:firstLine="1418"/>
        <w:jc w:val="both"/>
      </w:pPr>
      <w:r>
        <w:t xml:space="preserve">II – </w:t>
      </w:r>
      <w:proofErr w:type="gramStart"/>
      <w:r w:rsidR="001A5B8E">
        <w:t>para</w:t>
      </w:r>
      <w:proofErr w:type="gramEnd"/>
      <w:r w:rsidR="001A5B8E">
        <w:t xml:space="preserve"> </w:t>
      </w:r>
      <w:r>
        <w:t>atividade</w:t>
      </w:r>
      <w:r w:rsidR="001A5B8E">
        <w:t xml:space="preserve">s, conforme constante no Anexo 5.2 da Lei Complementar nº 434, </w:t>
      </w:r>
      <w:r w:rsidR="00C45921">
        <w:t xml:space="preserve">de 1º de dezembro </w:t>
      </w:r>
      <w:r w:rsidR="001A5B8E">
        <w:t xml:space="preserve">de 1999, </w:t>
      </w:r>
      <w:r w:rsidR="001A5B8E">
        <w:rPr>
          <w:bCs/>
          <w:color w:val="000000"/>
        </w:rPr>
        <w:t>e alterações posteriores</w:t>
      </w:r>
      <w:r>
        <w:t>:</w:t>
      </w:r>
    </w:p>
    <w:p w14:paraId="62AE1149" w14:textId="77777777" w:rsidR="009E1A81" w:rsidRDefault="009E1A81" w:rsidP="009E1A81">
      <w:pPr>
        <w:ind w:firstLine="1418"/>
        <w:jc w:val="both"/>
      </w:pPr>
    </w:p>
    <w:p w14:paraId="4AD9F616" w14:textId="2C4DEF6B" w:rsidR="009E1A81" w:rsidRDefault="001A5B8E" w:rsidP="009E1A81">
      <w:pPr>
        <w:ind w:firstLine="1418"/>
        <w:jc w:val="both"/>
      </w:pPr>
      <w:r>
        <w:t>a)</w:t>
      </w:r>
      <w:r w:rsidR="009E1A81">
        <w:t xml:space="preserve"> residencial;</w:t>
      </w:r>
    </w:p>
    <w:p w14:paraId="26C2784B" w14:textId="77777777" w:rsidR="009E1A81" w:rsidRDefault="009E1A81" w:rsidP="009E1A81">
      <w:pPr>
        <w:ind w:firstLine="1418"/>
        <w:jc w:val="both"/>
      </w:pPr>
    </w:p>
    <w:p w14:paraId="0D8DA7F8" w14:textId="44E6A021" w:rsidR="009E1A81" w:rsidRDefault="001A5B8E" w:rsidP="009E1A81">
      <w:pPr>
        <w:ind w:firstLine="1418"/>
        <w:jc w:val="both"/>
      </w:pPr>
      <w:r>
        <w:t>b)</w:t>
      </w:r>
      <w:r w:rsidR="009E1A81">
        <w:t xml:space="preserve"> comércio varejista inócuo;</w:t>
      </w:r>
    </w:p>
    <w:p w14:paraId="0E719CF4" w14:textId="77777777" w:rsidR="009E1A81" w:rsidRDefault="009E1A81" w:rsidP="009E1A81">
      <w:pPr>
        <w:ind w:firstLine="1418"/>
        <w:jc w:val="both"/>
      </w:pPr>
    </w:p>
    <w:p w14:paraId="379EF789" w14:textId="60989803" w:rsidR="009E1A81" w:rsidRDefault="001A5B8E" w:rsidP="009E1A81">
      <w:pPr>
        <w:ind w:firstLine="1418"/>
        <w:jc w:val="both"/>
      </w:pPr>
      <w:r>
        <w:t>c)</w:t>
      </w:r>
      <w:r w:rsidR="009E1A81">
        <w:t xml:space="preserve"> comércio varejista com interferência ambiental nível I</w:t>
      </w:r>
      <w:r>
        <w:t>, podendo ser</w:t>
      </w:r>
      <w:r w:rsidR="009E1A81">
        <w:t xml:space="preserve"> bar, café, lancheira e padaria sem utilização de forno à lenha; e</w:t>
      </w:r>
    </w:p>
    <w:p w14:paraId="688B13C4" w14:textId="77777777" w:rsidR="009E1A81" w:rsidRDefault="009E1A81" w:rsidP="009E1A81">
      <w:pPr>
        <w:ind w:firstLine="1418"/>
        <w:jc w:val="both"/>
      </w:pPr>
    </w:p>
    <w:p w14:paraId="3A822D9B" w14:textId="14B515A1" w:rsidR="009E1A81" w:rsidRDefault="001A5B8E" w:rsidP="009E1A81">
      <w:pPr>
        <w:ind w:firstLine="1418"/>
        <w:jc w:val="both"/>
      </w:pPr>
      <w:r>
        <w:t>d)</w:t>
      </w:r>
      <w:r w:rsidR="009E1A81">
        <w:t xml:space="preserve"> serviços inócuos</w:t>
      </w:r>
      <w:r>
        <w:t>, podendo ser</w:t>
      </w:r>
      <w:r w:rsidR="009E1A81">
        <w:t xml:space="preserve"> barbearia, cabeleireiro, reparo de calçados, escritório profissiona</w:t>
      </w:r>
      <w:r w:rsidR="00B25831">
        <w:t>l</w:t>
      </w:r>
      <w:r w:rsidR="009E1A81">
        <w:t>, equipamentos comunitários, escola de ensino fundamental e farmácia;</w:t>
      </w:r>
    </w:p>
    <w:p w14:paraId="2F1C6043" w14:textId="77777777" w:rsidR="009E1A81" w:rsidRDefault="009E1A81" w:rsidP="009E1A81">
      <w:pPr>
        <w:ind w:firstLine="1418"/>
        <w:jc w:val="both"/>
      </w:pPr>
    </w:p>
    <w:p w14:paraId="6EA5B2B8" w14:textId="020B72B8" w:rsidR="009E1A81" w:rsidRDefault="009E1A81" w:rsidP="009E1A81">
      <w:pPr>
        <w:ind w:firstLine="1418"/>
        <w:jc w:val="both"/>
      </w:pPr>
      <w:r>
        <w:t xml:space="preserve">III – </w:t>
      </w:r>
      <w:r w:rsidR="001A5B8E">
        <w:t xml:space="preserve">para </w:t>
      </w:r>
      <w:r>
        <w:t>índice de aproveitamento</w:t>
      </w:r>
      <w:r w:rsidR="001A5B8E">
        <w:t>,</w:t>
      </w:r>
      <w:r>
        <w:t xml:space="preserve"> 1,3 (</w:t>
      </w:r>
      <w:proofErr w:type="gramStart"/>
      <w:r>
        <w:t>um vír</w:t>
      </w:r>
      <w:bookmarkStart w:id="0" w:name="_GoBack"/>
      <w:bookmarkEnd w:id="0"/>
      <w:r>
        <w:t>gula</w:t>
      </w:r>
      <w:proofErr w:type="gramEnd"/>
      <w:r>
        <w:t xml:space="preserve"> três);</w:t>
      </w:r>
    </w:p>
    <w:p w14:paraId="65C62884" w14:textId="77777777" w:rsidR="009E1A81" w:rsidRDefault="009E1A81" w:rsidP="009E1A81">
      <w:pPr>
        <w:ind w:firstLine="1418"/>
        <w:jc w:val="both"/>
      </w:pPr>
    </w:p>
    <w:p w14:paraId="7E0D2A8A" w14:textId="0C3CBD49" w:rsidR="009E1A81" w:rsidRDefault="009E1A81" w:rsidP="009E1A81">
      <w:pPr>
        <w:ind w:firstLine="1418"/>
        <w:jc w:val="both"/>
      </w:pPr>
      <w:r>
        <w:t xml:space="preserve">IV – </w:t>
      </w:r>
      <w:proofErr w:type="gramStart"/>
      <w:r w:rsidR="001A5B8E">
        <w:t>para</w:t>
      </w:r>
      <w:proofErr w:type="gramEnd"/>
      <w:r w:rsidR="001A5B8E">
        <w:t xml:space="preserve"> </w:t>
      </w:r>
      <w:r>
        <w:t>volumetria</w:t>
      </w:r>
      <w:r w:rsidR="001A5B8E">
        <w:t>,</w:t>
      </w:r>
      <w:r>
        <w:t xml:space="preserve"> taxa de ocupação de 75% (setenta e cinco por cento) e altura de 9m (nove metros); e</w:t>
      </w:r>
    </w:p>
    <w:p w14:paraId="5A25E120" w14:textId="77777777" w:rsidR="009E1A81" w:rsidRDefault="009E1A81" w:rsidP="009E1A81">
      <w:pPr>
        <w:ind w:firstLine="1418"/>
        <w:jc w:val="both"/>
      </w:pPr>
    </w:p>
    <w:p w14:paraId="7A3A5F2A" w14:textId="11365518" w:rsidR="009E1A81" w:rsidRDefault="009E1A81" w:rsidP="009E1A81">
      <w:pPr>
        <w:ind w:firstLine="1418"/>
        <w:jc w:val="both"/>
      </w:pPr>
      <w:r>
        <w:t xml:space="preserve">V – </w:t>
      </w:r>
      <w:proofErr w:type="gramStart"/>
      <w:r w:rsidR="009B5873">
        <w:t>para</w:t>
      </w:r>
      <w:proofErr w:type="gramEnd"/>
      <w:r w:rsidR="009B5873">
        <w:t xml:space="preserve"> </w:t>
      </w:r>
      <w:r>
        <w:t>recuo de jardim</w:t>
      </w:r>
      <w:r w:rsidR="001A5B8E">
        <w:t>,</w:t>
      </w:r>
      <w:r>
        <w:t xml:space="preserve"> 4m (quatro metros).</w:t>
      </w:r>
    </w:p>
    <w:p w14:paraId="2C61C698" w14:textId="77777777" w:rsidR="009E1A81" w:rsidRDefault="009E1A81" w:rsidP="009E1A81">
      <w:pPr>
        <w:ind w:firstLine="1418"/>
        <w:jc w:val="both"/>
      </w:pPr>
    </w:p>
    <w:p w14:paraId="3E0C8445" w14:textId="77777777" w:rsidR="009E1A81" w:rsidRDefault="009E1A81" w:rsidP="009E1A81">
      <w:pPr>
        <w:ind w:firstLine="1418"/>
        <w:jc w:val="both"/>
      </w:pPr>
      <w:r w:rsidRPr="009E1A81">
        <w:rPr>
          <w:b/>
        </w:rPr>
        <w:t>Art. 4</w:t>
      </w:r>
      <w:proofErr w:type="gramStart"/>
      <w:r w:rsidRPr="009E1A81">
        <w:rPr>
          <w:b/>
        </w:rPr>
        <w:t>º</w:t>
      </w:r>
      <w:r>
        <w:t xml:space="preserve">  Esta</w:t>
      </w:r>
      <w:proofErr w:type="gramEnd"/>
      <w:r>
        <w:t xml:space="preserve"> Lei Complementar entra em vigor na data de sua publicação.</w:t>
      </w:r>
    </w:p>
    <w:p w14:paraId="32B15ACD" w14:textId="77777777" w:rsidR="009E1A81" w:rsidRDefault="009E1A81" w:rsidP="009E1A81">
      <w:pPr>
        <w:jc w:val="both"/>
      </w:pPr>
    </w:p>
    <w:p w14:paraId="422A50B6" w14:textId="1A5461BF" w:rsidR="004D27F0" w:rsidRPr="009E1A81" w:rsidRDefault="009E1A81" w:rsidP="009E1A81">
      <w:pPr>
        <w:jc w:val="both"/>
        <w:rPr>
          <w:rFonts w:eastAsia="Calibri"/>
          <w:bCs/>
          <w:color w:val="000000"/>
          <w:sz w:val="20"/>
          <w:szCs w:val="20"/>
          <w:lang w:eastAsia="en-US"/>
        </w:rPr>
      </w:pPr>
      <w:r w:rsidRPr="009E1A81">
        <w:rPr>
          <w:sz w:val="20"/>
          <w:szCs w:val="20"/>
        </w:rPr>
        <w:t>/TAM</w:t>
      </w:r>
      <w:r w:rsidR="004D27F0" w:rsidRPr="009E1A81">
        <w:rPr>
          <w:bCs/>
          <w:sz w:val="20"/>
          <w:szCs w:val="20"/>
        </w:rPr>
        <w:br w:type="page"/>
      </w:r>
    </w:p>
    <w:p w14:paraId="6C6728E9" w14:textId="29AB69B1" w:rsidR="00395129" w:rsidRDefault="00FB02B8" w:rsidP="00C54512">
      <w:pPr>
        <w:pStyle w:val="Default"/>
        <w:jc w:val="center"/>
        <w:rPr>
          <w:bCs/>
          <w:sz w:val="20"/>
          <w:szCs w:val="20"/>
        </w:rPr>
      </w:pPr>
      <w:r w:rsidRPr="00023ABD">
        <w:lastRenderedPageBreak/>
        <w:t>ANEXO</w:t>
      </w:r>
    </w:p>
    <w:p w14:paraId="4C9967D5" w14:textId="77777777" w:rsidR="00395129" w:rsidRDefault="00395129" w:rsidP="00C54512">
      <w:pPr>
        <w:pStyle w:val="Default"/>
        <w:jc w:val="center"/>
        <w:rPr>
          <w:bCs/>
          <w:sz w:val="20"/>
          <w:szCs w:val="20"/>
        </w:rPr>
      </w:pPr>
    </w:p>
    <w:p w14:paraId="34313384" w14:textId="77777777" w:rsidR="00395129" w:rsidRDefault="00395129" w:rsidP="00C54512">
      <w:pPr>
        <w:pStyle w:val="Default"/>
        <w:jc w:val="center"/>
        <w:rPr>
          <w:bCs/>
          <w:sz w:val="20"/>
          <w:szCs w:val="20"/>
        </w:rPr>
      </w:pPr>
    </w:p>
    <w:p w14:paraId="3814B59E" w14:textId="3A18925C" w:rsidR="00395129" w:rsidRDefault="009E1A81" w:rsidP="009654CD">
      <w:pPr>
        <w:pStyle w:val="Default"/>
        <w:jc w:val="both"/>
        <w:rPr>
          <w:bCs/>
          <w:sz w:val="20"/>
          <w:szCs w:val="20"/>
        </w:rPr>
      </w:pPr>
      <w:r w:rsidRPr="00A2088B">
        <w:rPr>
          <w:noProof/>
          <w:sz w:val="20"/>
          <w:szCs w:val="20"/>
          <w:lang w:eastAsia="pt-BR"/>
        </w:rPr>
        <w:drawing>
          <wp:inline distT="0" distB="0" distL="0" distR="0" wp14:anchorId="13394616" wp14:editId="792C7886">
            <wp:extent cx="5645785" cy="680466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785" cy="680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838A8" w14:textId="77777777" w:rsidR="00395129" w:rsidRDefault="00395129" w:rsidP="009654CD">
      <w:pPr>
        <w:pStyle w:val="Default"/>
        <w:jc w:val="both"/>
        <w:rPr>
          <w:bCs/>
          <w:sz w:val="20"/>
          <w:szCs w:val="20"/>
        </w:rPr>
      </w:pPr>
    </w:p>
    <w:p w14:paraId="3CF344F0" w14:textId="1DEE0336" w:rsidR="00395129" w:rsidRDefault="00395129" w:rsidP="009654CD">
      <w:pPr>
        <w:pStyle w:val="Default"/>
        <w:jc w:val="both"/>
        <w:rPr>
          <w:bCs/>
          <w:sz w:val="20"/>
          <w:szCs w:val="20"/>
        </w:rPr>
      </w:pPr>
    </w:p>
    <w:p w14:paraId="5BA88639" w14:textId="36B89FA3" w:rsidR="00395129" w:rsidRDefault="00FB02B8">
      <w:pPr>
        <w:rPr>
          <w:rFonts w:eastAsia="Calibri"/>
          <w:bCs/>
          <w:color w:val="000000"/>
          <w:sz w:val="20"/>
          <w:szCs w:val="20"/>
          <w:lang w:eastAsia="en-US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16D44" wp14:editId="4EAB694F">
                <wp:simplePos x="0" y="0"/>
                <wp:positionH relativeFrom="column">
                  <wp:posOffset>245962</wp:posOffset>
                </wp:positionH>
                <wp:positionV relativeFrom="paragraph">
                  <wp:posOffset>3573554</wp:posOffset>
                </wp:positionV>
                <wp:extent cx="364026" cy="2353172"/>
                <wp:effectExtent l="0" t="0" r="17145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026" cy="235317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C32926" id="Retângulo 4" o:spid="_x0000_s1026" style="position:absolute;margin-left:19.35pt;margin-top:281.4pt;width:28.65pt;height:185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" fillcolor="white [3201]" strokecolor="white [3212]" strokeweight="1pt"/>
            </w:pict>
          </mc:Fallback>
        </mc:AlternateContent>
      </w:r>
    </w:p>
    <w:p w14:paraId="7CBD44AB" w14:textId="77777777" w:rsidR="004D27F0" w:rsidRPr="0017042C" w:rsidRDefault="004D27F0" w:rsidP="007447B2">
      <w:pPr>
        <w:pStyle w:val="Default"/>
        <w:jc w:val="both"/>
        <w:rPr>
          <w:bCs/>
          <w:sz w:val="20"/>
          <w:szCs w:val="20"/>
        </w:rPr>
      </w:pPr>
    </w:p>
    <w:sectPr w:rsidR="004D27F0" w:rsidRPr="0017042C" w:rsidSect="009F6C1C">
      <w:headerReference w:type="default" r:id="rId9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AE544" w14:textId="77777777" w:rsidR="001D099C" w:rsidRDefault="001D099C">
      <w:r>
        <w:separator/>
      </w:r>
    </w:p>
  </w:endnote>
  <w:endnote w:type="continuationSeparator" w:id="0">
    <w:p w14:paraId="11872BFD" w14:textId="77777777" w:rsidR="001D099C" w:rsidRDefault="001D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B5B59" w14:textId="77777777" w:rsidR="001D099C" w:rsidRDefault="001D099C">
      <w:r>
        <w:separator/>
      </w:r>
    </w:p>
  </w:footnote>
  <w:footnote w:type="continuationSeparator" w:id="0">
    <w:p w14:paraId="7556D9A4" w14:textId="77777777" w:rsidR="001D099C" w:rsidRDefault="001D0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03BB7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91E57C" wp14:editId="7A1DA5F4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966496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" filled="f" strokecolor="black [3213]" strokeweight="1pt"/>
          </w:pict>
        </mc:Fallback>
      </mc:AlternateContent>
    </w:r>
  </w:p>
  <w:p w14:paraId="7DBF9360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7216DD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3985B70C" w14:textId="77777777" w:rsidR="00244AC2" w:rsidRDefault="00244AC2" w:rsidP="00244AC2">
    <w:pPr>
      <w:pStyle w:val="Cabealho"/>
      <w:jc w:val="right"/>
      <w:rPr>
        <w:b/>
        <w:bCs/>
      </w:rPr>
    </w:pPr>
  </w:p>
  <w:p w14:paraId="59CC13DC" w14:textId="344EDF6F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9E1A81">
      <w:rPr>
        <w:b/>
        <w:bCs/>
      </w:rPr>
      <w:t>2780</w:t>
    </w:r>
    <w:r w:rsidR="009339B1">
      <w:rPr>
        <w:b/>
        <w:bCs/>
      </w:rPr>
      <w:t>/</w:t>
    </w:r>
    <w:r w:rsidR="009E0343">
      <w:rPr>
        <w:b/>
        <w:bCs/>
      </w:rPr>
      <w:t>17</w:t>
    </w:r>
  </w:p>
  <w:p w14:paraId="0522CA39" w14:textId="40972CF6" w:rsidR="00244AC2" w:rsidRDefault="00DD165F" w:rsidP="00244AC2">
    <w:pPr>
      <w:pStyle w:val="Cabealho"/>
      <w:jc w:val="right"/>
      <w:rPr>
        <w:b/>
        <w:bCs/>
      </w:rPr>
    </w:pPr>
    <w:proofErr w:type="gramStart"/>
    <w:r>
      <w:rPr>
        <w:b/>
        <w:bCs/>
      </w:rPr>
      <w:t>PL</w:t>
    </w:r>
    <w:r w:rsidR="00710E1C">
      <w:rPr>
        <w:b/>
        <w:bCs/>
      </w:rPr>
      <w:t>C</w:t>
    </w:r>
    <w:r>
      <w:rPr>
        <w:b/>
        <w:bCs/>
      </w:rPr>
      <w:t>L</w:t>
    </w:r>
    <w:r w:rsidR="00244AC2">
      <w:rPr>
        <w:b/>
        <w:bCs/>
      </w:rPr>
      <w:t xml:space="preserve">  Nº</w:t>
    </w:r>
    <w:proofErr w:type="gramEnd"/>
    <w:r w:rsidR="009E1A81">
      <w:rPr>
        <w:b/>
        <w:bCs/>
      </w:rPr>
      <w:t xml:space="preserve">  </w:t>
    </w:r>
    <w:r w:rsidR="00244AC2">
      <w:rPr>
        <w:b/>
        <w:bCs/>
      </w:rPr>
      <w:t xml:space="preserve">   </w:t>
    </w:r>
    <w:r w:rsidR="009E1A81">
      <w:rPr>
        <w:b/>
        <w:bCs/>
      </w:rPr>
      <w:t>046</w:t>
    </w:r>
    <w:r w:rsidR="009339B1">
      <w:rPr>
        <w:b/>
        <w:bCs/>
      </w:rPr>
      <w:t>/</w:t>
    </w:r>
    <w:r w:rsidR="009E0343">
      <w:rPr>
        <w:b/>
        <w:bCs/>
      </w:rPr>
      <w:t>17</w:t>
    </w:r>
  </w:p>
  <w:p w14:paraId="22B4A462" w14:textId="77777777" w:rsidR="00244AC2" w:rsidRDefault="00244AC2" w:rsidP="00244AC2">
    <w:pPr>
      <w:pStyle w:val="Cabealho"/>
      <w:jc w:val="right"/>
      <w:rPr>
        <w:b/>
        <w:bCs/>
      </w:rPr>
    </w:pPr>
  </w:p>
  <w:p w14:paraId="0712F582" w14:textId="77777777" w:rsidR="00244AC2" w:rsidRDefault="00244AC2" w:rsidP="00244AC2">
    <w:pPr>
      <w:pStyle w:val="Cabealho"/>
      <w:jc w:val="right"/>
      <w:rPr>
        <w:b/>
        <w:bCs/>
      </w:rPr>
    </w:pPr>
  </w:p>
  <w:p w14:paraId="7D612EA6" w14:textId="77777777" w:rsidR="00BE065D" w:rsidRDefault="00BE065D" w:rsidP="00244AC2">
    <w:pPr>
      <w:pStyle w:val="Cabealho"/>
      <w:jc w:val="right"/>
      <w:rPr>
        <w:b/>
        <w:bCs/>
      </w:rPr>
    </w:pPr>
  </w:p>
  <w:p w14:paraId="14479FE0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13BCA"/>
    <w:rsid w:val="00026618"/>
    <w:rsid w:val="00033B6F"/>
    <w:rsid w:val="000962D6"/>
    <w:rsid w:val="000B5093"/>
    <w:rsid w:val="000B7CA8"/>
    <w:rsid w:val="000C1DF5"/>
    <w:rsid w:val="000F4162"/>
    <w:rsid w:val="000F535A"/>
    <w:rsid w:val="00113481"/>
    <w:rsid w:val="0013055B"/>
    <w:rsid w:val="0015472C"/>
    <w:rsid w:val="0017042C"/>
    <w:rsid w:val="00182476"/>
    <w:rsid w:val="00192984"/>
    <w:rsid w:val="001A5B8E"/>
    <w:rsid w:val="001B1D64"/>
    <w:rsid w:val="001D099C"/>
    <w:rsid w:val="001D6044"/>
    <w:rsid w:val="001E15FB"/>
    <w:rsid w:val="001E2BD5"/>
    <w:rsid w:val="001E3D3B"/>
    <w:rsid w:val="0020384D"/>
    <w:rsid w:val="00206492"/>
    <w:rsid w:val="00244AC2"/>
    <w:rsid w:val="00254F83"/>
    <w:rsid w:val="00281135"/>
    <w:rsid w:val="00291447"/>
    <w:rsid w:val="002A179B"/>
    <w:rsid w:val="002B39EE"/>
    <w:rsid w:val="002C2775"/>
    <w:rsid w:val="002E756C"/>
    <w:rsid w:val="002F321C"/>
    <w:rsid w:val="00303AF0"/>
    <w:rsid w:val="0030556C"/>
    <w:rsid w:val="00315948"/>
    <w:rsid w:val="0032174A"/>
    <w:rsid w:val="00322580"/>
    <w:rsid w:val="00330A05"/>
    <w:rsid w:val="003363CE"/>
    <w:rsid w:val="00341B00"/>
    <w:rsid w:val="003544CB"/>
    <w:rsid w:val="0036703E"/>
    <w:rsid w:val="00381F87"/>
    <w:rsid w:val="00395129"/>
    <w:rsid w:val="0039795E"/>
    <w:rsid w:val="003C0D52"/>
    <w:rsid w:val="003D35A4"/>
    <w:rsid w:val="003D5D1A"/>
    <w:rsid w:val="003E3231"/>
    <w:rsid w:val="003E4786"/>
    <w:rsid w:val="00400083"/>
    <w:rsid w:val="00414169"/>
    <w:rsid w:val="0042580E"/>
    <w:rsid w:val="00426579"/>
    <w:rsid w:val="00446F25"/>
    <w:rsid w:val="00453B81"/>
    <w:rsid w:val="0046365B"/>
    <w:rsid w:val="00464A7D"/>
    <w:rsid w:val="00484022"/>
    <w:rsid w:val="00487D8A"/>
    <w:rsid w:val="00490D78"/>
    <w:rsid w:val="004A5493"/>
    <w:rsid w:val="004B6A9E"/>
    <w:rsid w:val="004C1E11"/>
    <w:rsid w:val="004D27F0"/>
    <w:rsid w:val="004D2C22"/>
    <w:rsid w:val="004D6735"/>
    <w:rsid w:val="004F273F"/>
    <w:rsid w:val="00504671"/>
    <w:rsid w:val="00520A30"/>
    <w:rsid w:val="00543209"/>
    <w:rsid w:val="005530F5"/>
    <w:rsid w:val="00555551"/>
    <w:rsid w:val="00556572"/>
    <w:rsid w:val="0055658E"/>
    <w:rsid w:val="00566A9E"/>
    <w:rsid w:val="0058280C"/>
    <w:rsid w:val="00583A34"/>
    <w:rsid w:val="005903CC"/>
    <w:rsid w:val="00593946"/>
    <w:rsid w:val="005D1965"/>
    <w:rsid w:val="005E63AE"/>
    <w:rsid w:val="005F7775"/>
    <w:rsid w:val="0062789D"/>
    <w:rsid w:val="006613C7"/>
    <w:rsid w:val="00665150"/>
    <w:rsid w:val="00675615"/>
    <w:rsid w:val="006938C5"/>
    <w:rsid w:val="006951FF"/>
    <w:rsid w:val="006A35E3"/>
    <w:rsid w:val="006B2FE1"/>
    <w:rsid w:val="006B6B34"/>
    <w:rsid w:val="006F67D4"/>
    <w:rsid w:val="00710E1C"/>
    <w:rsid w:val="00714811"/>
    <w:rsid w:val="007216DD"/>
    <w:rsid w:val="00726148"/>
    <w:rsid w:val="007447B2"/>
    <w:rsid w:val="00772B09"/>
    <w:rsid w:val="007846FD"/>
    <w:rsid w:val="007953F9"/>
    <w:rsid w:val="007A3921"/>
    <w:rsid w:val="007A490E"/>
    <w:rsid w:val="007A74B6"/>
    <w:rsid w:val="007D2822"/>
    <w:rsid w:val="007E0DAA"/>
    <w:rsid w:val="007F5959"/>
    <w:rsid w:val="00802AFD"/>
    <w:rsid w:val="00831400"/>
    <w:rsid w:val="00837E3C"/>
    <w:rsid w:val="00844BF2"/>
    <w:rsid w:val="00847E49"/>
    <w:rsid w:val="00855B81"/>
    <w:rsid w:val="00874D4A"/>
    <w:rsid w:val="008B44B4"/>
    <w:rsid w:val="008C3A1B"/>
    <w:rsid w:val="009231CC"/>
    <w:rsid w:val="009339B1"/>
    <w:rsid w:val="0093653E"/>
    <w:rsid w:val="00940EF8"/>
    <w:rsid w:val="00943437"/>
    <w:rsid w:val="009479C2"/>
    <w:rsid w:val="009654CD"/>
    <w:rsid w:val="00966965"/>
    <w:rsid w:val="009862B4"/>
    <w:rsid w:val="00987893"/>
    <w:rsid w:val="009B5873"/>
    <w:rsid w:val="009B5889"/>
    <w:rsid w:val="009C04EC"/>
    <w:rsid w:val="009C3164"/>
    <w:rsid w:val="009E0343"/>
    <w:rsid w:val="009E1A81"/>
    <w:rsid w:val="009F6C1C"/>
    <w:rsid w:val="009F6E02"/>
    <w:rsid w:val="00A002AE"/>
    <w:rsid w:val="00A42BD6"/>
    <w:rsid w:val="00A52102"/>
    <w:rsid w:val="00A74362"/>
    <w:rsid w:val="00A753D4"/>
    <w:rsid w:val="00A810BB"/>
    <w:rsid w:val="00AC2218"/>
    <w:rsid w:val="00AC24A3"/>
    <w:rsid w:val="00AF7FDF"/>
    <w:rsid w:val="00B03454"/>
    <w:rsid w:val="00B203DA"/>
    <w:rsid w:val="00B25831"/>
    <w:rsid w:val="00B40877"/>
    <w:rsid w:val="00B4214A"/>
    <w:rsid w:val="00B93FF9"/>
    <w:rsid w:val="00BD7C4D"/>
    <w:rsid w:val="00BE065D"/>
    <w:rsid w:val="00C26B33"/>
    <w:rsid w:val="00C307B0"/>
    <w:rsid w:val="00C45921"/>
    <w:rsid w:val="00C54512"/>
    <w:rsid w:val="00C72428"/>
    <w:rsid w:val="00CA0680"/>
    <w:rsid w:val="00CA5C69"/>
    <w:rsid w:val="00CB02AD"/>
    <w:rsid w:val="00CB4EF9"/>
    <w:rsid w:val="00CD7A70"/>
    <w:rsid w:val="00CE614D"/>
    <w:rsid w:val="00D00992"/>
    <w:rsid w:val="00D239D2"/>
    <w:rsid w:val="00D31936"/>
    <w:rsid w:val="00D47542"/>
    <w:rsid w:val="00D63064"/>
    <w:rsid w:val="00D71299"/>
    <w:rsid w:val="00D84060"/>
    <w:rsid w:val="00D903DD"/>
    <w:rsid w:val="00D97B33"/>
    <w:rsid w:val="00DA531B"/>
    <w:rsid w:val="00DB608D"/>
    <w:rsid w:val="00DD165F"/>
    <w:rsid w:val="00DE419F"/>
    <w:rsid w:val="00DF6913"/>
    <w:rsid w:val="00E00B36"/>
    <w:rsid w:val="00E0664C"/>
    <w:rsid w:val="00E31D59"/>
    <w:rsid w:val="00E35A27"/>
    <w:rsid w:val="00E7431A"/>
    <w:rsid w:val="00E8628A"/>
    <w:rsid w:val="00EA1192"/>
    <w:rsid w:val="00EA1503"/>
    <w:rsid w:val="00EC0C7A"/>
    <w:rsid w:val="00EE3E86"/>
    <w:rsid w:val="00EF3D40"/>
    <w:rsid w:val="00F05832"/>
    <w:rsid w:val="00F36A0D"/>
    <w:rsid w:val="00F432AC"/>
    <w:rsid w:val="00F81C7E"/>
    <w:rsid w:val="00F844B8"/>
    <w:rsid w:val="00F91FB6"/>
    <w:rsid w:val="00F94E39"/>
    <w:rsid w:val="00FA7195"/>
    <w:rsid w:val="00FB02B8"/>
    <w:rsid w:val="00FB20D1"/>
    <w:rsid w:val="00FC43CC"/>
    <w:rsid w:val="00FC7F7F"/>
    <w:rsid w:val="00FD3066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33C62E53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3951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51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9512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512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951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9EA71-9D4F-42D3-894D-94A58AD75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175</TotalTime>
  <Pages>3</Pages>
  <Words>639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Cinara 14-11</cp:lastModifiedBy>
  <cp:revision>14</cp:revision>
  <cp:lastPrinted>2017-11-16T12:21:00Z</cp:lastPrinted>
  <dcterms:created xsi:type="dcterms:W3CDTF">2017-11-10T16:59:00Z</dcterms:created>
  <dcterms:modified xsi:type="dcterms:W3CDTF">2017-11-16T12:26:00Z</dcterms:modified>
</cp:coreProperties>
</file>