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535F" w:rsidRDefault="0055535F" w:rsidP="0055535F">
      <w:pPr>
        <w:pStyle w:val="Cabealho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CÂMARA MUNICIPAL DE PORTO ALEGRE</w:t>
      </w:r>
    </w:p>
    <w:p w:rsidR="0055535F" w:rsidRDefault="0055535F" w:rsidP="0055535F">
      <w:pPr>
        <w:pStyle w:val="Cabealho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PROCURADORIA</w:t>
      </w:r>
    </w:p>
    <w:p w:rsidR="0055535F" w:rsidRDefault="0055535F" w:rsidP="0055535F">
      <w:pPr>
        <w:pStyle w:val="Ttulo1"/>
        <w:rPr>
          <w:rFonts w:ascii="Arial" w:hAnsi="Arial" w:cs="Arial"/>
          <w:sz w:val="20"/>
        </w:rPr>
      </w:pPr>
    </w:p>
    <w:p w:rsidR="0055535F" w:rsidRDefault="0055535F" w:rsidP="0055535F">
      <w:pPr>
        <w:pStyle w:val="Ttulo1"/>
        <w:rPr>
          <w:rFonts w:ascii="Arial" w:hAnsi="Arial" w:cs="Arial"/>
          <w:sz w:val="20"/>
        </w:rPr>
      </w:pPr>
    </w:p>
    <w:p w:rsidR="0055535F" w:rsidRDefault="0055535F" w:rsidP="0055535F">
      <w:pPr>
        <w:pStyle w:val="Ttulo1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PARECER Nº </w:t>
      </w:r>
      <w:r w:rsidR="008567E2">
        <w:rPr>
          <w:rFonts w:ascii="Arial" w:hAnsi="Arial" w:cs="Arial"/>
          <w:sz w:val="20"/>
        </w:rPr>
        <w:t>37</w:t>
      </w:r>
      <w:r>
        <w:rPr>
          <w:rFonts w:ascii="Arial" w:hAnsi="Arial" w:cs="Arial"/>
          <w:sz w:val="20"/>
        </w:rPr>
        <w:t>/1</w:t>
      </w:r>
      <w:r w:rsidR="009E38DD">
        <w:rPr>
          <w:rFonts w:ascii="Arial" w:hAnsi="Arial" w:cs="Arial"/>
          <w:sz w:val="20"/>
        </w:rPr>
        <w:t>8</w:t>
      </w:r>
      <w:r>
        <w:rPr>
          <w:rFonts w:ascii="Arial" w:hAnsi="Arial" w:cs="Arial"/>
          <w:sz w:val="20"/>
        </w:rPr>
        <w:t>.</w:t>
      </w:r>
    </w:p>
    <w:p w:rsidR="0055535F" w:rsidRDefault="0055535F" w:rsidP="0055535F">
      <w:pPr>
        <w:ind w:left="4536"/>
        <w:jc w:val="both"/>
        <w:rPr>
          <w:rFonts w:ascii="Arial" w:hAnsi="Arial" w:cs="Arial"/>
          <w:sz w:val="20"/>
          <w:szCs w:val="20"/>
        </w:rPr>
      </w:pPr>
    </w:p>
    <w:p w:rsidR="0055535F" w:rsidRDefault="009E38DD" w:rsidP="001554C2">
      <w:pPr>
        <w:ind w:left="5952" w:firstLine="2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PROCESSO Nº 3074</w:t>
      </w:r>
      <w:r w:rsidR="00F356BD">
        <w:rPr>
          <w:rFonts w:ascii="Arial" w:hAnsi="Arial" w:cs="Arial"/>
          <w:b/>
          <w:sz w:val="20"/>
          <w:szCs w:val="20"/>
        </w:rPr>
        <w:t xml:space="preserve"> </w:t>
      </w:r>
      <w:r w:rsidR="0055535F">
        <w:rPr>
          <w:rFonts w:ascii="Arial" w:hAnsi="Arial" w:cs="Arial"/>
          <w:b/>
          <w:sz w:val="20"/>
          <w:szCs w:val="20"/>
        </w:rPr>
        <w:t>/</w:t>
      </w:r>
      <w:r w:rsidR="00F356BD">
        <w:rPr>
          <w:rFonts w:ascii="Arial" w:hAnsi="Arial" w:cs="Arial"/>
          <w:b/>
          <w:sz w:val="20"/>
          <w:szCs w:val="20"/>
        </w:rPr>
        <w:t>1</w:t>
      </w:r>
      <w:r w:rsidR="0055535F">
        <w:rPr>
          <w:rFonts w:ascii="Arial" w:hAnsi="Arial" w:cs="Arial"/>
          <w:b/>
          <w:sz w:val="20"/>
          <w:szCs w:val="20"/>
        </w:rPr>
        <w:t>7.</w:t>
      </w:r>
    </w:p>
    <w:p w:rsidR="0055535F" w:rsidRDefault="009E38DD" w:rsidP="001554C2">
      <w:pPr>
        <w:pStyle w:val="Ttulo2"/>
        <w:ind w:left="5664" w:firstLine="290"/>
        <w:jc w:val="right"/>
        <w:rPr>
          <w:sz w:val="20"/>
          <w:szCs w:val="20"/>
        </w:rPr>
      </w:pPr>
      <w:r>
        <w:rPr>
          <w:sz w:val="20"/>
          <w:szCs w:val="20"/>
        </w:rPr>
        <w:t>PLL Nº 347</w:t>
      </w:r>
      <w:r w:rsidR="0055535F">
        <w:rPr>
          <w:sz w:val="20"/>
          <w:szCs w:val="20"/>
        </w:rPr>
        <w:t>/17.</w:t>
      </w:r>
    </w:p>
    <w:p w:rsidR="0055535F" w:rsidRDefault="0055535F" w:rsidP="0055535F">
      <w:pPr>
        <w:pStyle w:val="Cabealho"/>
        <w:ind w:hanging="4536"/>
        <w:jc w:val="center"/>
        <w:rPr>
          <w:rFonts w:ascii="Arial" w:hAnsi="Arial" w:cs="Arial"/>
          <w:b/>
          <w:szCs w:val="24"/>
        </w:rPr>
      </w:pPr>
    </w:p>
    <w:p w:rsidR="0055535F" w:rsidRDefault="0055535F" w:rsidP="0055535F">
      <w:pPr>
        <w:ind w:firstLine="1134"/>
        <w:rPr>
          <w:rFonts w:ascii="Arial" w:hAnsi="Arial" w:cs="Arial"/>
          <w:sz w:val="20"/>
          <w:szCs w:val="20"/>
        </w:rPr>
      </w:pPr>
    </w:p>
    <w:p w:rsidR="0055535F" w:rsidRDefault="0055535F" w:rsidP="00406DF3">
      <w:pPr>
        <w:pStyle w:val="Corpodetexto"/>
        <w:rPr>
          <w:sz w:val="20"/>
          <w:szCs w:val="20"/>
        </w:rPr>
      </w:pPr>
      <w:r>
        <w:rPr>
          <w:sz w:val="20"/>
          <w:szCs w:val="20"/>
        </w:rPr>
        <w:tab/>
        <w:t>É submetido a exame desta Procuradoria, para parecer prévio, o Projeto de Lei do Legislativo em epígrafe, que concede o título de Cidadão de Porto Alegre</w:t>
      </w:r>
      <w:r>
        <w:rPr>
          <w:i/>
          <w:sz w:val="20"/>
          <w:szCs w:val="20"/>
        </w:rPr>
        <w:t xml:space="preserve"> </w:t>
      </w:r>
      <w:r>
        <w:rPr>
          <w:sz w:val="20"/>
          <w:szCs w:val="20"/>
        </w:rPr>
        <w:t xml:space="preserve">ao </w:t>
      </w:r>
      <w:r w:rsidR="00767B46">
        <w:rPr>
          <w:sz w:val="20"/>
          <w:szCs w:val="20"/>
        </w:rPr>
        <w:t>senhor</w:t>
      </w:r>
      <w:r w:rsidR="009E38DD">
        <w:rPr>
          <w:sz w:val="20"/>
          <w:szCs w:val="20"/>
        </w:rPr>
        <w:t xml:space="preserve"> Paulo Roberto </w:t>
      </w:r>
      <w:proofErr w:type="spellStart"/>
      <w:r w:rsidR="009E38DD">
        <w:rPr>
          <w:sz w:val="20"/>
          <w:szCs w:val="20"/>
        </w:rPr>
        <w:t>Barck</w:t>
      </w:r>
      <w:proofErr w:type="spellEnd"/>
      <w:r>
        <w:rPr>
          <w:sz w:val="20"/>
          <w:szCs w:val="20"/>
        </w:rPr>
        <w:t>.</w:t>
      </w:r>
      <w:r>
        <w:rPr>
          <w:sz w:val="20"/>
          <w:szCs w:val="20"/>
        </w:rPr>
        <w:tab/>
      </w:r>
    </w:p>
    <w:p w:rsidR="00406DF3" w:rsidRDefault="00406DF3" w:rsidP="00406DF3">
      <w:pPr>
        <w:ind w:firstLine="1134"/>
        <w:rPr>
          <w:rFonts w:ascii="Arial" w:hAnsi="Arial" w:cs="Arial"/>
          <w:sz w:val="20"/>
          <w:szCs w:val="20"/>
        </w:rPr>
      </w:pPr>
    </w:p>
    <w:p w:rsidR="002C0988" w:rsidRDefault="00406DF3" w:rsidP="002C0988">
      <w:pPr>
        <w:pStyle w:val="Corpodetexto"/>
        <w:rPr>
          <w:sz w:val="20"/>
          <w:szCs w:val="20"/>
        </w:rPr>
      </w:pPr>
      <w:r>
        <w:rPr>
          <w:sz w:val="20"/>
          <w:szCs w:val="20"/>
        </w:rPr>
        <w:tab/>
      </w:r>
      <w:r w:rsidR="002C0988">
        <w:rPr>
          <w:sz w:val="20"/>
          <w:szCs w:val="20"/>
        </w:rPr>
        <w:t>A Lei nº 9.659/2004 dispõe sobre a concessão, mediante lei de iniciativa de qualquer dos poderes, do título de “CIDADÃO DE PORTO ALEGRE”, a ser conferido a pessoas não-nascidas em Porto Alegre e que tenham se distinguido em qualquer ramo do saber humano ou que, por sua ação, tornam-se merecedoras do reconhecimento da Cidade.</w:t>
      </w:r>
    </w:p>
    <w:p w:rsidR="00406DF3" w:rsidRDefault="00406DF3" w:rsidP="00406DF3">
      <w:pPr>
        <w:pStyle w:val="Corpodetexto"/>
        <w:rPr>
          <w:sz w:val="20"/>
          <w:szCs w:val="20"/>
        </w:rPr>
      </w:pPr>
    </w:p>
    <w:p w:rsidR="00406DF3" w:rsidRDefault="00406DF3" w:rsidP="00406DF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O Sr. Paulo conforme cópia de documento de identidade às fls.7 é natural de Vacaria-RS a indicar o preenchimento da primeira condição para a concessão do título em questão, ou seja, não ter nascido em Porto alegre. No mais, a distinção e/ou merecimento, por sua ação, exigida pela norma confunde-se com o próprio mérito e convicção que cada parlamentar tem sobre a concessão do título proposto a pessoa em questão.</w:t>
      </w:r>
    </w:p>
    <w:p w:rsidR="00406DF3" w:rsidRDefault="00406DF3" w:rsidP="00406DF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406DF3" w:rsidRDefault="00406DF3" w:rsidP="00406DF3">
      <w:pPr>
        <w:pStyle w:val="Corpodetexto"/>
        <w:rPr>
          <w:sz w:val="20"/>
          <w:szCs w:val="20"/>
        </w:rPr>
      </w:pPr>
    </w:p>
    <w:p w:rsidR="0055535F" w:rsidRDefault="0055535F" w:rsidP="0055535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É o parecer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>.</w:t>
      </w:r>
    </w:p>
    <w:p w:rsidR="0055535F" w:rsidRDefault="0055535F" w:rsidP="0055535F">
      <w:pPr>
        <w:pStyle w:val="Corpodetexto"/>
        <w:ind w:firstLine="1134"/>
        <w:rPr>
          <w:sz w:val="20"/>
          <w:szCs w:val="20"/>
        </w:rPr>
      </w:pPr>
    </w:p>
    <w:p w:rsidR="0055535F" w:rsidRDefault="0055535F" w:rsidP="0055535F">
      <w:pPr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Á Diretoria Legislativa para os devidos fins.</w:t>
      </w:r>
    </w:p>
    <w:p w:rsidR="002C0988" w:rsidRDefault="002C0988" w:rsidP="0055535F">
      <w:pPr>
        <w:pStyle w:val="Corpodetexto"/>
        <w:ind w:firstLine="709"/>
        <w:rPr>
          <w:sz w:val="20"/>
          <w:szCs w:val="20"/>
        </w:rPr>
      </w:pPr>
    </w:p>
    <w:p w:rsidR="0055535F" w:rsidRDefault="00EB651A" w:rsidP="0055535F">
      <w:pPr>
        <w:pStyle w:val="Corpodetexto"/>
        <w:ind w:firstLine="709"/>
        <w:rPr>
          <w:sz w:val="20"/>
          <w:szCs w:val="20"/>
        </w:rPr>
      </w:pPr>
      <w:r>
        <w:rPr>
          <w:sz w:val="20"/>
          <w:szCs w:val="20"/>
        </w:rPr>
        <w:t xml:space="preserve">Em </w:t>
      </w:r>
      <w:r w:rsidR="00A1515A">
        <w:rPr>
          <w:sz w:val="20"/>
          <w:szCs w:val="20"/>
        </w:rPr>
        <w:t>2</w:t>
      </w:r>
      <w:r w:rsidR="00406DF3">
        <w:rPr>
          <w:sz w:val="20"/>
          <w:szCs w:val="20"/>
        </w:rPr>
        <w:t>1</w:t>
      </w:r>
      <w:r w:rsidR="009E38DD">
        <w:rPr>
          <w:sz w:val="20"/>
          <w:szCs w:val="20"/>
        </w:rPr>
        <w:t xml:space="preserve"> de fevereiro de 2018</w:t>
      </w:r>
      <w:r w:rsidR="0055535F">
        <w:rPr>
          <w:sz w:val="20"/>
          <w:szCs w:val="20"/>
        </w:rPr>
        <w:t>.</w:t>
      </w:r>
    </w:p>
    <w:p w:rsidR="002C0988" w:rsidRDefault="002C0988" w:rsidP="0055535F">
      <w:pPr>
        <w:pStyle w:val="Corpodetexto"/>
        <w:ind w:firstLine="709"/>
        <w:rPr>
          <w:sz w:val="20"/>
          <w:szCs w:val="20"/>
        </w:rPr>
      </w:pPr>
    </w:p>
    <w:p w:rsidR="002C0988" w:rsidRDefault="002C0988" w:rsidP="0055535F">
      <w:pPr>
        <w:pStyle w:val="Corpodetexto"/>
        <w:ind w:firstLine="709"/>
        <w:rPr>
          <w:sz w:val="20"/>
          <w:szCs w:val="20"/>
        </w:rPr>
      </w:pPr>
    </w:p>
    <w:p w:rsidR="0055535F" w:rsidRDefault="0055535F" w:rsidP="0055535F">
      <w:pPr>
        <w:pStyle w:val="Corpodetexto"/>
        <w:ind w:firstLine="709"/>
        <w:rPr>
          <w:sz w:val="20"/>
          <w:szCs w:val="20"/>
        </w:rPr>
      </w:pPr>
    </w:p>
    <w:p w:rsidR="009E38DD" w:rsidRDefault="009E38DD" w:rsidP="009E38D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</w:t>
      </w:r>
      <w:r w:rsidR="002C0988">
        <w:rPr>
          <w:rFonts w:ascii="Arial" w:hAnsi="Arial" w:cs="Arial"/>
          <w:sz w:val="20"/>
          <w:szCs w:val="20"/>
        </w:rPr>
        <w:t xml:space="preserve">          </w:t>
      </w:r>
      <w:r>
        <w:rPr>
          <w:rFonts w:ascii="Arial" w:hAnsi="Arial" w:cs="Arial"/>
          <w:sz w:val="20"/>
          <w:szCs w:val="20"/>
        </w:rPr>
        <w:t xml:space="preserve"> Fábio Nyland</w:t>
      </w:r>
    </w:p>
    <w:p w:rsidR="009E38DD" w:rsidRDefault="009E38DD" w:rsidP="009E38DD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Procurador–OAB/RS 50.325</w:t>
      </w:r>
      <w:r>
        <w:rPr>
          <w:rFonts w:ascii="Arial" w:hAnsi="Arial" w:cs="Arial"/>
          <w:sz w:val="16"/>
          <w:szCs w:val="16"/>
        </w:rPr>
        <w:tab/>
      </w:r>
    </w:p>
    <w:p w:rsidR="009E38DD" w:rsidRDefault="009E38DD" w:rsidP="009E38DD">
      <w:pPr>
        <w:rPr>
          <w:rFonts w:ascii="Arial" w:hAnsi="Arial" w:cs="Arial"/>
          <w:sz w:val="20"/>
          <w:szCs w:val="20"/>
        </w:rPr>
      </w:pPr>
    </w:p>
    <w:p w:rsidR="0055535F" w:rsidRDefault="0055535F" w:rsidP="0055535F">
      <w:pPr>
        <w:pStyle w:val="Corpodetexto"/>
        <w:ind w:firstLine="1134"/>
        <w:rPr>
          <w:sz w:val="20"/>
        </w:rPr>
      </w:pPr>
    </w:p>
    <w:p w:rsidR="0055535F" w:rsidRDefault="0055535F" w:rsidP="0055535F">
      <w:pPr>
        <w:ind w:firstLine="1134"/>
        <w:jc w:val="both"/>
      </w:pPr>
    </w:p>
    <w:p w:rsidR="0055535F" w:rsidRDefault="0055535F" w:rsidP="0055535F">
      <w:pPr>
        <w:ind w:firstLine="1134"/>
      </w:pPr>
    </w:p>
    <w:p w:rsidR="0055535F" w:rsidRDefault="0055535F" w:rsidP="0055535F"/>
    <w:p w:rsidR="00F4209E" w:rsidRDefault="001554C2"/>
    <w:sectPr w:rsidR="00F4209E" w:rsidSect="001C272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35F"/>
    <w:rsid w:val="00010274"/>
    <w:rsid w:val="00011DC2"/>
    <w:rsid w:val="000E1516"/>
    <w:rsid w:val="001554C2"/>
    <w:rsid w:val="001C2727"/>
    <w:rsid w:val="002B34DD"/>
    <w:rsid w:val="002C0988"/>
    <w:rsid w:val="00406DF3"/>
    <w:rsid w:val="0055535F"/>
    <w:rsid w:val="00753A44"/>
    <w:rsid w:val="00767B46"/>
    <w:rsid w:val="007A730C"/>
    <w:rsid w:val="008567E2"/>
    <w:rsid w:val="009E38DD"/>
    <w:rsid w:val="00A1515A"/>
    <w:rsid w:val="00AD5D0C"/>
    <w:rsid w:val="00EB651A"/>
    <w:rsid w:val="00F35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7919C9-F29A-4624-9773-B3ADEED06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53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5535F"/>
    <w:pPr>
      <w:keepNext/>
      <w:outlineLvl w:val="0"/>
    </w:pPr>
    <w:rPr>
      <w:b/>
      <w:sz w:val="28"/>
      <w:szCs w:val="20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55535F"/>
    <w:pPr>
      <w:keepNext/>
      <w:ind w:left="4536"/>
      <w:outlineLvl w:val="1"/>
    </w:pPr>
    <w:rPr>
      <w:rFonts w:ascii="Arial" w:hAnsi="Arial" w:cs="Arial"/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5535F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55535F"/>
    <w:rPr>
      <w:rFonts w:ascii="Arial" w:eastAsia="Times New Roman" w:hAnsi="Arial" w:cs="Arial"/>
      <w:b/>
      <w:sz w:val="24"/>
      <w:szCs w:val="24"/>
      <w:lang w:eastAsia="pt-BR"/>
    </w:rPr>
  </w:style>
  <w:style w:type="paragraph" w:styleId="Cabealho">
    <w:name w:val="header"/>
    <w:basedOn w:val="Normal"/>
    <w:link w:val="CabealhoChar"/>
    <w:semiHidden/>
    <w:unhideWhenUsed/>
    <w:rsid w:val="0055535F"/>
    <w:pPr>
      <w:tabs>
        <w:tab w:val="center" w:pos="4153"/>
        <w:tab w:val="right" w:pos="8306"/>
      </w:tabs>
    </w:pPr>
    <w:rPr>
      <w:szCs w:val="20"/>
    </w:rPr>
  </w:style>
  <w:style w:type="character" w:customStyle="1" w:styleId="CabealhoChar">
    <w:name w:val="Cabeçalho Char"/>
    <w:basedOn w:val="Fontepargpadro"/>
    <w:link w:val="Cabealho"/>
    <w:semiHidden/>
    <w:rsid w:val="0055535F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rsid w:val="0055535F"/>
    <w:pPr>
      <w:jc w:val="both"/>
    </w:pPr>
    <w:rPr>
      <w:rFonts w:ascii="Arial" w:hAnsi="Arial" w:cs="Arial"/>
    </w:rPr>
  </w:style>
  <w:style w:type="character" w:customStyle="1" w:styleId="CorpodetextoChar">
    <w:name w:val="Corpo de texto Char"/>
    <w:basedOn w:val="Fontepargpadro"/>
    <w:link w:val="Corpodetexto"/>
    <w:rsid w:val="0055535F"/>
    <w:rPr>
      <w:rFonts w:ascii="Arial" w:eastAsia="Times New Roman" w:hAnsi="Arial" w:cs="Arial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11DC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11DC2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3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193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Cláudio Roberto Velasquez</dc:creator>
  <cp:keywords/>
  <dc:description/>
  <cp:lastModifiedBy>Fabio Nyland</cp:lastModifiedBy>
  <cp:revision>4</cp:revision>
  <cp:lastPrinted>2018-02-21T21:56:00Z</cp:lastPrinted>
  <dcterms:created xsi:type="dcterms:W3CDTF">2018-02-21T18:35:00Z</dcterms:created>
  <dcterms:modified xsi:type="dcterms:W3CDTF">2018-02-21T21:58:00Z</dcterms:modified>
</cp:coreProperties>
</file>