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9C41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A1C46E7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9D8C4DC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C052DED" w14:textId="06C67D93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t>Tendo como premissa o disposto no inc. II do art. 195 da Lei Orgânica do Município de Porto Alegre</w:t>
      </w:r>
      <w:r>
        <w:rPr>
          <w:rFonts w:eastAsia="Calibri"/>
          <w:lang w:eastAsia="en-US"/>
        </w:rPr>
        <w:t xml:space="preserve"> </w:t>
      </w:r>
      <w:r w:rsidR="00F0122A">
        <w:rPr>
          <w:rFonts w:eastAsia="Calibri"/>
          <w:lang w:eastAsia="en-US"/>
        </w:rPr>
        <w:t>(LOMPA)</w:t>
      </w:r>
      <w:r w:rsidRPr="00D23355">
        <w:rPr>
          <w:rFonts w:eastAsia="Calibri"/>
          <w:lang w:eastAsia="en-US"/>
        </w:rPr>
        <w:t>, que define o acesso à educação artística e ao desenvolvimento da criatividade como direitos garantidos pelo Município</w:t>
      </w:r>
      <w:r w:rsidR="00832FCA">
        <w:rPr>
          <w:rStyle w:val="Refdenotaderodap"/>
          <w:rFonts w:eastAsia="Calibri"/>
          <w:lang w:eastAsia="en-US"/>
        </w:rPr>
        <w:footnoteReference w:id="1"/>
      </w:r>
      <w:r w:rsidRPr="00D23355">
        <w:rPr>
          <w:rFonts w:eastAsia="Calibri"/>
          <w:lang w:eastAsia="en-US"/>
        </w:rPr>
        <w:t>, submeto aos nobres pares o presente Projeto de Lei que versa sobre a criação do Programa de Incentivo à Arte Urbana no Município de Porto Alegre – PIA Urbano.</w:t>
      </w:r>
    </w:p>
    <w:p w14:paraId="3DBF9645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79F49F3E" w14:textId="2389DDAD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t>O Programa em tela almeja à criação de esp</w:t>
      </w:r>
      <w:r w:rsidR="004A7459">
        <w:rPr>
          <w:rFonts w:eastAsia="Calibri"/>
          <w:lang w:eastAsia="en-US"/>
        </w:rPr>
        <w:t>aços destinados ao incentivo à A</w:t>
      </w:r>
      <w:r w:rsidRPr="00D23355">
        <w:rPr>
          <w:rFonts w:eastAsia="Calibri"/>
          <w:lang w:eastAsia="en-US"/>
        </w:rPr>
        <w:t xml:space="preserve">rte </w:t>
      </w:r>
      <w:r w:rsidR="004A7459">
        <w:rPr>
          <w:rFonts w:eastAsia="Calibri"/>
          <w:lang w:eastAsia="en-US"/>
        </w:rPr>
        <w:t>U</w:t>
      </w:r>
      <w:r w:rsidRPr="00D23355">
        <w:rPr>
          <w:rFonts w:eastAsia="Calibri"/>
          <w:lang w:eastAsia="en-US"/>
        </w:rPr>
        <w:t xml:space="preserve">rbana, também conhecida como </w:t>
      </w:r>
      <w:r w:rsidR="004A7459" w:rsidRPr="004A7459">
        <w:rPr>
          <w:rFonts w:eastAsia="Calibri"/>
          <w:i/>
          <w:lang w:eastAsia="en-US"/>
        </w:rPr>
        <w:t>S</w:t>
      </w:r>
      <w:r w:rsidRPr="004A7459">
        <w:rPr>
          <w:rFonts w:eastAsia="Calibri"/>
          <w:i/>
          <w:lang w:eastAsia="en-US"/>
        </w:rPr>
        <w:t>treet</w:t>
      </w:r>
      <w:r w:rsidRPr="00D23355">
        <w:rPr>
          <w:rFonts w:eastAsia="Calibri"/>
          <w:i/>
          <w:lang w:eastAsia="en-US"/>
        </w:rPr>
        <w:t xml:space="preserve"> </w:t>
      </w:r>
      <w:proofErr w:type="spellStart"/>
      <w:r w:rsidR="004A7459">
        <w:rPr>
          <w:rFonts w:eastAsia="Calibri"/>
          <w:i/>
          <w:lang w:eastAsia="en-US"/>
        </w:rPr>
        <w:t>A</w:t>
      </w:r>
      <w:r w:rsidRPr="00D23355">
        <w:rPr>
          <w:rFonts w:eastAsia="Calibri"/>
          <w:i/>
          <w:lang w:eastAsia="en-US"/>
        </w:rPr>
        <w:t>rt</w:t>
      </w:r>
      <w:proofErr w:type="spellEnd"/>
      <w:r w:rsidRPr="00D23355">
        <w:rPr>
          <w:rFonts w:eastAsia="Calibri"/>
          <w:lang w:eastAsia="en-US"/>
        </w:rPr>
        <w:t xml:space="preserve"> ou </w:t>
      </w:r>
      <w:proofErr w:type="spellStart"/>
      <w:r w:rsidR="001D5773">
        <w:rPr>
          <w:rFonts w:eastAsia="Calibri"/>
          <w:lang w:eastAsia="en-US"/>
        </w:rPr>
        <w:t>U</w:t>
      </w:r>
      <w:r w:rsidRPr="004A7459">
        <w:rPr>
          <w:rFonts w:eastAsia="Calibri"/>
          <w:lang w:eastAsia="en-US"/>
        </w:rPr>
        <w:t>rbanografia</w:t>
      </w:r>
      <w:proofErr w:type="spellEnd"/>
      <w:r w:rsidRPr="00D23355">
        <w:rPr>
          <w:rFonts w:eastAsia="Calibri"/>
          <w:lang w:eastAsia="en-US"/>
        </w:rPr>
        <w:t>, promovendo palestras, ensino e oficinas destinadas a tal, além de, consequentemente, reforçar a diferença entre arte urbana e vandalismo.</w:t>
      </w:r>
    </w:p>
    <w:p w14:paraId="388E06FC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22DD7E83" w14:textId="77777777" w:rsidR="004A7459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t xml:space="preserve">A </w:t>
      </w:r>
      <w:r w:rsidR="004A7459">
        <w:rPr>
          <w:rFonts w:eastAsia="Calibri"/>
          <w:lang w:eastAsia="en-US"/>
        </w:rPr>
        <w:t>A</w:t>
      </w:r>
      <w:r w:rsidRPr="00D23355">
        <w:rPr>
          <w:rFonts w:eastAsia="Calibri"/>
          <w:lang w:eastAsia="en-US"/>
        </w:rPr>
        <w:t xml:space="preserve">rte </w:t>
      </w:r>
      <w:r w:rsidR="004A7459">
        <w:rPr>
          <w:rFonts w:eastAsia="Calibri"/>
          <w:lang w:eastAsia="en-US"/>
        </w:rPr>
        <w:t>U</w:t>
      </w:r>
      <w:r w:rsidRPr="00D23355">
        <w:rPr>
          <w:rFonts w:eastAsia="Calibri"/>
          <w:lang w:eastAsia="en-US"/>
        </w:rPr>
        <w:t xml:space="preserve">rbana é uma expressão das manifestações artísticas em espaços urbanos, mediante o uso de diversas técnicas alternativas como moldes, pôsteres, adesivos, murais e grafite, </w:t>
      </w:r>
      <w:r w:rsidR="00245BEF" w:rsidRPr="00D23355">
        <w:rPr>
          <w:rFonts w:eastAsia="Calibri"/>
          <w:lang w:eastAsia="en-US"/>
        </w:rPr>
        <w:t xml:space="preserve">bem como </w:t>
      </w:r>
      <w:r w:rsidRPr="00D23355">
        <w:rPr>
          <w:rFonts w:eastAsia="Calibri"/>
          <w:lang w:eastAsia="en-US"/>
        </w:rPr>
        <w:t>o movimento hip hop.</w:t>
      </w:r>
    </w:p>
    <w:p w14:paraId="2F117688" w14:textId="77777777" w:rsidR="004A7459" w:rsidRDefault="004A7459" w:rsidP="00D23355">
      <w:pPr>
        <w:ind w:firstLine="1418"/>
        <w:jc w:val="both"/>
        <w:rPr>
          <w:rFonts w:eastAsia="Calibri"/>
          <w:lang w:eastAsia="en-US"/>
        </w:rPr>
      </w:pPr>
    </w:p>
    <w:p w14:paraId="3BAEB5F5" w14:textId="5D87D2C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t xml:space="preserve">Já o vandalismo consiste na depredação do patrimônio público e </w:t>
      </w:r>
      <w:r w:rsidR="00245BEF" w:rsidRPr="00D23355">
        <w:rPr>
          <w:rFonts w:eastAsia="Calibri"/>
          <w:lang w:eastAsia="en-US"/>
        </w:rPr>
        <w:t xml:space="preserve">patrimônio </w:t>
      </w:r>
      <w:r w:rsidRPr="00D23355">
        <w:rPr>
          <w:rFonts w:eastAsia="Calibri"/>
          <w:lang w:eastAsia="en-US"/>
        </w:rPr>
        <w:t xml:space="preserve">privado, na conspurcação de edificação ou monumento urbano, a qual é tipificada como </w:t>
      </w:r>
      <w:r w:rsidR="004C4CE9">
        <w:rPr>
          <w:rFonts w:eastAsia="Calibri"/>
          <w:lang w:eastAsia="en-US"/>
        </w:rPr>
        <w:t>c</w:t>
      </w:r>
      <w:r w:rsidRPr="00D23355">
        <w:rPr>
          <w:rFonts w:eastAsia="Calibri"/>
          <w:lang w:eastAsia="en-US"/>
        </w:rPr>
        <w:t xml:space="preserve">rime </w:t>
      </w:r>
      <w:r w:rsidR="004C4CE9">
        <w:rPr>
          <w:rFonts w:eastAsia="Calibri"/>
          <w:lang w:eastAsia="en-US"/>
        </w:rPr>
        <w:t>c</w:t>
      </w:r>
      <w:r w:rsidRPr="00D23355">
        <w:rPr>
          <w:rFonts w:eastAsia="Calibri"/>
          <w:lang w:eastAsia="en-US"/>
        </w:rPr>
        <w:t xml:space="preserve">ontra o </w:t>
      </w:r>
      <w:r w:rsidR="004C4CE9">
        <w:rPr>
          <w:rFonts w:eastAsia="Calibri"/>
          <w:lang w:eastAsia="en-US"/>
        </w:rPr>
        <w:t>o</w:t>
      </w:r>
      <w:r w:rsidRPr="00D23355">
        <w:rPr>
          <w:rFonts w:eastAsia="Calibri"/>
          <w:lang w:eastAsia="en-US"/>
        </w:rPr>
        <w:t xml:space="preserve">rdenamento </w:t>
      </w:r>
      <w:r w:rsidR="004C4CE9">
        <w:rPr>
          <w:rFonts w:eastAsia="Calibri"/>
          <w:lang w:eastAsia="en-US"/>
        </w:rPr>
        <w:t>u</w:t>
      </w:r>
      <w:r w:rsidRPr="00D23355">
        <w:rPr>
          <w:rFonts w:eastAsia="Calibri"/>
          <w:lang w:eastAsia="en-US"/>
        </w:rPr>
        <w:t xml:space="preserve">rbano e o </w:t>
      </w:r>
      <w:r w:rsidR="004C4CE9">
        <w:rPr>
          <w:rFonts w:eastAsia="Calibri"/>
          <w:lang w:eastAsia="en-US"/>
        </w:rPr>
        <w:t>p</w:t>
      </w:r>
      <w:r w:rsidRPr="00D23355">
        <w:rPr>
          <w:rFonts w:eastAsia="Calibri"/>
          <w:lang w:eastAsia="en-US"/>
        </w:rPr>
        <w:t xml:space="preserve">atrimônio </w:t>
      </w:r>
      <w:r w:rsidR="004C4CE9">
        <w:rPr>
          <w:rFonts w:eastAsia="Calibri"/>
          <w:lang w:eastAsia="en-US"/>
        </w:rPr>
        <w:t>c</w:t>
      </w:r>
      <w:r w:rsidRPr="00D23355">
        <w:rPr>
          <w:rFonts w:eastAsia="Calibri"/>
          <w:lang w:eastAsia="en-US"/>
        </w:rPr>
        <w:t>ultural nos termos da Lei nº 9.605, de 12 de fevereiro de 1998, que dispõe sobre as sanções penais e administrativas derivadas de condutas e atividades lesivas ao meio ambiente.</w:t>
      </w:r>
    </w:p>
    <w:p w14:paraId="38874BA0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396D07E0" w14:textId="5F6565D6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t>Nes</w:t>
      </w:r>
      <w:r w:rsidR="00245BEF">
        <w:rPr>
          <w:rFonts w:eastAsia="Calibri"/>
          <w:lang w:eastAsia="en-US"/>
        </w:rPr>
        <w:t>s</w:t>
      </w:r>
      <w:r w:rsidRPr="00D23355">
        <w:rPr>
          <w:rFonts w:eastAsia="Calibri"/>
          <w:lang w:eastAsia="en-US"/>
        </w:rPr>
        <w:t xml:space="preserve">e sentido, em que pese as diferenças quanto </w:t>
      </w:r>
      <w:r w:rsidR="004C4CE9">
        <w:rPr>
          <w:rFonts w:eastAsia="Calibri"/>
          <w:lang w:eastAsia="en-US"/>
        </w:rPr>
        <w:t>à</w:t>
      </w:r>
      <w:r w:rsidRPr="00D23355">
        <w:rPr>
          <w:rFonts w:eastAsia="Calibri"/>
          <w:lang w:eastAsia="en-US"/>
        </w:rPr>
        <w:t xml:space="preserve"> pichação e ao grafite, por exemplo, em que o primeiro é considerado crime e o segundo, arte urbana </w:t>
      </w:r>
      <w:r w:rsidR="00A71C73" w:rsidRPr="00D23355">
        <w:rPr>
          <w:rFonts w:eastAsia="Calibri"/>
          <w:lang w:eastAsia="en-US"/>
        </w:rPr>
        <w:t>–</w:t>
      </w:r>
      <w:r w:rsidRPr="00D23355">
        <w:rPr>
          <w:rFonts w:eastAsia="Calibri"/>
          <w:lang w:eastAsia="en-US"/>
        </w:rPr>
        <w:t xml:space="preserve"> dispostos como tal, igualmente, no art. 65, caput e § 2º da Lei nº 9.605, </w:t>
      </w:r>
      <w:r w:rsidR="00245BEF" w:rsidRPr="00D23355">
        <w:rPr>
          <w:rFonts w:eastAsia="Calibri"/>
          <w:lang w:eastAsia="en-US"/>
        </w:rPr>
        <w:t xml:space="preserve">de 12 de fevereiro </w:t>
      </w:r>
      <w:r w:rsidRPr="00D23355">
        <w:rPr>
          <w:rFonts w:eastAsia="Calibri"/>
          <w:lang w:eastAsia="en-US"/>
        </w:rPr>
        <w:t>de1998</w:t>
      </w:r>
      <w:r w:rsidR="00832FCA">
        <w:rPr>
          <w:rStyle w:val="Refdenotaderodap"/>
          <w:rFonts w:eastAsia="Calibri"/>
          <w:lang w:eastAsia="en-US"/>
        </w:rPr>
        <w:footnoteReference w:id="2"/>
      </w:r>
      <w:r w:rsidRPr="00D23355">
        <w:rPr>
          <w:rFonts w:eastAsia="Calibri"/>
          <w:lang w:eastAsia="en-US"/>
        </w:rPr>
        <w:t xml:space="preserve">, </w:t>
      </w:r>
      <w:r w:rsidR="00DD74CE" w:rsidRPr="00D23355">
        <w:rPr>
          <w:rFonts w:eastAsia="Calibri"/>
          <w:lang w:eastAsia="en-US"/>
        </w:rPr>
        <w:t>respectivamente,</w:t>
      </w:r>
      <w:r w:rsidR="00A71C73" w:rsidRPr="00D23355">
        <w:rPr>
          <w:rFonts w:eastAsia="Calibri"/>
          <w:lang w:eastAsia="en-US"/>
        </w:rPr>
        <w:t xml:space="preserve"> </w:t>
      </w:r>
      <w:r w:rsidRPr="00D23355">
        <w:rPr>
          <w:rFonts w:eastAsia="Calibri"/>
          <w:lang w:eastAsia="en-US"/>
        </w:rPr>
        <w:t>não há como se olvidar do clamor de nossa sociedade quanto ao uso de espaços, públicos ou privados, de maneira indistinta e desordeira.</w:t>
      </w:r>
    </w:p>
    <w:p w14:paraId="26D3F28B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2C0C93FE" w14:textId="20FA0CEC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lastRenderedPageBreak/>
        <w:t xml:space="preserve">Inicialmente, poderíamos nos limitar a questões estéticas e culturais quanto </w:t>
      </w:r>
      <w:r w:rsidR="004C4CE9">
        <w:rPr>
          <w:rFonts w:eastAsia="Calibri"/>
          <w:lang w:eastAsia="en-US"/>
        </w:rPr>
        <w:t>a influência e a existência da A</w:t>
      </w:r>
      <w:r w:rsidRPr="00D23355">
        <w:rPr>
          <w:rFonts w:eastAsia="Calibri"/>
          <w:lang w:eastAsia="en-US"/>
        </w:rPr>
        <w:t xml:space="preserve">rte </w:t>
      </w:r>
      <w:r w:rsidR="004C4CE9">
        <w:rPr>
          <w:rFonts w:eastAsia="Calibri"/>
          <w:lang w:eastAsia="en-US"/>
        </w:rPr>
        <w:t>U</w:t>
      </w:r>
      <w:r w:rsidRPr="00D23355">
        <w:rPr>
          <w:rFonts w:eastAsia="Calibri"/>
          <w:lang w:eastAsia="en-US"/>
        </w:rPr>
        <w:t>rbana e</w:t>
      </w:r>
      <w:r w:rsidR="00DD74CE">
        <w:rPr>
          <w:rFonts w:eastAsia="Calibri"/>
          <w:lang w:eastAsia="en-US"/>
        </w:rPr>
        <w:t xml:space="preserve"> do vandalismo</w:t>
      </w:r>
      <w:r>
        <w:rPr>
          <w:rFonts w:eastAsia="Calibri"/>
          <w:lang w:eastAsia="en-US"/>
        </w:rPr>
        <w:t>,</w:t>
      </w:r>
      <w:r w:rsidRPr="00D23355">
        <w:rPr>
          <w:rFonts w:eastAsia="Calibri"/>
          <w:lang w:eastAsia="en-US"/>
        </w:rPr>
        <w:t xml:space="preserve"> porém, à luz conceitual jurídica de meio ambiente, não há como se olvidar de que esta questão transcende o cultural: abrange a questão ambiental.</w:t>
      </w:r>
    </w:p>
    <w:p w14:paraId="79963469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1265A8BE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t>Segundo Paulo de Bessa Antunes</w:t>
      </w:r>
      <w:r>
        <w:rPr>
          <w:rStyle w:val="Refdenotaderodap"/>
          <w:rFonts w:eastAsia="Calibri"/>
          <w:lang w:eastAsia="en-US"/>
        </w:rPr>
        <w:footnoteReference w:id="3"/>
      </w:r>
      <w:r w:rsidRPr="00D23355">
        <w:rPr>
          <w:rFonts w:eastAsia="Calibri"/>
          <w:lang w:eastAsia="en-US"/>
        </w:rPr>
        <w:t>, o conceito de meio ambiente:</w:t>
      </w:r>
    </w:p>
    <w:p w14:paraId="61073998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6D395B60" w14:textId="346F7623" w:rsidR="00D23355" w:rsidRPr="00D23355" w:rsidRDefault="00245BEF" w:rsidP="00D23355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I</w:t>
      </w:r>
      <w:r w:rsidR="00D23355" w:rsidRPr="00D23355">
        <w:rPr>
          <w:rFonts w:eastAsia="Calibri"/>
          <w:sz w:val="20"/>
          <w:szCs w:val="20"/>
          <w:lang w:eastAsia="en-US"/>
        </w:rPr>
        <w:t xml:space="preserve">mplica reconhecimento de totalidade. Isto é, meio ambiente é um conjunto de ações, circunstâncias, de origem cultural, social, física, naturais e econômicas que envolvem o homem e toda forma de vida, </w:t>
      </w:r>
      <w:proofErr w:type="gramStart"/>
      <w:r w:rsidR="00D23355" w:rsidRPr="00D23355">
        <w:rPr>
          <w:rFonts w:eastAsia="Calibri"/>
          <w:sz w:val="20"/>
          <w:szCs w:val="20"/>
          <w:lang w:eastAsia="en-US"/>
        </w:rPr>
        <w:t>É</w:t>
      </w:r>
      <w:proofErr w:type="gramEnd"/>
      <w:r w:rsidR="00D23355" w:rsidRPr="00D23355">
        <w:rPr>
          <w:rFonts w:eastAsia="Calibri"/>
          <w:sz w:val="20"/>
          <w:szCs w:val="20"/>
          <w:lang w:eastAsia="en-US"/>
        </w:rPr>
        <w:t xml:space="preserve"> um conceito mais amplo do que o de natureza que, como se sabe, em sua acepção tradicional, limita-se aos bens naturais.</w:t>
      </w:r>
    </w:p>
    <w:p w14:paraId="4C7365F0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021A8FF8" w14:textId="15798750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t>Nossa Porto Alegre, em seu passado recente, nunca esteve tão suja e malconservada</w:t>
      </w:r>
      <w:r w:rsidR="002B1D21">
        <w:rPr>
          <w:rFonts w:eastAsia="Calibri"/>
          <w:lang w:eastAsia="en-US"/>
        </w:rPr>
        <w:t>.</w:t>
      </w:r>
      <w:r w:rsidRPr="00D23355">
        <w:rPr>
          <w:rFonts w:eastAsia="Calibri"/>
          <w:lang w:eastAsia="en-US"/>
        </w:rPr>
        <w:t xml:space="preserve"> </w:t>
      </w:r>
      <w:r w:rsidR="002B1D21">
        <w:rPr>
          <w:rFonts w:eastAsia="Calibri"/>
          <w:lang w:eastAsia="en-US"/>
        </w:rPr>
        <w:t>N</w:t>
      </w:r>
      <w:r w:rsidRPr="00D23355">
        <w:rPr>
          <w:rFonts w:eastAsia="Calibri"/>
          <w:lang w:eastAsia="en-US"/>
        </w:rPr>
        <w:t>ão são poucos os monumentos e</w:t>
      </w:r>
      <w:r w:rsidR="00C32952">
        <w:rPr>
          <w:rFonts w:eastAsia="Calibri"/>
          <w:lang w:eastAsia="en-US"/>
        </w:rPr>
        <w:t xml:space="preserve"> os </w:t>
      </w:r>
      <w:r w:rsidRPr="00D23355">
        <w:rPr>
          <w:rFonts w:eastAsia="Calibri"/>
          <w:lang w:eastAsia="en-US"/>
        </w:rPr>
        <w:t xml:space="preserve">espaços públicos que foram objetos de </w:t>
      </w:r>
      <w:r w:rsidR="00C32952">
        <w:rPr>
          <w:rFonts w:eastAsia="Calibri"/>
          <w:lang w:eastAsia="en-US"/>
        </w:rPr>
        <w:t>vandalismo</w:t>
      </w:r>
      <w:r w:rsidRPr="00D23355">
        <w:rPr>
          <w:rFonts w:eastAsia="Calibri"/>
          <w:lang w:eastAsia="en-US"/>
        </w:rPr>
        <w:t>, continuam sendo e ainda há aqueles que serão</w:t>
      </w:r>
      <w:r w:rsidR="00C32952">
        <w:rPr>
          <w:rFonts w:eastAsia="Calibri"/>
          <w:lang w:eastAsia="en-US"/>
        </w:rPr>
        <w:t>,</w:t>
      </w:r>
      <w:r w:rsidRPr="00D23355">
        <w:rPr>
          <w:rFonts w:eastAsia="Calibri"/>
          <w:lang w:eastAsia="en-US"/>
        </w:rPr>
        <w:t xml:space="preserve"> novamente</w:t>
      </w:r>
      <w:r w:rsidR="00C32952">
        <w:rPr>
          <w:rFonts w:eastAsia="Calibri"/>
          <w:lang w:eastAsia="en-US"/>
        </w:rPr>
        <w:t>,</w:t>
      </w:r>
      <w:r w:rsidRPr="00D23355">
        <w:rPr>
          <w:rFonts w:eastAsia="Calibri"/>
          <w:lang w:eastAsia="en-US"/>
        </w:rPr>
        <w:t xml:space="preserve"> vandalizados.</w:t>
      </w:r>
    </w:p>
    <w:p w14:paraId="5011C029" w14:textId="6AC29524" w:rsidR="00D23355" w:rsidRDefault="002B1D21" w:rsidP="00D2335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 janeiro de 2017</w:t>
      </w:r>
      <w:r w:rsidR="00D23355">
        <w:rPr>
          <w:rFonts w:eastAsia="Calibri"/>
          <w:lang w:eastAsia="en-US"/>
        </w:rPr>
        <w:t>,</w:t>
      </w:r>
      <w:r w:rsidR="00DD74CE">
        <w:rPr>
          <w:rFonts w:eastAsia="Calibri"/>
          <w:lang w:eastAsia="en-US"/>
        </w:rPr>
        <w:t xml:space="preserve"> a recém-restaurada</w:t>
      </w:r>
      <w:r w:rsidR="00D23355" w:rsidRPr="00D23355">
        <w:rPr>
          <w:rFonts w:eastAsia="Calibri"/>
          <w:lang w:eastAsia="en-US"/>
        </w:rPr>
        <w:t xml:space="preserve"> Ponte de Pedra foi alvo de pichações. Além disso, os trabalhos de grafite situados nas laterais de edificações visíveis na Avenida Loureiro da Silva, próximo à Igreja do Carmo, também foram vandalizados.</w:t>
      </w:r>
    </w:p>
    <w:p w14:paraId="5405BF09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7B7E9A73" w14:textId="2C0DF591" w:rsid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t xml:space="preserve">O Município precisa reagir e atender ao disposto no art. 201 da </w:t>
      </w:r>
      <w:r>
        <w:rPr>
          <w:rFonts w:eastAsia="Calibri"/>
          <w:lang w:eastAsia="en-US"/>
        </w:rPr>
        <w:t>LOMPA</w:t>
      </w:r>
      <w:r w:rsidR="00832FCA">
        <w:rPr>
          <w:rStyle w:val="Refdenotaderodap"/>
          <w:rFonts w:eastAsia="Calibri"/>
          <w:lang w:eastAsia="en-US"/>
        </w:rPr>
        <w:footnoteReference w:id="4"/>
      </w:r>
      <w:r w:rsidRPr="00D23355">
        <w:rPr>
          <w:rFonts w:eastAsia="Calibri"/>
          <w:lang w:eastAsia="en-US"/>
        </w:rPr>
        <w:t>. A Câmara Municipal</w:t>
      </w:r>
      <w:r>
        <w:rPr>
          <w:rFonts w:eastAsia="Calibri"/>
          <w:lang w:eastAsia="en-US"/>
        </w:rPr>
        <w:t xml:space="preserve"> </w:t>
      </w:r>
      <w:r w:rsidR="00C32952">
        <w:rPr>
          <w:rFonts w:eastAsia="Calibri"/>
          <w:lang w:eastAsia="en-US"/>
        </w:rPr>
        <w:t>de Porto Alegre</w:t>
      </w:r>
      <w:r w:rsidR="00C32952" w:rsidRPr="00D23355">
        <w:rPr>
          <w:rFonts w:eastAsia="Calibri"/>
          <w:lang w:eastAsia="en-US"/>
        </w:rPr>
        <w:t xml:space="preserve"> </w:t>
      </w:r>
      <w:r w:rsidRPr="00D23355">
        <w:rPr>
          <w:rFonts w:eastAsia="Calibri"/>
          <w:lang w:eastAsia="en-US"/>
        </w:rPr>
        <w:t>deve se pronunciar sobre es</w:t>
      </w:r>
      <w:r>
        <w:rPr>
          <w:rFonts w:eastAsia="Calibri"/>
          <w:lang w:eastAsia="en-US"/>
        </w:rPr>
        <w:t>s</w:t>
      </w:r>
      <w:r w:rsidRPr="00D23355">
        <w:rPr>
          <w:rFonts w:eastAsia="Calibri"/>
          <w:lang w:eastAsia="en-US"/>
        </w:rPr>
        <w:t>e assunto, pois é de interesse público</w:t>
      </w:r>
      <w:r w:rsidR="00832FCA">
        <w:rPr>
          <w:rStyle w:val="Refdenotaderodap"/>
          <w:rFonts w:eastAsia="Calibri"/>
          <w:lang w:eastAsia="en-US"/>
        </w:rPr>
        <w:footnoteReference w:id="5"/>
      </w:r>
      <w:r w:rsidRPr="00D23355">
        <w:rPr>
          <w:rFonts w:eastAsia="Calibri"/>
          <w:lang w:eastAsia="en-US"/>
        </w:rPr>
        <w:t>.</w:t>
      </w:r>
    </w:p>
    <w:p w14:paraId="42F83A58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47E31284" w14:textId="3A81098D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D23355">
        <w:rPr>
          <w:rFonts w:eastAsia="Calibri"/>
          <w:lang w:eastAsia="en-US"/>
        </w:rPr>
        <w:t xml:space="preserve">A sociedade clama por ações que visem a melhorias, um ambiente salutar em que as pessoas tenham prazer em caminhar pelas ruas, admirar o belo e apreciar o artístico. O presente </w:t>
      </w:r>
      <w:r w:rsidR="00C32952">
        <w:rPr>
          <w:rFonts w:eastAsia="Calibri"/>
          <w:lang w:eastAsia="en-US"/>
        </w:rPr>
        <w:t>Projeto de Lei</w:t>
      </w:r>
      <w:r w:rsidR="00C32952" w:rsidRPr="00D23355">
        <w:rPr>
          <w:rFonts w:eastAsia="Calibri"/>
          <w:lang w:eastAsia="en-US"/>
        </w:rPr>
        <w:t xml:space="preserve"> </w:t>
      </w:r>
      <w:r w:rsidRPr="00D23355">
        <w:rPr>
          <w:rFonts w:eastAsia="Calibri"/>
          <w:lang w:eastAsia="en-US"/>
        </w:rPr>
        <w:t>busca contribuir para isso, mediante uma simples iniciativa que colherá frutos futuramente.</w:t>
      </w:r>
    </w:p>
    <w:p w14:paraId="6D4A35E8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5302EAF5" w14:textId="77777777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>Sala das Sessões, 21 de dezembro de 2017.</w:t>
      </w:r>
    </w:p>
    <w:p w14:paraId="31FCA594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4468D9CF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578B92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3632C8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EAF6B4B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B3DD95" w14:textId="77777777" w:rsidR="00D23355" w:rsidRPr="00AB5B19" w:rsidRDefault="00D23355" w:rsidP="00D23355">
      <w:pPr>
        <w:jc w:val="center"/>
        <w:rPr>
          <w:sz w:val="26"/>
          <w:szCs w:val="26"/>
        </w:rPr>
      </w:pPr>
      <w:r w:rsidRPr="00AB5B19">
        <w:rPr>
          <w:rFonts w:eastAsia="Calibri"/>
          <w:lang w:eastAsia="en-US"/>
        </w:rPr>
        <w:t>VEREADORA MÔNICA LEAL</w:t>
      </w:r>
    </w:p>
    <w:p w14:paraId="614885F4" w14:textId="77777777" w:rsidR="00847E49" w:rsidRPr="008B44B4" w:rsidRDefault="00847E49" w:rsidP="005847C8">
      <w:pPr>
        <w:jc w:val="center"/>
        <w:rPr>
          <w:bCs/>
        </w:rPr>
      </w:pPr>
      <w:r w:rsidRPr="00847E49">
        <w:rPr>
          <w:b/>
        </w:rPr>
        <w:br w:type="page"/>
      </w:r>
      <w:r w:rsidR="005847C8" w:rsidRPr="00A02A66">
        <w:rPr>
          <w:b/>
          <w:bCs/>
        </w:rPr>
        <w:lastRenderedPageBreak/>
        <w:t>PROJETO DE LEI</w:t>
      </w:r>
    </w:p>
    <w:p w14:paraId="3647BFFA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99CA798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9D660E4" w14:textId="77777777" w:rsidR="00BE065D" w:rsidRDefault="00E64FD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E64FD9">
        <w:rPr>
          <w:b/>
        </w:rPr>
        <w:t>Cria o Programa de Incentivo à Arte Urbana – PIA Urbano.</w:t>
      </w:r>
    </w:p>
    <w:p w14:paraId="004FC93F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FE8352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60515AF" w14:textId="77777777" w:rsidR="00A6752C" w:rsidRDefault="005847C8" w:rsidP="005847C8">
      <w:pPr>
        <w:ind w:firstLine="1418"/>
        <w:jc w:val="both"/>
      </w:pPr>
      <w:r w:rsidRPr="00A02A66">
        <w:rPr>
          <w:b/>
        </w:rPr>
        <w:t>Art. 1</w:t>
      </w:r>
      <w:proofErr w:type="gramStart"/>
      <w:r w:rsidRPr="00A02A66">
        <w:rPr>
          <w:b/>
        </w:rPr>
        <w:t>º</w:t>
      </w:r>
      <w:r w:rsidRPr="00A02A66">
        <w:t xml:space="preserve">  Fica</w:t>
      </w:r>
      <w:proofErr w:type="gramEnd"/>
      <w:r w:rsidRPr="00A02A66">
        <w:t xml:space="preserve"> criado no Município de Porto Alegre o Programa de Incenti</w:t>
      </w:r>
      <w:r w:rsidR="00A6752C">
        <w:t>vo à Arte Urbana – PIA Urbano.</w:t>
      </w:r>
    </w:p>
    <w:p w14:paraId="5E2B6F63" w14:textId="77777777" w:rsidR="00A6752C" w:rsidRDefault="00A6752C" w:rsidP="005847C8">
      <w:pPr>
        <w:ind w:firstLine="1418"/>
        <w:jc w:val="both"/>
      </w:pPr>
    </w:p>
    <w:p w14:paraId="5A4AF227" w14:textId="469DAC4D" w:rsidR="005847C8" w:rsidRPr="002960DD" w:rsidRDefault="00A6752C" w:rsidP="005847C8">
      <w:pPr>
        <w:ind w:firstLine="1418"/>
        <w:jc w:val="both"/>
      </w:pPr>
      <w:r w:rsidRPr="00D311B8">
        <w:rPr>
          <w:b/>
        </w:rPr>
        <w:t>Parágrafo único.</w:t>
      </w:r>
      <w:r>
        <w:t xml:space="preserve"> </w:t>
      </w:r>
      <w:r w:rsidR="005847C8" w:rsidRPr="00A02A66">
        <w:t xml:space="preserve"> </w:t>
      </w:r>
      <w:r>
        <w:t xml:space="preserve">O PIA Urbano tem o </w:t>
      </w:r>
      <w:r w:rsidR="005847C8" w:rsidRPr="00A02A66">
        <w:t xml:space="preserve">objetivo de promover a criação de espaços destinados ao ensino e a palestras sobre a arte urbana, também conhecida como </w:t>
      </w:r>
      <w:r w:rsidR="00476060">
        <w:rPr>
          <w:i/>
        </w:rPr>
        <w:t>S</w:t>
      </w:r>
      <w:r w:rsidR="005847C8" w:rsidRPr="00A02A66">
        <w:rPr>
          <w:i/>
        </w:rPr>
        <w:t xml:space="preserve">treet </w:t>
      </w:r>
      <w:proofErr w:type="spellStart"/>
      <w:r w:rsidR="00476060">
        <w:rPr>
          <w:i/>
        </w:rPr>
        <w:t>A</w:t>
      </w:r>
      <w:r w:rsidR="005847C8" w:rsidRPr="00A02A66">
        <w:rPr>
          <w:i/>
        </w:rPr>
        <w:t>rt</w:t>
      </w:r>
      <w:proofErr w:type="spellEnd"/>
      <w:r w:rsidR="005847C8" w:rsidRPr="00A02A66">
        <w:t xml:space="preserve"> ou </w:t>
      </w:r>
      <w:proofErr w:type="spellStart"/>
      <w:r w:rsidR="00476060">
        <w:rPr>
          <w:i/>
        </w:rPr>
        <w:t>U</w:t>
      </w:r>
      <w:r w:rsidR="005847C8" w:rsidRPr="00420767">
        <w:rPr>
          <w:i/>
        </w:rPr>
        <w:t>rbanografia</w:t>
      </w:r>
      <w:proofErr w:type="spellEnd"/>
      <w:r w:rsidR="005847C8" w:rsidRPr="00476060">
        <w:t>.</w:t>
      </w:r>
    </w:p>
    <w:p w14:paraId="0838AF19" w14:textId="77777777" w:rsidR="005847C8" w:rsidRPr="00A24D96" w:rsidRDefault="005847C8" w:rsidP="005847C8">
      <w:pPr>
        <w:ind w:firstLine="1418"/>
        <w:jc w:val="both"/>
      </w:pPr>
    </w:p>
    <w:p w14:paraId="0019D946" w14:textId="15AA5C14" w:rsidR="00844D8B" w:rsidRDefault="005847C8" w:rsidP="005847C8">
      <w:pPr>
        <w:ind w:firstLine="1418"/>
        <w:jc w:val="both"/>
      </w:pPr>
      <w:r w:rsidRPr="00A24D96">
        <w:rPr>
          <w:b/>
        </w:rPr>
        <w:t>Art. 2</w:t>
      </w:r>
      <w:proofErr w:type="gramStart"/>
      <w:r w:rsidRPr="00A24D96">
        <w:rPr>
          <w:b/>
        </w:rPr>
        <w:t>º</w:t>
      </w:r>
      <w:r w:rsidRPr="00A24D96">
        <w:t xml:space="preserve">  Para</w:t>
      </w:r>
      <w:proofErr w:type="gramEnd"/>
      <w:r w:rsidRPr="00A24D96">
        <w:t xml:space="preserve"> os fins do Programa criado por esta Lei, é facultado ao Município, mediante parceria público e privada, a criação de núcleos destinados ao ensino sobre a </w:t>
      </w:r>
      <w:r w:rsidR="00844D8B">
        <w:t>A</w:t>
      </w:r>
      <w:r w:rsidRPr="00A24D96">
        <w:t xml:space="preserve">rte </w:t>
      </w:r>
      <w:r w:rsidR="00844D8B">
        <w:t>Urbana.</w:t>
      </w:r>
    </w:p>
    <w:p w14:paraId="75A3B6C9" w14:textId="77777777" w:rsidR="00844D8B" w:rsidRDefault="00844D8B" w:rsidP="005847C8">
      <w:pPr>
        <w:ind w:firstLine="1418"/>
        <w:jc w:val="both"/>
      </w:pPr>
    </w:p>
    <w:p w14:paraId="26D4F154" w14:textId="523BBE30" w:rsidR="005847C8" w:rsidRPr="00A24D96" w:rsidRDefault="005847C8" w:rsidP="005847C8">
      <w:pPr>
        <w:ind w:firstLine="1418"/>
        <w:jc w:val="both"/>
      </w:pPr>
      <w:r w:rsidRPr="00A24D96">
        <w:rPr>
          <w:b/>
        </w:rPr>
        <w:t>Art. 3</w:t>
      </w:r>
      <w:proofErr w:type="gramStart"/>
      <w:r w:rsidRPr="00A24D96">
        <w:rPr>
          <w:b/>
        </w:rPr>
        <w:t xml:space="preserve">º  </w:t>
      </w:r>
      <w:r w:rsidR="00C839F3" w:rsidRPr="00CF6954">
        <w:t>As</w:t>
      </w:r>
      <w:proofErr w:type="gramEnd"/>
      <w:r w:rsidR="00C839F3" w:rsidRPr="00CF6954">
        <w:t xml:space="preserve"> </w:t>
      </w:r>
      <w:r w:rsidR="00C839F3">
        <w:t>e</w:t>
      </w:r>
      <w:r w:rsidRPr="00A24D96">
        <w:t xml:space="preserve">ntidades e </w:t>
      </w:r>
      <w:r w:rsidR="00C839F3">
        <w:t xml:space="preserve">as </w:t>
      </w:r>
      <w:r w:rsidRPr="00A24D96">
        <w:t>organizações da sociedade civil também poderão criar os núcleos de que trata o art. 2º desta Lei, contanto que tenham anuência dos Conselhos Municipais de Cultura e da Juventude.</w:t>
      </w:r>
    </w:p>
    <w:p w14:paraId="523AF5C9" w14:textId="77777777" w:rsidR="005847C8" w:rsidRPr="00A24D96" w:rsidRDefault="005847C8" w:rsidP="005847C8">
      <w:pPr>
        <w:ind w:firstLine="1418"/>
        <w:jc w:val="both"/>
      </w:pPr>
    </w:p>
    <w:p w14:paraId="3AF40ACB" w14:textId="250D6A07" w:rsidR="005847C8" w:rsidRPr="00A24D96" w:rsidRDefault="007F54AC" w:rsidP="005847C8">
      <w:pPr>
        <w:ind w:firstLine="1418"/>
        <w:jc w:val="both"/>
      </w:pPr>
      <w:r>
        <w:rPr>
          <w:b/>
        </w:rPr>
        <w:t>Art. 4</w:t>
      </w:r>
      <w:proofErr w:type="gramStart"/>
      <w:r>
        <w:rPr>
          <w:b/>
        </w:rPr>
        <w:t>º</w:t>
      </w:r>
      <w:r w:rsidR="005847C8" w:rsidRPr="00A24D96">
        <w:rPr>
          <w:b/>
        </w:rPr>
        <w:t xml:space="preserve">  </w:t>
      </w:r>
      <w:r w:rsidR="005847C8" w:rsidRPr="00A24D96">
        <w:t>As</w:t>
      </w:r>
      <w:proofErr w:type="gramEnd"/>
      <w:r w:rsidR="005847C8" w:rsidRPr="00A24D96">
        <w:t xml:space="preserve"> entidades e organizações da sociedade civil sem fins lucrativos que aderirem ao PIA Urbano deverão atender ao disposto na Lei nº 13.019, de 31 de julho de 2014, e alterações posteriores, e observar as seguintes especificações:</w:t>
      </w:r>
    </w:p>
    <w:p w14:paraId="3F4EE15E" w14:textId="77777777" w:rsidR="005847C8" w:rsidRPr="00A24D96" w:rsidRDefault="005847C8" w:rsidP="005847C8">
      <w:pPr>
        <w:ind w:firstLine="1418"/>
        <w:jc w:val="both"/>
      </w:pPr>
    </w:p>
    <w:p w14:paraId="5028A1E6" w14:textId="2296BB70" w:rsidR="005847C8" w:rsidRPr="00A24D96" w:rsidRDefault="005847C8" w:rsidP="005847C8">
      <w:pPr>
        <w:ind w:firstLine="1418"/>
        <w:jc w:val="both"/>
      </w:pPr>
      <w:r w:rsidRPr="00A24D96">
        <w:t xml:space="preserve">I – </w:t>
      </w:r>
      <w:proofErr w:type="gramStart"/>
      <w:r w:rsidRPr="00A24D96">
        <w:t>ter</w:t>
      </w:r>
      <w:proofErr w:type="gramEnd"/>
      <w:r w:rsidRPr="00A24D96">
        <w:t xml:space="preserve"> como finalidade a assistência a crianças</w:t>
      </w:r>
      <w:r w:rsidR="00DD74CE">
        <w:t xml:space="preserve">, </w:t>
      </w:r>
      <w:r w:rsidR="0084646C">
        <w:t xml:space="preserve">a </w:t>
      </w:r>
      <w:r w:rsidRPr="00A24D96">
        <w:t>adolescentes ou</w:t>
      </w:r>
      <w:r w:rsidR="0084646C">
        <w:t xml:space="preserve"> a</w:t>
      </w:r>
      <w:r w:rsidRPr="00A24D96">
        <w:t xml:space="preserve"> pessoas com deficiência física ou intelectual;</w:t>
      </w:r>
    </w:p>
    <w:p w14:paraId="41D7CAB9" w14:textId="77777777" w:rsidR="005847C8" w:rsidRPr="00A24D96" w:rsidRDefault="005847C8" w:rsidP="005847C8">
      <w:pPr>
        <w:ind w:firstLine="1418"/>
        <w:jc w:val="both"/>
      </w:pPr>
    </w:p>
    <w:p w14:paraId="0E88F0B4" w14:textId="77777777" w:rsidR="005847C8" w:rsidRPr="00A24D96" w:rsidRDefault="005847C8" w:rsidP="005847C8">
      <w:pPr>
        <w:ind w:firstLine="1418"/>
        <w:jc w:val="both"/>
      </w:pPr>
      <w:r w:rsidRPr="00A24D96">
        <w:t xml:space="preserve">II – </w:t>
      </w:r>
      <w:proofErr w:type="gramStart"/>
      <w:r w:rsidRPr="00A24D96">
        <w:t>ter</w:t>
      </w:r>
      <w:proofErr w:type="gramEnd"/>
      <w:r w:rsidRPr="00A24D96">
        <w:t xml:space="preserve"> realizado a inscrição junto aos órgãos competentes;</w:t>
      </w:r>
    </w:p>
    <w:p w14:paraId="3686E688" w14:textId="77777777" w:rsidR="005847C8" w:rsidRPr="00A24D96" w:rsidRDefault="005847C8" w:rsidP="005847C8">
      <w:pPr>
        <w:ind w:left="426"/>
        <w:jc w:val="both"/>
      </w:pPr>
    </w:p>
    <w:p w14:paraId="7046D1A2" w14:textId="23490F0B" w:rsidR="005847C8" w:rsidRPr="00476060" w:rsidRDefault="005847C8" w:rsidP="00476060">
      <w:pPr>
        <w:ind w:left="864" w:firstLine="552"/>
        <w:jc w:val="both"/>
        <w:rPr>
          <w:spacing w:val="-2"/>
        </w:rPr>
      </w:pPr>
      <w:r w:rsidRPr="00476060">
        <w:rPr>
          <w:spacing w:val="-2"/>
        </w:rPr>
        <w:t>III – informar periodicamente o número de particip</w:t>
      </w:r>
      <w:r w:rsidR="00CE10EB" w:rsidRPr="00476060">
        <w:rPr>
          <w:spacing w:val="-2"/>
        </w:rPr>
        <w:t>antes assistidos pelo programa;</w:t>
      </w:r>
      <w:r w:rsidR="00476060" w:rsidRPr="00476060">
        <w:rPr>
          <w:spacing w:val="-2"/>
        </w:rPr>
        <w:t xml:space="preserve"> </w:t>
      </w:r>
      <w:r w:rsidRPr="00476060">
        <w:rPr>
          <w:spacing w:val="-2"/>
        </w:rPr>
        <w:t>e</w:t>
      </w:r>
    </w:p>
    <w:p w14:paraId="67E53912" w14:textId="77777777" w:rsidR="005847C8" w:rsidRPr="00A24D96" w:rsidRDefault="005847C8" w:rsidP="005847C8">
      <w:pPr>
        <w:ind w:left="864" w:firstLine="552"/>
        <w:jc w:val="both"/>
      </w:pPr>
    </w:p>
    <w:p w14:paraId="5FCB663E" w14:textId="612DA69F" w:rsidR="005847C8" w:rsidRPr="00A24D96" w:rsidRDefault="005847C8" w:rsidP="005847C8">
      <w:pPr>
        <w:ind w:left="864" w:firstLine="552"/>
        <w:jc w:val="both"/>
      </w:pPr>
      <w:r w:rsidRPr="00A24D96">
        <w:t xml:space="preserve">IV – </w:t>
      </w:r>
      <w:proofErr w:type="gramStart"/>
      <w:r w:rsidRPr="00A24D96">
        <w:t>apresentar</w:t>
      </w:r>
      <w:proofErr w:type="gramEnd"/>
      <w:r w:rsidRPr="00A24D96">
        <w:t xml:space="preserve"> condições para a segurança dos participantes do programa.</w:t>
      </w:r>
    </w:p>
    <w:p w14:paraId="191E3849" w14:textId="77777777" w:rsidR="005847C8" w:rsidRPr="00A24D96" w:rsidRDefault="005847C8" w:rsidP="005847C8">
      <w:pPr>
        <w:ind w:firstLine="1418"/>
        <w:jc w:val="both"/>
      </w:pPr>
    </w:p>
    <w:p w14:paraId="3216A3C4" w14:textId="2CB8A2BD" w:rsidR="00844D8B" w:rsidRDefault="00844D8B" w:rsidP="005847C8">
      <w:pPr>
        <w:ind w:firstLine="1418"/>
        <w:jc w:val="both"/>
      </w:pPr>
      <w:r w:rsidRPr="00844D8B">
        <w:rPr>
          <w:b/>
        </w:rPr>
        <w:t>Art. 5</w:t>
      </w:r>
      <w:proofErr w:type="gramStart"/>
      <w:r w:rsidRPr="00844D8B">
        <w:rPr>
          <w:b/>
        </w:rPr>
        <w:t>º</w:t>
      </w:r>
      <w:r>
        <w:t xml:space="preserve">  Os</w:t>
      </w:r>
      <w:proofErr w:type="gramEnd"/>
      <w:r>
        <w:t xml:space="preserve"> núcleos referidos no art. 2º desta Lei serão destinados à </w:t>
      </w:r>
      <w:r w:rsidRPr="00844D8B">
        <w:t xml:space="preserve">realização de encontros que deverão contemplar </w:t>
      </w:r>
      <w:r>
        <w:t xml:space="preserve">as </w:t>
      </w:r>
      <w:r w:rsidRPr="00844D8B">
        <w:t>diferentes formas de manifestação</w:t>
      </w:r>
      <w:r>
        <w:t xml:space="preserve"> da Arte Urbana</w:t>
      </w:r>
      <w:r w:rsidRPr="00844D8B">
        <w:t xml:space="preserve">, tais como grafite, adesivos, pôsteres, </w:t>
      </w:r>
      <w:r w:rsidRPr="00844D8B">
        <w:rPr>
          <w:i/>
        </w:rPr>
        <w:t>hip hop</w:t>
      </w:r>
      <w:r w:rsidRPr="00844D8B">
        <w:t>, entre outros.</w:t>
      </w:r>
    </w:p>
    <w:p w14:paraId="42480201" w14:textId="77777777" w:rsidR="00844D8B" w:rsidRDefault="00844D8B" w:rsidP="005847C8">
      <w:pPr>
        <w:ind w:firstLine="1418"/>
        <w:jc w:val="both"/>
      </w:pPr>
    </w:p>
    <w:p w14:paraId="5F81B5EE" w14:textId="766A237B" w:rsidR="00844D8B" w:rsidRPr="00844D8B" w:rsidRDefault="00844D8B" w:rsidP="005847C8">
      <w:pPr>
        <w:ind w:firstLine="1418"/>
        <w:jc w:val="both"/>
      </w:pPr>
      <w:r w:rsidRPr="00844D8B">
        <w:rPr>
          <w:b/>
        </w:rPr>
        <w:t xml:space="preserve">Parágrafo único.  </w:t>
      </w:r>
      <w:r>
        <w:t xml:space="preserve">Os encontros referidos no </w:t>
      </w:r>
      <w:r>
        <w:rPr>
          <w:i/>
        </w:rPr>
        <w:t xml:space="preserve">caput </w:t>
      </w:r>
      <w:r>
        <w:t xml:space="preserve">deste artigo também deverão contemplar a importância da preservação do patrimônio público ou privado, enfocando-a como cerne da diferenciação entre manifestação artística e </w:t>
      </w:r>
      <w:proofErr w:type="spellStart"/>
      <w:r>
        <w:t>vandalização</w:t>
      </w:r>
      <w:proofErr w:type="spellEnd"/>
      <w:r>
        <w:t>.</w:t>
      </w:r>
    </w:p>
    <w:p w14:paraId="2995531F" w14:textId="77777777" w:rsidR="00844D8B" w:rsidRDefault="00844D8B" w:rsidP="005847C8">
      <w:pPr>
        <w:ind w:firstLine="1418"/>
        <w:jc w:val="both"/>
        <w:rPr>
          <w:b/>
        </w:rPr>
      </w:pPr>
    </w:p>
    <w:p w14:paraId="3762013E" w14:textId="78764F1C" w:rsidR="005847C8" w:rsidRPr="00A24D96" w:rsidRDefault="00844D8B" w:rsidP="005847C8">
      <w:pPr>
        <w:ind w:firstLine="1418"/>
        <w:jc w:val="both"/>
      </w:pPr>
      <w:r>
        <w:rPr>
          <w:b/>
        </w:rPr>
        <w:t>Art. 6</w:t>
      </w:r>
      <w:proofErr w:type="gramStart"/>
      <w:r w:rsidR="005847C8" w:rsidRPr="00A24D96">
        <w:rPr>
          <w:b/>
        </w:rPr>
        <w:t xml:space="preserve">º  </w:t>
      </w:r>
      <w:r w:rsidR="005847C8" w:rsidRPr="00A24D96">
        <w:t>As</w:t>
      </w:r>
      <w:proofErr w:type="gramEnd"/>
      <w:r w:rsidR="005847C8" w:rsidRPr="00A24D96">
        <w:t xml:space="preserve"> atividades do PIA Urbano serão abertas ao público em geral, sendo enfatizada a participação de jovens em situação de vulnerabilidade.</w:t>
      </w:r>
    </w:p>
    <w:p w14:paraId="45D66E41" w14:textId="77777777" w:rsidR="005847C8" w:rsidRPr="00A24D96" w:rsidRDefault="005847C8" w:rsidP="005847C8">
      <w:pPr>
        <w:ind w:firstLine="1418"/>
        <w:jc w:val="both"/>
      </w:pPr>
    </w:p>
    <w:p w14:paraId="4E509F6F" w14:textId="58C74A9C" w:rsidR="005847C8" w:rsidRDefault="009B15C8" w:rsidP="005847C8">
      <w:pPr>
        <w:ind w:firstLine="1418"/>
        <w:jc w:val="both"/>
      </w:pPr>
      <w:r>
        <w:rPr>
          <w:b/>
        </w:rPr>
        <w:lastRenderedPageBreak/>
        <w:t xml:space="preserve">Art. </w:t>
      </w:r>
      <w:r w:rsidR="00844D8B">
        <w:rPr>
          <w:b/>
        </w:rPr>
        <w:t>7</w:t>
      </w:r>
      <w:proofErr w:type="gramStart"/>
      <w:r w:rsidR="005847C8" w:rsidRPr="00A24D96">
        <w:rPr>
          <w:b/>
        </w:rPr>
        <w:t>º</w:t>
      </w:r>
      <w:r w:rsidR="005847C8" w:rsidRPr="00A24D96">
        <w:t xml:space="preserve">  Os</w:t>
      </w:r>
      <w:proofErr w:type="gramEnd"/>
      <w:r w:rsidR="005847C8" w:rsidRPr="00A24D96">
        <w:t xml:space="preserve"> trabalhos artísticos desenvolvidos nos espaços integrantes do PIA Urbano poderão ser objeto de exposições tanto em espaços públicos como privados, assegurados os direitos e </w:t>
      </w:r>
      <w:r w:rsidR="0084646C">
        <w:t xml:space="preserve">os </w:t>
      </w:r>
      <w:r w:rsidR="005847C8" w:rsidRPr="00A24D96">
        <w:t>deveres das partes envolvidas.</w:t>
      </w:r>
    </w:p>
    <w:p w14:paraId="06014DC7" w14:textId="77777777" w:rsidR="005847C8" w:rsidRPr="00A24D96" w:rsidRDefault="005847C8" w:rsidP="005847C8">
      <w:pPr>
        <w:ind w:firstLine="1418"/>
        <w:jc w:val="both"/>
      </w:pPr>
    </w:p>
    <w:p w14:paraId="7B1186B5" w14:textId="6EBAFF75" w:rsidR="005847C8" w:rsidRDefault="005847C8" w:rsidP="005847C8">
      <w:pPr>
        <w:ind w:firstLine="1418"/>
        <w:jc w:val="both"/>
      </w:pPr>
      <w:r w:rsidRPr="00A24D96">
        <w:rPr>
          <w:b/>
        </w:rPr>
        <w:t>§</w:t>
      </w:r>
      <w:r w:rsidR="00EC6D0D">
        <w:rPr>
          <w:b/>
        </w:rPr>
        <w:t xml:space="preserve"> </w:t>
      </w:r>
      <w:r w:rsidRPr="00A24D96">
        <w:rPr>
          <w:b/>
        </w:rPr>
        <w:t>1</w:t>
      </w:r>
      <w:proofErr w:type="gramStart"/>
      <w:r w:rsidRPr="00A24D96">
        <w:rPr>
          <w:b/>
        </w:rPr>
        <w:t>º</w:t>
      </w:r>
      <w:r w:rsidRPr="00A24D96">
        <w:t xml:space="preserve">  Espaços</w:t>
      </w:r>
      <w:proofErr w:type="gramEnd"/>
      <w:r w:rsidRPr="00A24D96">
        <w:t xml:space="preserve"> públicos ou privados somente poderão ser utilizados para as práticas de grafite e muralismo mediante autorização expressa do </w:t>
      </w:r>
      <w:r w:rsidR="00581D29">
        <w:t>Poder</w:t>
      </w:r>
      <w:r w:rsidR="00614C7C">
        <w:t xml:space="preserve"> </w:t>
      </w:r>
      <w:r w:rsidR="00581D29">
        <w:t xml:space="preserve">Público </w:t>
      </w:r>
      <w:r w:rsidRPr="00A24D96">
        <w:t>ou de seu proprietário</w:t>
      </w:r>
      <w:r w:rsidR="00614C7C">
        <w:t>, conforme o caso</w:t>
      </w:r>
      <w:r w:rsidRPr="00A24D96">
        <w:t>, com prazo determinado, sendo vedados os espaços tombados ou inventariados.</w:t>
      </w:r>
    </w:p>
    <w:p w14:paraId="6A69CF87" w14:textId="77777777" w:rsidR="005847C8" w:rsidRPr="00A24D96" w:rsidRDefault="005847C8" w:rsidP="005847C8">
      <w:pPr>
        <w:ind w:firstLine="1418"/>
        <w:jc w:val="both"/>
      </w:pPr>
    </w:p>
    <w:p w14:paraId="784B5EF5" w14:textId="1292562C" w:rsidR="005847C8" w:rsidRPr="00A24D96" w:rsidRDefault="005847C8" w:rsidP="005847C8">
      <w:pPr>
        <w:ind w:firstLine="1418"/>
        <w:jc w:val="both"/>
        <w:rPr>
          <w:bCs/>
        </w:rPr>
      </w:pPr>
      <w:r w:rsidRPr="00A24D96">
        <w:rPr>
          <w:b/>
          <w:bCs/>
        </w:rPr>
        <w:t>§</w:t>
      </w:r>
      <w:r w:rsidR="00EC6D0D">
        <w:rPr>
          <w:b/>
          <w:bCs/>
        </w:rPr>
        <w:t xml:space="preserve"> </w:t>
      </w:r>
      <w:r w:rsidRPr="00A24D96">
        <w:rPr>
          <w:b/>
          <w:bCs/>
        </w:rPr>
        <w:t>2</w:t>
      </w:r>
      <w:proofErr w:type="gramStart"/>
      <w:r w:rsidRPr="00A24D96">
        <w:rPr>
          <w:b/>
          <w:bCs/>
        </w:rPr>
        <w:t>º</w:t>
      </w:r>
      <w:r w:rsidRPr="00A24D96">
        <w:rPr>
          <w:bCs/>
        </w:rPr>
        <w:t xml:space="preserve">  Junto</w:t>
      </w:r>
      <w:proofErr w:type="gramEnd"/>
      <w:r w:rsidRPr="00A24D96">
        <w:rPr>
          <w:bCs/>
        </w:rPr>
        <w:t xml:space="preserve"> às manifestações artísticas, visando à sua preservação, deverá ser feita</w:t>
      </w:r>
      <w:r w:rsidR="00614C7C">
        <w:rPr>
          <w:bCs/>
        </w:rPr>
        <w:t>,</w:t>
      </w:r>
      <w:r w:rsidRPr="00A24D96">
        <w:rPr>
          <w:bCs/>
        </w:rPr>
        <w:t xml:space="preserve"> em local de fácil visualização e definido pelo autor da obra, referência ao Disque Pichação 153, sem ônus ao </w:t>
      </w:r>
      <w:r w:rsidR="00614C7C">
        <w:t>Executivo Municipal</w:t>
      </w:r>
      <w:r w:rsidRPr="00A24D96">
        <w:rPr>
          <w:bCs/>
        </w:rPr>
        <w:t>.</w:t>
      </w:r>
    </w:p>
    <w:p w14:paraId="7E86D2F0" w14:textId="77777777" w:rsidR="005847C8" w:rsidRPr="00A24D96" w:rsidRDefault="005847C8" w:rsidP="005847C8">
      <w:pPr>
        <w:ind w:firstLine="1418"/>
        <w:jc w:val="both"/>
        <w:rPr>
          <w:bCs/>
        </w:rPr>
      </w:pPr>
    </w:p>
    <w:p w14:paraId="2B83DBD5" w14:textId="6365663E" w:rsidR="00490D78" w:rsidRDefault="005847C8" w:rsidP="0017042C">
      <w:pPr>
        <w:ind w:firstLine="1418"/>
        <w:jc w:val="both"/>
      </w:pPr>
      <w:r w:rsidRPr="00A24D96">
        <w:rPr>
          <w:b/>
        </w:rPr>
        <w:t>Art.</w:t>
      </w:r>
      <w:r w:rsidR="00EC6D0D">
        <w:rPr>
          <w:b/>
        </w:rPr>
        <w:t xml:space="preserve"> </w:t>
      </w:r>
      <w:r w:rsidR="00844D8B">
        <w:rPr>
          <w:b/>
        </w:rPr>
        <w:t>8</w:t>
      </w:r>
      <w:proofErr w:type="gramStart"/>
      <w:r w:rsidRPr="00A24D96">
        <w:rPr>
          <w:b/>
        </w:rPr>
        <w:t>º</w:t>
      </w:r>
      <w:r w:rsidRPr="00A24D96">
        <w:t xml:space="preserve">  Esta</w:t>
      </w:r>
      <w:proofErr w:type="gramEnd"/>
      <w:r w:rsidRPr="00A24D96">
        <w:t xml:space="preserve"> Lei entra em vigor na data de sua publicação</w:t>
      </w:r>
      <w:r w:rsidR="00DD74CE">
        <w:t>.</w:t>
      </w:r>
    </w:p>
    <w:p w14:paraId="7C953A70" w14:textId="77777777" w:rsidR="00DD165F" w:rsidRDefault="00DD165F" w:rsidP="0017042C">
      <w:pPr>
        <w:ind w:firstLine="1418"/>
        <w:jc w:val="both"/>
      </w:pPr>
    </w:p>
    <w:p w14:paraId="03EFE682" w14:textId="77777777" w:rsidR="00DD165F" w:rsidRDefault="00DD165F" w:rsidP="00DD165F">
      <w:pPr>
        <w:ind w:firstLine="1418"/>
        <w:jc w:val="both"/>
      </w:pPr>
    </w:p>
    <w:p w14:paraId="256ABA9B" w14:textId="77777777" w:rsidR="00DD165F" w:rsidRDefault="00DD165F" w:rsidP="00DD165F">
      <w:pPr>
        <w:ind w:firstLine="1418"/>
        <w:jc w:val="both"/>
      </w:pPr>
    </w:p>
    <w:p w14:paraId="0A859AB0" w14:textId="77777777" w:rsidR="00BE065D" w:rsidRDefault="00BE065D" w:rsidP="0017042C">
      <w:pPr>
        <w:ind w:firstLine="1418"/>
        <w:jc w:val="both"/>
      </w:pPr>
    </w:p>
    <w:p w14:paraId="428C0543" w14:textId="77777777" w:rsidR="009654CD" w:rsidRDefault="009654CD" w:rsidP="0017042C">
      <w:pPr>
        <w:ind w:firstLine="1418"/>
        <w:jc w:val="both"/>
      </w:pPr>
    </w:p>
    <w:p w14:paraId="10B2C571" w14:textId="77777777" w:rsidR="009654CD" w:rsidRDefault="009654CD" w:rsidP="0017042C">
      <w:pPr>
        <w:ind w:firstLine="1418"/>
        <w:jc w:val="both"/>
      </w:pPr>
    </w:p>
    <w:p w14:paraId="354D3B52" w14:textId="77777777" w:rsidR="009654CD" w:rsidRDefault="009654CD" w:rsidP="0017042C">
      <w:pPr>
        <w:ind w:firstLine="1418"/>
        <w:jc w:val="both"/>
      </w:pPr>
    </w:p>
    <w:p w14:paraId="6EE98643" w14:textId="77777777" w:rsidR="009654CD" w:rsidRDefault="009654CD" w:rsidP="0017042C">
      <w:pPr>
        <w:ind w:firstLine="1418"/>
        <w:jc w:val="both"/>
      </w:pPr>
    </w:p>
    <w:p w14:paraId="67CC9103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0AFBA7CB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43B894ED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5764875F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18F5ECCD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5CE60332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05CB8B2C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63BD599D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2AC8E42B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77E62082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527A01BA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0AC6AFC5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3C3789F8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1594CAA1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25677EAF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5B6E1253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203278EF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10A7E81D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27092DBD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53E1542E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4E23BB9B" w14:textId="77777777" w:rsidR="00A030C6" w:rsidRDefault="00A030C6" w:rsidP="004D3EA5">
      <w:pPr>
        <w:pStyle w:val="Default"/>
        <w:jc w:val="both"/>
        <w:rPr>
          <w:rFonts w:eastAsia="Times New Roman"/>
          <w:color w:val="auto"/>
          <w:lang w:eastAsia="pt-BR"/>
        </w:rPr>
      </w:pPr>
    </w:p>
    <w:p w14:paraId="28DD7C8F" w14:textId="111C4B58" w:rsidR="00322580" w:rsidRPr="0017042C" w:rsidRDefault="00322580" w:rsidP="00A030C6">
      <w:pPr>
        <w:pStyle w:val="Default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55EC" w14:textId="77777777" w:rsidR="00D160B5" w:rsidRDefault="00D160B5">
      <w:r>
        <w:separator/>
      </w:r>
    </w:p>
  </w:endnote>
  <w:endnote w:type="continuationSeparator" w:id="0">
    <w:p w14:paraId="1D5AA099" w14:textId="77777777" w:rsidR="00D160B5" w:rsidRDefault="00D1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5C941" w14:textId="77777777" w:rsidR="00D160B5" w:rsidRDefault="00D160B5">
      <w:r>
        <w:separator/>
      </w:r>
    </w:p>
  </w:footnote>
  <w:footnote w:type="continuationSeparator" w:id="0">
    <w:p w14:paraId="6A8C6DD5" w14:textId="77777777" w:rsidR="00D160B5" w:rsidRDefault="00D160B5">
      <w:r>
        <w:continuationSeparator/>
      </w:r>
    </w:p>
  </w:footnote>
  <w:footnote w:id="1">
    <w:p w14:paraId="3EC482E9" w14:textId="77777777" w:rsidR="00832FCA" w:rsidRDefault="00832FCA" w:rsidP="00511A3A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Lei Orgânica do Município de Porto Alegre. Disponível em &lt; https://legislacao.camarapoa.rs.gov.br/lei-organica/&gt;</w:t>
      </w:r>
    </w:p>
    <w:p w14:paraId="13DEFC04" w14:textId="77777777" w:rsidR="00832FCA" w:rsidRDefault="00832FCA" w:rsidP="00511A3A">
      <w:pPr>
        <w:pStyle w:val="Textodenotaderodap"/>
        <w:ind w:left="0" w:firstLine="0"/>
      </w:pPr>
      <w:r>
        <w:t>Art. 195. Constituem direitos culturais garantidos pelo Município:</w:t>
      </w:r>
    </w:p>
    <w:p w14:paraId="6C76D0FC" w14:textId="77777777" w:rsidR="00832FCA" w:rsidRDefault="00832FCA" w:rsidP="00511A3A">
      <w:pPr>
        <w:pStyle w:val="Textodenotaderodap"/>
        <w:ind w:left="0" w:firstLine="0"/>
      </w:pPr>
      <w:r>
        <w:t>[...]</w:t>
      </w:r>
    </w:p>
    <w:p w14:paraId="07CC3112" w14:textId="253C41D8" w:rsidR="00832FCA" w:rsidRDefault="00832FCA" w:rsidP="00511A3A">
      <w:pPr>
        <w:pStyle w:val="Textodenotaderodap"/>
        <w:ind w:left="0" w:firstLine="0"/>
      </w:pPr>
      <w:r>
        <w:t xml:space="preserve">II - </w:t>
      </w:r>
      <w:proofErr w:type="gramStart"/>
      <w:r>
        <w:t>acesso</w:t>
      </w:r>
      <w:proofErr w:type="gramEnd"/>
      <w:r>
        <w:t xml:space="preserve"> à educação artística e ao desenvolvimento da criatividade, principalmente nos estabelecimentos de ensino, nas escolas de arte, nos centros culturais e espaços de associações de bairros;</w:t>
      </w:r>
    </w:p>
  </w:footnote>
  <w:footnote w:id="2">
    <w:p w14:paraId="348C7184" w14:textId="3E623072" w:rsidR="00832FCA" w:rsidRPr="00511A3A" w:rsidRDefault="00832FCA" w:rsidP="00511A3A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Lei nº 9.605, de 12 de fevereiro de 1998. </w:t>
      </w:r>
      <w:r w:rsidRPr="00511A3A">
        <w:rPr>
          <w:i/>
        </w:rPr>
        <w:t>Dispõe sobre as sanções penais e administrativas derivadas de condutas e atividades lesivas ao meio ambiente, e dá outras providências</w:t>
      </w:r>
      <w:r w:rsidR="00511A3A">
        <w:t>.</w:t>
      </w:r>
    </w:p>
    <w:p w14:paraId="0AEB9F6F" w14:textId="77777777" w:rsidR="00832FCA" w:rsidRDefault="00832FCA" w:rsidP="00511A3A">
      <w:pPr>
        <w:pStyle w:val="Textodenotaderodap"/>
        <w:ind w:left="0" w:firstLine="0"/>
      </w:pPr>
      <w:r>
        <w:t>Disponível em &lt; http://www.planalto.gov.br/ccivil_03/leis/L9605.htm &gt;</w:t>
      </w:r>
    </w:p>
    <w:p w14:paraId="0C502DEF" w14:textId="77777777" w:rsidR="00832FCA" w:rsidRDefault="00832FCA" w:rsidP="00511A3A">
      <w:pPr>
        <w:pStyle w:val="Textodenotaderodap"/>
        <w:ind w:left="0" w:firstLine="0"/>
      </w:pPr>
      <w:r>
        <w:t>Dos Crimes contra o Ordenamento Urbano e o Patrimônio Cultural</w:t>
      </w:r>
    </w:p>
    <w:p w14:paraId="7AFEDDAC" w14:textId="77777777" w:rsidR="00832FCA" w:rsidRDefault="00832FCA" w:rsidP="00511A3A">
      <w:pPr>
        <w:pStyle w:val="Textodenotaderodap"/>
        <w:ind w:left="0" w:firstLine="0"/>
      </w:pPr>
      <w:r>
        <w:t>[...]</w:t>
      </w:r>
    </w:p>
    <w:p w14:paraId="1E8B0400" w14:textId="77777777" w:rsidR="00832FCA" w:rsidRDefault="00832FCA" w:rsidP="00511A3A">
      <w:pPr>
        <w:pStyle w:val="Textodenotaderodap"/>
        <w:ind w:left="0" w:firstLine="0"/>
      </w:pPr>
      <w:r>
        <w:t xml:space="preserve">Art. 65.  Pichar ou por outro meio conspurcar edificação ou monumento urbano:       </w:t>
      </w:r>
    </w:p>
    <w:p w14:paraId="562538DC" w14:textId="77777777" w:rsidR="00832FCA" w:rsidRDefault="00832FCA" w:rsidP="00511A3A">
      <w:pPr>
        <w:pStyle w:val="Textodenotaderodap"/>
        <w:ind w:left="0" w:firstLine="0"/>
      </w:pPr>
      <w:r>
        <w:t xml:space="preserve"> Pena - detenção, de 3 (três) meses a 1 (um) ano, e multa</w:t>
      </w:r>
    </w:p>
    <w:p w14:paraId="6D0326FC" w14:textId="77777777" w:rsidR="00832FCA" w:rsidRDefault="00832FCA" w:rsidP="00511A3A">
      <w:pPr>
        <w:pStyle w:val="Textodenotaderodap"/>
        <w:ind w:left="0" w:firstLine="0"/>
      </w:pPr>
      <w:r>
        <w:t>[...]</w:t>
      </w:r>
    </w:p>
    <w:p w14:paraId="5000BC20" w14:textId="2CFB944C" w:rsidR="00832FCA" w:rsidRDefault="00832FCA" w:rsidP="00511A3A">
      <w:pPr>
        <w:pStyle w:val="Textodenotaderodap"/>
        <w:ind w:left="0" w:firstLine="0"/>
      </w:pPr>
      <w:r>
        <w:t xml:space="preserve">§ 2o  Não constitui crime a prática de grafite realizada com o objetivo de valorizar o patrimônio público ou privado mediante manifestação artística, desde que consentida pelo proprietário e, quando couber, pelo locatário ou arrendatário do bem privado e, no caso de bem público, com a autorização do órgão competente e a observância das posturas municipais e das normas editadas pelos órgãos governamentais responsáveis pela preservação e conservação do patrimônio histórico e artístico nacional.    </w:t>
      </w:r>
    </w:p>
  </w:footnote>
  <w:footnote w:id="3">
    <w:p w14:paraId="60D5FFC6" w14:textId="6CC132E4" w:rsidR="00D23355" w:rsidRDefault="00D2335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32FCA" w:rsidRPr="00832FCA">
        <w:t xml:space="preserve">ANTUNES, Paulo de Bessa. </w:t>
      </w:r>
      <w:proofErr w:type="gramStart"/>
      <w:r w:rsidR="00832FCA" w:rsidRPr="00511A3A">
        <w:rPr>
          <w:i/>
        </w:rPr>
        <w:t>Direito Ambiental</w:t>
      </w:r>
      <w:proofErr w:type="gramEnd"/>
      <w:r w:rsidR="00832FCA" w:rsidRPr="00832FCA">
        <w:t xml:space="preserve">, 8 ed. rev. </w:t>
      </w:r>
      <w:proofErr w:type="spellStart"/>
      <w:r w:rsidR="00832FCA" w:rsidRPr="00832FCA">
        <w:t>Ampl</w:t>
      </w:r>
      <w:proofErr w:type="spellEnd"/>
      <w:r w:rsidR="00832FCA" w:rsidRPr="00832FCA">
        <w:t xml:space="preserve">. </w:t>
      </w:r>
      <w:proofErr w:type="gramStart"/>
      <w:r w:rsidR="00832FCA" w:rsidRPr="00832FCA">
        <w:t>Atual.,</w:t>
      </w:r>
      <w:proofErr w:type="gramEnd"/>
      <w:r w:rsidR="00832FCA" w:rsidRPr="00832FCA">
        <w:t xml:space="preserve"> editora Lume</w:t>
      </w:r>
      <w:r w:rsidR="00832FCA">
        <w:t>ns Juris. Rio de Janeiro. 2005.</w:t>
      </w:r>
    </w:p>
  </w:footnote>
  <w:footnote w:id="4">
    <w:p w14:paraId="370549E6" w14:textId="77777777" w:rsidR="00832FCA" w:rsidRDefault="00832FCA" w:rsidP="00832FCA">
      <w:pPr>
        <w:pStyle w:val="Textodenotaderodap"/>
      </w:pPr>
      <w:r>
        <w:rPr>
          <w:rStyle w:val="Refdenotaderodap"/>
        </w:rPr>
        <w:footnoteRef/>
      </w:r>
      <w:r>
        <w:t xml:space="preserve"> Lei Orgânica do Município de Porto Alegre. Di</w:t>
      </w:r>
      <w:bookmarkStart w:id="0" w:name="_GoBack"/>
      <w:bookmarkEnd w:id="0"/>
      <w:r>
        <w:t>sponível em &lt; https://legislacao.camarapoa.rs.gov.br/lei-organica/ &gt;</w:t>
      </w:r>
    </w:p>
    <w:p w14:paraId="1ED4D94D" w14:textId="60F0D7AA" w:rsidR="00832FCA" w:rsidRDefault="00832FCA" w:rsidP="00832FCA">
      <w:pPr>
        <w:pStyle w:val="Textodenotaderodap"/>
      </w:pPr>
      <w:r>
        <w:t>Art. 201. O Município, através dos Poderes Executivo e Legislativo, e da comunidade, promoverá o desenvolvimento urbano e a preservação do meio ambiente com a finalidade de alcançar a melhoria da qualidade de vida e incrementar o bem-estar da população.</w:t>
      </w:r>
    </w:p>
  </w:footnote>
  <w:footnote w:id="5">
    <w:p w14:paraId="4B44B0E5" w14:textId="77777777" w:rsidR="00832FCA" w:rsidRDefault="00832FCA" w:rsidP="00832FCA">
      <w:pPr>
        <w:pStyle w:val="Textodenotaderodap"/>
      </w:pPr>
      <w:r>
        <w:rPr>
          <w:rStyle w:val="Refdenotaderodap"/>
        </w:rPr>
        <w:footnoteRef/>
      </w:r>
      <w:r>
        <w:t xml:space="preserve"> Lei Orgânica do Município de Porto Alegre. Disponível em &lt; https://legislacao.camarapoa.rs.gov.br/lei-organica/ &gt;</w:t>
      </w:r>
    </w:p>
    <w:p w14:paraId="25430FB8" w14:textId="77777777" w:rsidR="00832FCA" w:rsidRDefault="00832FCA" w:rsidP="00832FCA">
      <w:pPr>
        <w:pStyle w:val="Textodenotaderodap"/>
      </w:pPr>
      <w:r>
        <w:t>Art. 55 [...]</w:t>
      </w:r>
    </w:p>
    <w:p w14:paraId="2E928602" w14:textId="18BEC71C" w:rsidR="00832FCA" w:rsidRDefault="00832FCA" w:rsidP="00832FCA">
      <w:pPr>
        <w:pStyle w:val="Textodenotaderodap"/>
      </w:pPr>
      <w:r>
        <w:t>Parágrafo único. Em defesa do bem comum, a Câmara Municipal se pronunciará sobre qualquer assunto de interesse público.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BF624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BEEB7" wp14:editId="2591AE3C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729E8F6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11A3A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7F14C52" w14:textId="77777777" w:rsidR="00244AC2" w:rsidRDefault="00244AC2" w:rsidP="00244AC2">
    <w:pPr>
      <w:pStyle w:val="Cabealho"/>
      <w:jc w:val="right"/>
      <w:rPr>
        <w:b/>
        <w:bCs/>
      </w:rPr>
    </w:pPr>
  </w:p>
  <w:p w14:paraId="0F09CC38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23355">
      <w:rPr>
        <w:b/>
        <w:bCs/>
      </w:rPr>
      <w:t>3202</w:t>
    </w:r>
    <w:r w:rsidR="009339B1">
      <w:rPr>
        <w:b/>
        <w:bCs/>
      </w:rPr>
      <w:t>/</w:t>
    </w:r>
    <w:r w:rsidR="00D23355">
      <w:rPr>
        <w:b/>
        <w:bCs/>
      </w:rPr>
      <w:t>17</w:t>
    </w:r>
  </w:p>
  <w:p w14:paraId="05EC3F70" w14:textId="7777777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23355">
      <w:rPr>
        <w:b/>
        <w:bCs/>
      </w:rPr>
      <w:t>375</w:t>
    </w:r>
    <w:r w:rsidR="009339B1">
      <w:rPr>
        <w:b/>
        <w:bCs/>
      </w:rPr>
      <w:t>/</w:t>
    </w:r>
    <w:r w:rsidR="00D23355">
      <w:rPr>
        <w:b/>
        <w:bCs/>
      </w:rPr>
      <w:t>17</w:t>
    </w:r>
  </w:p>
  <w:p w14:paraId="534A5CEA" w14:textId="77777777" w:rsidR="00244AC2" w:rsidRDefault="00244AC2" w:rsidP="00244AC2">
    <w:pPr>
      <w:pStyle w:val="Cabealho"/>
      <w:jc w:val="right"/>
      <w:rPr>
        <w:b/>
        <w:bCs/>
      </w:rPr>
    </w:pPr>
  </w:p>
  <w:p w14:paraId="66DB63CF" w14:textId="77777777" w:rsidR="00244AC2" w:rsidRDefault="00244AC2" w:rsidP="00244AC2">
    <w:pPr>
      <w:pStyle w:val="Cabealho"/>
      <w:jc w:val="right"/>
      <w:rPr>
        <w:b/>
        <w:bCs/>
      </w:rPr>
    </w:pPr>
  </w:p>
  <w:p w14:paraId="0990DE22" w14:textId="77777777" w:rsidR="00BE065D" w:rsidRDefault="00BE065D" w:rsidP="00244AC2">
    <w:pPr>
      <w:pStyle w:val="Cabealho"/>
      <w:jc w:val="right"/>
      <w:rPr>
        <w:b/>
        <w:bCs/>
      </w:rPr>
    </w:pPr>
  </w:p>
  <w:p w14:paraId="15A6815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41E2"/>
    <w:rsid w:val="000F535A"/>
    <w:rsid w:val="0015472C"/>
    <w:rsid w:val="0017042C"/>
    <w:rsid w:val="00192984"/>
    <w:rsid w:val="001D099C"/>
    <w:rsid w:val="001D5773"/>
    <w:rsid w:val="001D6044"/>
    <w:rsid w:val="001E3D3B"/>
    <w:rsid w:val="0020384D"/>
    <w:rsid w:val="00244AC2"/>
    <w:rsid w:val="00245BEF"/>
    <w:rsid w:val="00254F83"/>
    <w:rsid w:val="00281135"/>
    <w:rsid w:val="00291447"/>
    <w:rsid w:val="002B1D21"/>
    <w:rsid w:val="002C2775"/>
    <w:rsid w:val="002C623E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C1698"/>
    <w:rsid w:val="003D35A4"/>
    <w:rsid w:val="003D5D1A"/>
    <w:rsid w:val="003E3231"/>
    <w:rsid w:val="003E4786"/>
    <w:rsid w:val="00414169"/>
    <w:rsid w:val="00420767"/>
    <w:rsid w:val="0042580E"/>
    <w:rsid w:val="00426579"/>
    <w:rsid w:val="00446F25"/>
    <w:rsid w:val="00453B81"/>
    <w:rsid w:val="0046365B"/>
    <w:rsid w:val="0047413E"/>
    <w:rsid w:val="00476060"/>
    <w:rsid w:val="00484022"/>
    <w:rsid w:val="00487D8A"/>
    <w:rsid w:val="00490D78"/>
    <w:rsid w:val="004A5493"/>
    <w:rsid w:val="004A7459"/>
    <w:rsid w:val="004B6A9E"/>
    <w:rsid w:val="004C1E11"/>
    <w:rsid w:val="004C4CE9"/>
    <w:rsid w:val="004D2C22"/>
    <w:rsid w:val="004D3EA5"/>
    <w:rsid w:val="004F273F"/>
    <w:rsid w:val="00504671"/>
    <w:rsid w:val="00511A3A"/>
    <w:rsid w:val="00520A30"/>
    <w:rsid w:val="00522CEE"/>
    <w:rsid w:val="005530F5"/>
    <w:rsid w:val="00555551"/>
    <w:rsid w:val="00556572"/>
    <w:rsid w:val="00566A9E"/>
    <w:rsid w:val="00581D29"/>
    <w:rsid w:val="005847C8"/>
    <w:rsid w:val="005903CC"/>
    <w:rsid w:val="00593946"/>
    <w:rsid w:val="005D1965"/>
    <w:rsid w:val="005D2E2A"/>
    <w:rsid w:val="005E63AE"/>
    <w:rsid w:val="006111D8"/>
    <w:rsid w:val="00614C7C"/>
    <w:rsid w:val="00615114"/>
    <w:rsid w:val="00665150"/>
    <w:rsid w:val="006938C5"/>
    <w:rsid w:val="006951FF"/>
    <w:rsid w:val="006B2FE1"/>
    <w:rsid w:val="006B6AF0"/>
    <w:rsid w:val="006B6B34"/>
    <w:rsid w:val="006F67D4"/>
    <w:rsid w:val="00714811"/>
    <w:rsid w:val="0076615D"/>
    <w:rsid w:val="00772B09"/>
    <w:rsid w:val="007846FD"/>
    <w:rsid w:val="007953F9"/>
    <w:rsid w:val="007A3921"/>
    <w:rsid w:val="007E0DAA"/>
    <w:rsid w:val="007F54AC"/>
    <w:rsid w:val="007F5959"/>
    <w:rsid w:val="00802AFD"/>
    <w:rsid w:val="00831400"/>
    <w:rsid w:val="00832FCA"/>
    <w:rsid w:val="00837E3C"/>
    <w:rsid w:val="00844D8B"/>
    <w:rsid w:val="0084646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A61F4"/>
    <w:rsid w:val="009B15C8"/>
    <w:rsid w:val="009B5889"/>
    <w:rsid w:val="009C04EC"/>
    <w:rsid w:val="009F6C1C"/>
    <w:rsid w:val="009F6E02"/>
    <w:rsid w:val="00A030C6"/>
    <w:rsid w:val="00A52102"/>
    <w:rsid w:val="00A6752C"/>
    <w:rsid w:val="00A71C73"/>
    <w:rsid w:val="00A74362"/>
    <w:rsid w:val="00A753D4"/>
    <w:rsid w:val="00A810BB"/>
    <w:rsid w:val="00A81C02"/>
    <w:rsid w:val="00AC2218"/>
    <w:rsid w:val="00B03454"/>
    <w:rsid w:val="00B203DA"/>
    <w:rsid w:val="00B40877"/>
    <w:rsid w:val="00B4214A"/>
    <w:rsid w:val="00B851DB"/>
    <w:rsid w:val="00B93FF9"/>
    <w:rsid w:val="00BE065D"/>
    <w:rsid w:val="00C32952"/>
    <w:rsid w:val="00C72428"/>
    <w:rsid w:val="00C839F3"/>
    <w:rsid w:val="00CA0680"/>
    <w:rsid w:val="00CA5C69"/>
    <w:rsid w:val="00CB02AD"/>
    <w:rsid w:val="00CB4EF9"/>
    <w:rsid w:val="00CD7A70"/>
    <w:rsid w:val="00CE10EB"/>
    <w:rsid w:val="00CF6954"/>
    <w:rsid w:val="00D00992"/>
    <w:rsid w:val="00D160B5"/>
    <w:rsid w:val="00D23355"/>
    <w:rsid w:val="00D311B8"/>
    <w:rsid w:val="00D47542"/>
    <w:rsid w:val="00D63064"/>
    <w:rsid w:val="00D71299"/>
    <w:rsid w:val="00D84060"/>
    <w:rsid w:val="00D903DD"/>
    <w:rsid w:val="00DA531B"/>
    <w:rsid w:val="00DD165F"/>
    <w:rsid w:val="00DD74CE"/>
    <w:rsid w:val="00DE419F"/>
    <w:rsid w:val="00DF6913"/>
    <w:rsid w:val="00E00B36"/>
    <w:rsid w:val="00E04614"/>
    <w:rsid w:val="00E2310E"/>
    <w:rsid w:val="00E31D59"/>
    <w:rsid w:val="00E35A27"/>
    <w:rsid w:val="00E64FD9"/>
    <w:rsid w:val="00E73DEF"/>
    <w:rsid w:val="00E7431A"/>
    <w:rsid w:val="00E8628A"/>
    <w:rsid w:val="00EA1192"/>
    <w:rsid w:val="00EC0C7A"/>
    <w:rsid w:val="00EC6D0D"/>
    <w:rsid w:val="00ED34F8"/>
    <w:rsid w:val="00EE3E86"/>
    <w:rsid w:val="00EF3D40"/>
    <w:rsid w:val="00F0122A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35E24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231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1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10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1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10E"/>
    <w:rPr>
      <w:b/>
      <w:bCs/>
    </w:rPr>
  </w:style>
  <w:style w:type="paragraph" w:styleId="Reviso">
    <w:name w:val="Revision"/>
    <w:hidden/>
    <w:uiPriority w:val="99"/>
    <w:semiHidden/>
    <w:rsid w:val="00420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89D6-4F9C-42AE-BD26-64C1159F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525</TotalTime>
  <Pages>4</Pages>
  <Words>972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6 - 20/03/18 - 10h</cp:lastModifiedBy>
  <cp:revision>38</cp:revision>
  <cp:lastPrinted>2018-01-26T11:42:00Z</cp:lastPrinted>
  <dcterms:created xsi:type="dcterms:W3CDTF">2018-01-19T16:50:00Z</dcterms:created>
  <dcterms:modified xsi:type="dcterms:W3CDTF">2018-03-20T17:34:00Z</dcterms:modified>
</cp:coreProperties>
</file>