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2F8B" w14:textId="571378EC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211C50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EBFAB93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A261C0A" w14:textId="7E274D74" w:rsidR="000C0881" w:rsidRDefault="003221BC" w:rsidP="003221BC">
      <w:pPr>
        <w:ind w:firstLine="1418"/>
        <w:jc w:val="both"/>
        <w:rPr>
          <w:rFonts w:eastAsia="Calibri"/>
          <w:lang w:eastAsia="en-US"/>
        </w:rPr>
      </w:pPr>
      <w:r w:rsidRPr="003221BC">
        <w:rPr>
          <w:rFonts w:eastAsia="Calibri"/>
          <w:lang w:eastAsia="en-US"/>
        </w:rPr>
        <w:t>A Constituição Federal</w:t>
      </w:r>
      <w:r w:rsidR="000C0881">
        <w:rPr>
          <w:rFonts w:eastAsia="Calibri"/>
          <w:lang w:eastAsia="en-US"/>
        </w:rPr>
        <w:t xml:space="preserve"> de 1988</w:t>
      </w:r>
      <w:r w:rsidRPr="003221BC">
        <w:rPr>
          <w:rFonts w:eastAsia="Calibri"/>
          <w:lang w:eastAsia="en-US"/>
        </w:rPr>
        <w:t xml:space="preserve"> estabelece no</w:t>
      </w:r>
      <w:r w:rsidR="000C0881">
        <w:rPr>
          <w:rFonts w:eastAsia="Calibri"/>
          <w:lang w:eastAsia="en-US"/>
        </w:rPr>
        <w:t xml:space="preserve"> seu</w:t>
      </w:r>
      <w:r w:rsidRPr="003221BC">
        <w:rPr>
          <w:rFonts w:eastAsia="Calibri"/>
          <w:lang w:eastAsia="en-US"/>
        </w:rPr>
        <w:t xml:space="preserve"> </w:t>
      </w:r>
      <w:r w:rsidR="000C0881">
        <w:rPr>
          <w:rFonts w:eastAsia="Calibri"/>
          <w:lang w:eastAsia="en-US"/>
        </w:rPr>
        <w:t>art.</w:t>
      </w:r>
      <w:r w:rsidR="000C0881" w:rsidRPr="003221BC">
        <w:rPr>
          <w:rFonts w:eastAsia="Calibri"/>
          <w:lang w:eastAsia="en-US"/>
        </w:rPr>
        <w:t xml:space="preserve"> </w:t>
      </w:r>
      <w:r w:rsidRPr="003221BC">
        <w:rPr>
          <w:rFonts w:eastAsia="Calibri"/>
          <w:lang w:eastAsia="en-US"/>
        </w:rPr>
        <w:t>227 que:</w:t>
      </w:r>
    </w:p>
    <w:p w14:paraId="330E8C5E" w14:textId="77777777" w:rsidR="000C0881" w:rsidRDefault="000C0881" w:rsidP="003221BC">
      <w:pPr>
        <w:ind w:firstLine="1418"/>
        <w:jc w:val="both"/>
        <w:rPr>
          <w:rFonts w:eastAsia="Calibri"/>
          <w:lang w:eastAsia="en-US"/>
        </w:rPr>
      </w:pPr>
    </w:p>
    <w:p w14:paraId="502BB8BB" w14:textId="7941E949" w:rsidR="000C0881" w:rsidRPr="001B26FA" w:rsidRDefault="003221BC" w:rsidP="001B26FA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1B26FA">
        <w:rPr>
          <w:rFonts w:eastAsia="Calibri"/>
          <w:sz w:val="20"/>
          <w:szCs w:val="20"/>
          <w:lang w:eastAsia="en-US"/>
        </w:rPr>
        <w:t>É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</w:t>
      </w:r>
    </w:p>
    <w:p w14:paraId="385ABBD2" w14:textId="77777777" w:rsidR="000C0881" w:rsidRDefault="000C0881" w:rsidP="003221BC">
      <w:pPr>
        <w:ind w:firstLine="1418"/>
        <w:jc w:val="both"/>
        <w:rPr>
          <w:rFonts w:eastAsia="Calibri"/>
          <w:lang w:eastAsia="en-US"/>
        </w:rPr>
      </w:pPr>
    </w:p>
    <w:p w14:paraId="41D06D6B" w14:textId="621CC764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  <w:r w:rsidRPr="003221BC">
        <w:rPr>
          <w:rFonts w:eastAsia="Calibri"/>
          <w:lang w:eastAsia="en-US"/>
        </w:rPr>
        <w:t xml:space="preserve">O legislador atribuiu </w:t>
      </w:r>
      <w:r w:rsidR="000C0881">
        <w:rPr>
          <w:rFonts w:eastAsia="Calibri"/>
          <w:lang w:eastAsia="en-US"/>
        </w:rPr>
        <w:t>à</w:t>
      </w:r>
      <w:r w:rsidRPr="003221BC">
        <w:rPr>
          <w:rFonts w:eastAsia="Calibri"/>
          <w:lang w:eastAsia="en-US"/>
        </w:rPr>
        <w:t xml:space="preserve"> família, </w:t>
      </w:r>
      <w:r w:rsidR="000C0881">
        <w:rPr>
          <w:rFonts w:eastAsia="Calibri"/>
          <w:lang w:eastAsia="en-US"/>
        </w:rPr>
        <w:t>à</w:t>
      </w:r>
      <w:r w:rsidRPr="003221BC">
        <w:rPr>
          <w:rFonts w:eastAsia="Calibri"/>
          <w:lang w:eastAsia="en-US"/>
        </w:rPr>
        <w:t xml:space="preserve"> sociedade e ao Estado a responsabilidade por assegurar os direitos da criança e do adolescente. Já a Lei</w:t>
      </w:r>
      <w:r w:rsidR="009600FD">
        <w:rPr>
          <w:rFonts w:eastAsia="Calibri"/>
          <w:lang w:eastAsia="en-US"/>
        </w:rPr>
        <w:t xml:space="preserve"> Federal</w:t>
      </w:r>
      <w:r w:rsidRPr="003221BC">
        <w:rPr>
          <w:rFonts w:eastAsia="Calibri"/>
          <w:lang w:eastAsia="en-US"/>
        </w:rPr>
        <w:t xml:space="preserve"> nº 8.069, de 13 de julho de 1990 </w:t>
      </w:r>
      <w:r w:rsidR="009600FD">
        <w:rPr>
          <w:rFonts w:eastAsia="Calibri"/>
          <w:lang w:eastAsia="en-US"/>
        </w:rPr>
        <w:t xml:space="preserve">– </w:t>
      </w:r>
      <w:r w:rsidRPr="003221BC">
        <w:rPr>
          <w:rFonts w:eastAsia="Calibri"/>
          <w:lang w:eastAsia="en-US"/>
        </w:rPr>
        <w:t>Estatuto da Criança e do Adolescente</w:t>
      </w:r>
      <w:r w:rsidR="009600FD">
        <w:rPr>
          <w:rFonts w:eastAsia="Calibri"/>
          <w:lang w:eastAsia="en-US"/>
        </w:rPr>
        <w:t xml:space="preserve"> (ECA) –</w:t>
      </w:r>
      <w:r w:rsidRPr="003221BC">
        <w:rPr>
          <w:rFonts w:eastAsia="Calibri"/>
          <w:lang w:eastAsia="en-US"/>
        </w:rPr>
        <w:t>, define</w:t>
      </w:r>
      <w:r w:rsidR="007310AE">
        <w:rPr>
          <w:rFonts w:eastAsia="Calibri"/>
          <w:lang w:eastAsia="en-US"/>
        </w:rPr>
        <w:t>,</w:t>
      </w:r>
      <w:r w:rsidR="00241253">
        <w:rPr>
          <w:rFonts w:eastAsia="Calibri"/>
          <w:lang w:eastAsia="en-US"/>
        </w:rPr>
        <w:t xml:space="preserve"> em seu art. 58</w:t>
      </w:r>
      <w:r w:rsidR="001F5D92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que</w:t>
      </w:r>
      <w:r w:rsidR="000C0881">
        <w:rPr>
          <w:rFonts w:eastAsia="Calibri"/>
          <w:lang w:eastAsia="en-US"/>
        </w:rPr>
        <w:t xml:space="preserve"> </w:t>
      </w:r>
      <w:r w:rsidRPr="003221BC">
        <w:rPr>
          <w:rFonts w:eastAsia="Calibri"/>
          <w:lang w:eastAsia="en-US"/>
        </w:rPr>
        <w:t>“No processo educacional respeitar</w:t>
      </w:r>
      <w:r w:rsidR="00241253">
        <w:rPr>
          <w:rFonts w:eastAsia="Calibri"/>
          <w:lang w:eastAsia="en-US"/>
        </w:rPr>
        <w:noBreakHyphen/>
      </w:r>
      <w:r w:rsidRPr="003221BC">
        <w:rPr>
          <w:rFonts w:eastAsia="Calibri"/>
          <w:lang w:eastAsia="en-US"/>
        </w:rPr>
        <w:t>se-ão os valores culturais, artísticos e históricos próprios do contexto social da criança e do adolescente, garantindo-se a estes a liberdade da criação e o acesso às fontes de cultura”</w:t>
      </w:r>
      <w:r w:rsidR="009600FD">
        <w:rPr>
          <w:rFonts w:eastAsia="Calibri"/>
          <w:lang w:eastAsia="en-US"/>
        </w:rPr>
        <w:t>.</w:t>
      </w:r>
    </w:p>
    <w:p w14:paraId="74026F45" w14:textId="77777777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</w:p>
    <w:p w14:paraId="1C739C42" w14:textId="18B14E96" w:rsidR="003221BC" w:rsidRPr="003221BC" w:rsidRDefault="00E62499" w:rsidP="003221BC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3221BC" w:rsidRPr="003221BC">
        <w:rPr>
          <w:rFonts w:eastAsia="Calibri"/>
          <w:lang w:eastAsia="en-US"/>
        </w:rPr>
        <w:t xml:space="preserve"> </w:t>
      </w:r>
      <w:r w:rsidRPr="00E62499">
        <w:rPr>
          <w:rFonts w:eastAsia="Calibri"/>
          <w:lang w:eastAsia="en-US"/>
        </w:rPr>
        <w:t>Lei Federal nº 8.078, de 11 de setembro de 1990 – Código de Defesa do Consumidor –</w:t>
      </w:r>
      <w:r w:rsidR="007310A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3221BC" w:rsidRPr="003221BC">
        <w:rPr>
          <w:rFonts w:eastAsia="Calibri"/>
          <w:lang w:eastAsia="en-US"/>
        </w:rPr>
        <w:t xml:space="preserve">em seu </w:t>
      </w:r>
      <w:r>
        <w:rPr>
          <w:rFonts w:eastAsia="Calibri"/>
          <w:lang w:eastAsia="en-US"/>
        </w:rPr>
        <w:t>art.</w:t>
      </w:r>
      <w:r w:rsidRPr="003221BC">
        <w:rPr>
          <w:rFonts w:eastAsia="Calibri"/>
          <w:lang w:eastAsia="en-US"/>
        </w:rPr>
        <w:t xml:space="preserve"> </w:t>
      </w:r>
      <w:r w:rsidR="003221BC" w:rsidRPr="003221BC">
        <w:rPr>
          <w:rFonts w:eastAsia="Calibri"/>
          <w:lang w:eastAsia="en-US"/>
        </w:rPr>
        <w:t xml:space="preserve">37, </w:t>
      </w:r>
      <w:r>
        <w:rPr>
          <w:rFonts w:eastAsia="Calibri"/>
          <w:lang w:eastAsia="en-US"/>
        </w:rPr>
        <w:t>§</w:t>
      </w:r>
      <w:r w:rsidRPr="003221BC">
        <w:rPr>
          <w:rFonts w:eastAsia="Calibri"/>
          <w:lang w:eastAsia="en-US"/>
        </w:rPr>
        <w:t xml:space="preserve"> </w:t>
      </w:r>
      <w:r w:rsidR="003221BC" w:rsidRPr="003221BC">
        <w:rPr>
          <w:rFonts w:eastAsia="Calibri"/>
          <w:lang w:eastAsia="en-US"/>
        </w:rPr>
        <w:t>2º</w:t>
      </w:r>
      <w:r>
        <w:rPr>
          <w:rFonts w:eastAsia="Calibri"/>
          <w:lang w:eastAsia="en-US"/>
        </w:rPr>
        <w:t>,</w:t>
      </w:r>
      <w:r w:rsidR="003221BC" w:rsidRPr="003221BC">
        <w:rPr>
          <w:rFonts w:eastAsia="Calibri"/>
          <w:lang w:eastAsia="en-US"/>
        </w:rPr>
        <w:t xml:space="preserve"> define que a publicidade não pode ser abusiva e enumera as situações que caracterizam a abusividade:</w:t>
      </w:r>
    </w:p>
    <w:p w14:paraId="1A3E62ED" w14:textId="77777777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</w:p>
    <w:p w14:paraId="6665D47E" w14:textId="2D595CE9" w:rsidR="003221BC" w:rsidRPr="001B26FA" w:rsidRDefault="003221BC" w:rsidP="001B26FA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1B26FA">
        <w:rPr>
          <w:rFonts w:eastAsia="Calibri"/>
          <w:sz w:val="20"/>
          <w:szCs w:val="20"/>
          <w:lang w:eastAsia="en-US"/>
        </w:rPr>
        <w:t>É abusiva, dentre outras a publicidade discriminatória de qualquer natureza, a que incite à violência, explore o medo ou a superstição, se aproveite da deficiência de julgamento e experiência da criança, desrespeita valores ambientais, ou que seja capaz de induzir o consumidor a se comportar de forma prejudicial ou perigosa à sua saúde ou segurança.</w:t>
      </w:r>
    </w:p>
    <w:p w14:paraId="6B95E107" w14:textId="77777777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</w:p>
    <w:p w14:paraId="6FE6C206" w14:textId="53726CC9" w:rsidR="003221BC" w:rsidRDefault="003221BC" w:rsidP="003221BC">
      <w:pPr>
        <w:ind w:firstLine="1418"/>
        <w:jc w:val="both"/>
        <w:rPr>
          <w:rFonts w:eastAsia="Calibri"/>
          <w:lang w:eastAsia="en-US"/>
        </w:rPr>
      </w:pPr>
      <w:r w:rsidRPr="003221BC">
        <w:rPr>
          <w:rFonts w:eastAsia="Calibri"/>
          <w:lang w:eastAsia="en-US"/>
        </w:rPr>
        <w:t>Entre os casos de abusividade</w:t>
      </w:r>
      <w:r w:rsidR="00A645EF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o legislador citou</w:t>
      </w:r>
      <w:r w:rsidR="00A645EF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explicitamente</w:t>
      </w:r>
      <w:r w:rsidR="00A645EF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a publicidade que “se aproveite da deficiência de julgamento e experiência da criança”</w:t>
      </w:r>
      <w:r w:rsidR="00A645EF">
        <w:rPr>
          <w:rFonts w:eastAsia="Calibri"/>
          <w:lang w:eastAsia="en-US"/>
        </w:rPr>
        <w:t>, o</w:t>
      </w:r>
      <w:r w:rsidRPr="003221BC">
        <w:rPr>
          <w:rFonts w:eastAsia="Calibri"/>
          <w:lang w:eastAsia="en-US"/>
        </w:rPr>
        <w:t xml:space="preserve"> que demostra a preocupação com a publicidade voltada </w:t>
      </w:r>
      <w:r w:rsidR="007310AE">
        <w:rPr>
          <w:rFonts w:eastAsia="Calibri"/>
          <w:lang w:eastAsia="en-US"/>
        </w:rPr>
        <w:t>às</w:t>
      </w:r>
      <w:r w:rsidRPr="003221BC">
        <w:rPr>
          <w:rFonts w:eastAsia="Calibri"/>
          <w:lang w:eastAsia="en-US"/>
        </w:rPr>
        <w:t xml:space="preserve"> crianças.</w:t>
      </w:r>
    </w:p>
    <w:p w14:paraId="02AE6362" w14:textId="67C44591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</w:p>
    <w:p w14:paraId="77275C2C" w14:textId="5F719CAF" w:rsidR="003221BC" w:rsidRDefault="003221BC" w:rsidP="003221BC">
      <w:pPr>
        <w:ind w:firstLine="1418"/>
        <w:jc w:val="both"/>
        <w:rPr>
          <w:rFonts w:eastAsia="Calibri"/>
          <w:lang w:eastAsia="en-US"/>
        </w:rPr>
      </w:pPr>
      <w:r w:rsidRPr="003221BC">
        <w:rPr>
          <w:rFonts w:eastAsia="Calibri"/>
          <w:lang w:eastAsia="en-US"/>
        </w:rPr>
        <w:t>Destaca-se que a Resolução</w:t>
      </w:r>
      <w:r w:rsidR="00944B55">
        <w:rPr>
          <w:rFonts w:eastAsia="Calibri"/>
          <w:lang w:eastAsia="en-US"/>
        </w:rPr>
        <w:t xml:space="preserve"> Federal</w:t>
      </w:r>
      <w:r w:rsidRPr="003221BC">
        <w:rPr>
          <w:rFonts w:eastAsia="Calibri"/>
          <w:lang w:eastAsia="en-US"/>
        </w:rPr>
        <w:t xml:space="preserve"> nº 163</w:t>
      </w:r>
      <w:r w:rsidR="007310AE">
        <w:rPr>
          <w:rFonts w:eastAsia="Calibri"/>
          <w:lang w:eastAsia="en-US"/>
        </w:rPr>
        <w:t>,</w:t>
      </w:r>
      <w:r w:rsidR="00944B55">
        <w:rPr>
          <w:rFonts w:eastAsia="Calibri"/>
          <w:lang w:eastAsia="en-US"/>
        </w:rPr>
        <w:t xml:space="preserve"> de 13 de março de 2014,</w:t>
      </w:r>
      <w:r w:rsidRPr="003221BC">
        <w:rPr>
          <w:rFonts w:eastAsia="Calibri"/>
          <w:lang w:eastAsia="en-US"/>
        </w:rPr>
        <w:t xml:space="preserve"> do Conselho Nacional dos Direitos da Criança e do Adolescente (Conanda)</w:t>
      </w:r>
      <w:r w:rsidR="007310AE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trata</w:t>
      </w:r>
      <w:r w:rsidR="00944B55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especificamente</w:t>
      </w:r>
      <w:r w:rsidR="00944B55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da publicidade realizada dentro de escolas, ao dispor, no </w:t>
      </w:r>
      <w:r w:rsidR="00944B55">
        <w:rPr>
          <w:rFonts w:eastAsia="Calibri"/>
          <w:lang w:eastAsia="en-US"/>
        </w:rPr>
        <w:t>§</w:t>
      </w:r>
      <w:r w:rsidR="00944B55" w:rsidRPr="003221BC">
        <w:rPr>
          <w:rFonts w:eastAsia="Calibri"/>
          <w:lang w:eastAsia="en-US"/>
        </w:rPr>
        <w:t xml:space="preserve"> </w:t>
      </w:r>
      <w:r w:rsidRPr="003221BC">
        <w:rPr>
          <w:rFonts w:eastAsia="Calibri"/>
          <w:lang w:eastAsia="en-US"/>
        </w:rPr>
        <w:t>2º d</w:t>
      </w:r>
      <w:r w:rsidR="00944B55">
        <w:rPr>
          <w:rFonts w:eastAsia="Calibri"/>
          <w:lang w:eastAsia="en-US"/>
        </w:rPr>
        <w:t>o</w:t>
      </w:r>
      <w:r w:rsidRPr="003221BC">
        <w:rPr>
          <w:rFonts w:eastAsia="Calibri"/>
          <w:lang w:eastAsia="en-US"/>
        </w:rPr>
        <w:t xml:space="preserve"> seu </w:t>
      </w:r>
      <w:r w:rsidR="00944B55">
        <w:rPr>
          <w:rFonts w:eastAsia="Calibri"/>
          <w:lang w:eastAsia="en-US"/>
        </w:rPr>
        <w:t>art.</w:t>
      </w:r>
      <w:r w:rsidR="00944B55" w:rsidRPr="003221BC">
        <w:rPr>
          <w:rFonts w:eastAsia="Calibri"/>
          <w:lang w:eastAsia="en-US"/>
        </w:rPr>
        <w:t xml:space="preserve"> </w:t>
      </w:r>
      <w:r w:rsidRPr="003221BC">
        <w:rPr>
          <w:rFonts w:eastAsia="Calibri"/>
          <w:lang w:eastAsia="en-US"/>
        </w:rPr>
        <w:t>2º que “considera-se abusiva a publicidade e comunicação mercadológica no interior de creches e das instituições escolares de educação infantil e fundamental, inclusive em seus uniformes escolares ou materiais didáticos”.</w:t>
      </w:r>
    </w:p>
    <w:p w14:paraId="3C07FF52" w14:textId="77777777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</w:p>
    <w:p w14:paraId="19DAB699" w14:textId="43A02518" w:rsidR="003221BC" w:rsidRDefault="003221BC" w:rsidP="003221BC">
      <w:pPr>
        <w:ind w:firstLine="1418"/>
        <w:jc w:val="both"/>
        <w:rPr>
          <w:rFonts w:eastAsia="Calibri"/>
          <w:lang w:eastAsia="en-US"/>
        </w:rPr>
      </w:pPr>
      <w:r w:rsidRPr="003221BC">
        <w:rPr>
          <w:rFonts w:eastAsia="Calibri"/>
          <w:lang w:eastAsia="en-US"/>
        </w:rPr>
        <w:t xml:space="preserve">O Ministério da Educação, </w:t>
      </w:r>
      <w:r w:rsidR="003E31C1">
        <w:rPr>
          <w:rFonts w:eastAsia="Calibri"/>
          <w:lang w:eastAsia="en-US"/>
        </w:rPr>
        <w:t>por meio</w:t>
      </w:r>
      <w:r w:rsidR="003E31C1" w:rsidRPr="003221BC">
        <w:rPr>
          <w:rFonts w:eastAsia="Calibri"/>
          <w:lang w:eastAsia="en-US"/>
        </w:rPr>
        <w:t xml:space="preserve"> </w:t>
      </w:r>
      <w:r w:rsidRPr="003221BC">
        <w:rPr>
          <w:rFonts w:eastAsia="Calibri"/>
          <w:lang w:eastAsia="en-US"/>
        </w:rPr>
        <w:t>da Nota Técnica nº 21</w:t>
      </w:r>
      <w:r w:rsidR="007310AE">
        <w:rPr>
          <w:rFonts w:eastAsia="Calibri"/>
          <w:lang w:eastAsia="en-US"/>
        </w:rPr>
        <w:t>,</w:t>
      </w:r>
      <w:r w:rsidR="003E31C1">
        <w:rPr>
          <w:rFonts w:eastAsia="Calibri"/>
          <w:lang w:eastAsia="en-US"/>
        </w:rPr>
        <w:t xml:space="preserve"> de </w:t>
      </w:r>
      <w:r w:rsidRPr="003221BC">
        <w:rPr>
          <w:rFonts w:eastAsia="Calibri"/>
          <w:lang w:eastAsia="en-US"/>
        </w:rPr>
        <w:t xml:space="preserve">2014, reforçou a necessidade de </w:t>
      </w:r>
      <w:r w:rsidR="003E31C1">
        <w:rPr>
          <w:rFonts w:eastAsia="Calibri"/>
          <w:lang w:eastAsia="en-US"/>
        </w:rPr>
        <w:t xml:space="preserve">se </w:t>
      </w:r>
      <w:r w:rsidRPr="003221BC">
        <w:rPr>
          <w:rFonts w:eastAsia="Calibri"/>
          <w:lang w:eastAsia="en-US"/>
        </w:rPr>
        <w:t>implementar a</w:t>
      </w:r>
      <w:r w:rsidR="003E31C1" w:rsidRPr="003E31C1">
        <w:rPr>
          <w:rFonts w:eastAsia="Calibri"/>
          <w:lang w:eastAsia="en-US"/>
        </w:rPr>
        <w:t xml:space="preserve"> </w:t>
      </w:r>
      <w:r w:rsidR="003E31C1" w:rsidRPr="003221BC">
        <w:rPr>
          <w:rFonts w:eastAsia="Calibri"/>
          <w:lang w:eastAsia="en-US"/>
        </w:rPr>
        <w:t>Resolução</w:t>
      </w:r>
      <w:r w:rsidR="003E31C1">
        <w:rPr>
          <w:rFonts w:eastAsia="Calibri"/>
          <w:lang w:eastAsia="en-US"/>
        </w:rPr>
        <w:t xml:space="preserve"> Federal</w:t>
      </w:r>
      <w:r w:rsidR="003E31C1" w:rsidRPr="003221BC">
        <w:rPr>
          <w:rFonts w:eastAsia="Calibri"/>
          <w:lang w:eastAsia="en-US"/>
        </w:rPr>
        <w:t xml:space="preserve"> nº 163</w:t>
      </w:r>
      <w:r w:rsidR="007310AE">
        <w:rPr>
          <w:rFonts w:eastAsia="Calibri"/>
          <w:lang w:eastAsia="en-US"/>
        </w:rPr>
        <w:t>,</w:t>
      </w:r>
      <w:r w:rsidR="003E31C1">
        <w:rPr>
          <w:rFonts w:eastAsia="Calibri"/>
          <w:lang w:eastAsia="en-US"/>
        </w:rPr>
        <w:t xml:space="preserve"> de 2014,</w:t>
      </w:r>
      <w:r w:rsidRPr="003221BC">
        <w:rPr>
          <w:rFonts w:eastAsia="Calibri"/>
          <w:lang w:eastAsia="en-US"/>
        </w:rPr>
        <w:t xml:space="preserve"> em todas as unidades escolares das redes municipais e estaduais de ensino.</w:t>
      </w:r>
    </w:p>
    <w:p w14:paraId="769BBBD5" w14:textId="77777777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</w:p>
    <w:p w14:paraId="4F81D9AE" w14:textId="61807362" w:rsidR="003221BC" w:rsidRDefault="003221BC" w:rsidP="003221BC">
      <w:pPr>
        <w:ind w:firstLine="1418"/>
        <w:jc w:val="both"/>
        <w:rPr>
          <w:rFonts w:eastAsia="Calibri"/>
          <w:lang w:eastAsia="en-US"/>
        </w:rPr>
      </w:pPr>
      <w:r w:rsidRPr="003221BC">
        <w:rPr>
          <w:rFonts w:eastAsia="Calibri"/>
          <w:lang w:eastAsia="en-US"/>
        </w:rPr>
        <w:t xml:space="preserve">Ressalta-se, por fim, que no </w:t>
      </w:r>
      <w:r w:rsidR="003E31C1">
        <w:rPr>
          <w:rFonts w:eastAsia="Calibri"/>
          <w:lang w:eastAsia="en-US"/>
        </w:rPr>
        <w:t>R</w:t>
      </w:r>
      <w:r w:rsidRPr="003221BC">
        <w:rPr>
          <w:rFonts w:eastAsia="Calibri"/>
          <w:lang w:eastAsia="en-US"/>
        </w:rPr>
        <w:t xml:space="preserve">elatório Sobre o Impacto do Marketing na Fruição dos Direitos Culturais, produzido pela </w:t>
      </w:r>
      <w:r w:rsidR="003E31C1">
        <w:rPr>
          <w:rFonts w:eastAsia="Calibri"/>
          <w:lang w:eastAsia="en-US"/>
        </w:rPr>
        <w:t>r</w:t>
      </w:r>
      <w:r w:rsidRPr="003221BC">
        <w:rPr>
          <w:rFonts w:eastAsia="Calibri"/>
          <w:lang w:eastAsia="en-US"/>
        </w:rPr>
        <w:t xml:space="preserve">elatora </w:t>
      </w:r>
      <w:r w:rsidR="003E31C1">
        <w:rPr>
          <w:rFonts w:eastAsia="Calibri"/>
          <w:lang w:eastAsia="en-US"/>
        </w:rPr>
        <w:t>e</w:t>
      </w:r>
      <w:r w:rsidRPr="003221BC">
        <w:rPr>
          <w:rFonts w:eastAsia="Calibri"/>
          <w:lang w:eastAsia="en-US"/>
        </w:rPr>
        <w:t xml:space="preserve">special da Organização das Nações Unidas (ONU) no campo dos Direitos Culturais, </w:t>
      </w:r>
      <w:proofErr w:type="spellStart"/>
      <w:r w:rsidRPr="003221BC">
        <w:rPr>
          <w:rFonts w:eastAsia="Calibri"/>
          <w:lang w:eastAsia="en-US"/>
        </w:rPr>
        <w:t>Farida</w:t>
      </w:r>
      <w:proofErr w:type="spellEnd"/>
      <w:r w:rsidRPr="003221BC">
        <w:rPr>
          <w:rFonts w:eastAsia="Calibri"/>
          <w:lang w:eastAsia="en-US"/>
        </w:rPr>
        <w:t xml:space="preserve"> </w:t>
      </w:r>
      <w:proofErr w:type="spellStart"/>
      <w:r w:rsidRPr="003221BC">
        <w:rPr>
          <w:rFonts w:eastAsia="Calibri"/>
          <w:lang w:eastAsia="en-US"/>
        </w:rPr>
        <w:t>Shaheed</w:t>
      </w:r>
      <w:proofErr w:type="spellEnd"/>
      <w:r w:rsidRPr="003221BC">
        <w:rPr>
          <w:rFonts w:eastAsia="Calibri"/>
          <w:lang w:eastAsia="en-US"/>
        </w:rPr>
        <w:t xml:space="preserve">, aprovado em outubro de 2014, recomenda-se </w:t>
      </w:r>
      <w:proofErr w:type="gramStart"/>
      <w:r w:rsidRPr="003221BC">
        <w:rPr>
          <w:rFonts w:eastAsia="Calibri"/>
          <w:lang w:eastAsia="en-US"/>
        </w:rPr>
        <w:lastRenderedPageBreak/>
        <w:t>que</w:t>
      </w:r>
      <w:proofErr w:type="gramEnd"/>
      <w:r w:rsidRPr="003221BC">
        <w:rPr>
          <w:rFonts w:eastAsia="Calibri"/>
          <w:lang w:eastAsia="en-US"/>
        </w:rPr>
        <w:t xml:space="preserve"> todos os Estados e autoridades locais proíbam “toda a publicidade comercial em escolas públicas e privadas, garantindo que os currículos sejam independentes dos interesses comerciais”.</w:t>
      </w:r>
    </w:p>
    <w:p w14:paraId="4388D96D" w14:textId="77777777" w:rsidR="003221BC" w:rsidRPr="003221BC" w:rsidRDefault="003221BC" w:rsidP="003221BC">
      <w:pPr>
        <w:ind w:firstLine="1418"/>
        <w:jc w:val="both"/>
        <w:rPr>
          <w:rFonts w:eastAsia="Calibri"/>
          <w:lang w:eastAsia="en-US"/>
        </w:rPr>
      </w:pPr>
    </w:p>
    <w:p w14:paraId="740A160B" w14:textId="39F97370" w:rsidR="00D23355" w:rsidRPr="00D23355" w:rsidRDefault="003221BC" w:rsidP="003221BC">
      <w:pPr>
        <w:ind w:firstLine="1418"/>
        <w:jc w:val="both"/>
        <w:rPr>
          <w:rFonts w:eastAsia="Calibri"/>
          <w:lang w:eastAsia="en-US"/>
        </w:rPr>
      </w:pPr>
      <w:r w:rsidRPr="003221BC">
        <w:rPr>
          <w:rFonts w:eastAsia="Calibri"/>
          <w:lang w:eastAsia="en-US"/>
        </w:rPr>
        <w:t>Em vista, portanto, da absoluta necessidade de proteger as crianças no ambiente escolar frente a publicidade comercial</w:t>
      </w:r>
      <w:r w:rsidR="007310AE">
        <w:rPr>
          <w:rFonts w:eastAsia="Calibri"/>
          <w:lang w:eastAsia="en-US"/>
        </w:rPr>
        <w:t>,</w:t>
      </w:r>
      <w:r w:rsidRPr="003221BC">
        <w:rPr>
          <w:rFonts w:eastAsia="Calibri"/>
          <w:lang w:eastAsia="en-US"/>
        </w:rPr>
        <w:t xml:space="preserve"> propomos o presente </w:t>
      </w:r>
      <w:r w:rsidR="003007E1">
        <w:rPr>
          <w:rFonts w:eastAsia="Calibri"/>
          <w:lang w:eastAsia="en-US"/>
        </w:rPr>
        <w:t>P</w:t>
      </w:r>
      <w:r w:rsidRPr="003221BC">
        <w:rPr>
          <w:rFonts w:eastAsia="Calibri"/>
          <w:lang w:eastAsia="en-US"/>
        </w:rPr>
        <w:t xml:space="preserve">rojeto de </w:t>
      </w:r>
      <w:r w:rsidR="003007E1">
        <w:rPr>
          <w:rFonts w:eastAsia="Calibri"/>
          <w:lang w:eastAsia="en-US"/>
        </w:rPr>
        <w:t>L</w:t>
      </w:r>
      <w:r w:rsidRPr="003221BC">
        <w:rPr>
          <w:rFonts w:eastAsia="Calibri"/>
          <w:lang w:eastAsia="en-US"/>
        </w:rPr>
        <w:t>ei.</w:t>
      </w:r>
    </w:p>
    <w:p w14:paraId="41FC8FF8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112BED32" w14:textId="2F36F00A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F10841">
        <w:rPr>
          <w:rFonts w:eastAsia="Calibri"/>
          <w:lang w:eastAsia="en-US"/>
        </w:rPr>
        <w:t>23</w:t>
      </w:r>
      <w:r w:rsidR="00F10841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F10841">
        <w:rPr>
          <w:rFonts w:eastAsia="Calibri"/>
          <w:lang w:eastAsia="en-US"/>
        </w:rPr>
        <w:t>maio</w:t>
      </w:r>
      <w:r w:rsidR="00F10841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F10841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5D37514F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2E371BB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13300BE9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545B2DA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DEB1A6E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F61C181" w14:textId="69A3764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F10841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F10841">
        <w:rPr>
          <w:rFonts w:eastAsia="Calibri"/>
          <w:lang w:eastAsia="en-US"/>
        </w:rPr>
        <w:t>SOFIA CAVEDON</w:t>
      </w:r>
    </w:p>
    <w:p w14:paraId="74496001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3DF50704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C1AF9A5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31E81CF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0AAEF8A" w14:textId="1F9A9D86" w:rsidR="00BE065D" w:rsidRDefault="00A70377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Inclui art. 6º-A</w:t>
      </w:r>
      <w:r w:rsidR="003221BC" w:rsidRPr="003221BC">
        <w:rPr>
          <w:b/>
        </w:rPr>
        <w:t xml:space="preserve"> na Lei nº 10.167, de 24 de janeiro de 2007</w:t>
      </w:r>
      <w:r>
        <w:rPr>
          <w:b/>
        </w:rPr>
        <w:t xml:space="preserve"> – que </w:t>
      </w:r>
      <w:r w:rsidRPr="00A70377">
        <w:rPr>
          <w:b/>
        </w:rPr>
        <w:t xml:space="preserve">estabelece, no </w:t>
      </w:r>
      <w:r>
        <w:rPr>
          <w:b/>
        </w:rPr>
        <w:t>M</w:t>
      </w:r>
      <w:r w:rsidRPr="00A70377">
        <w:rPr>
          <w:b/>
        </w:rPr>
        <w:t xml:space="preserve">unicípio de </w:t>
      </w:r>
      <w:r>
        <w:rPr>
          <w:b/>
        </w:rPr>
        <w:t>P</w:t>
      </w:r>
      <w:r w:rsidRPr="00A70377">
        <w:rPr>
          <w:b/>
        </w:rPr>
        <w:t xml:space="preserve">orto </w:t>
      </w:r>
      <w:r>
        <w:rPr>
          <w:b/>
        </w:rPr>
        <w:t>A</w:t>
      </w:r>
      <w:r w:rsidRPr="00A70377">
        <w:rPr>
          <w:b/>
        </w:rPr>
        <w:t>legre, normas para o controle da comercialização de produtos alimentícios e de bebidas nos bares e nas cantinas das escolas públicas e privadas e dá outras providências</w:t>
      </w:r>
      <w:r>
        <w:rPr>
          <w:b/>
        </w:rPr>
        <w:t xml:space="preserve"> –</w:t>
      </w:r>
      <w:r w:rsidR="003221BC" w:rsidRPr="003221BC">
        <w:rPr>
          <w:b/>
        </w:rPr>
        <w:t>,</w:t>
      </w:r>
      <w:r>
        <w:rPr>
          <w:b/>
        </w:rPr>
        <w:t xml:space="preserve"> </w:t>
      </w:r>
      <w:r w:rsidR="00E23AD9">
        <w:rPr>
          <w:b/>
        </w:rPr>
        <w:t xml:space="preserve">incluindo a restrição de </w:t>
      </w:r>
      <w:r w:rsidR="00E23AD9" w:rsidRPr="00E23AD9">
        <w:rPr>
          <w:b/>
        </w:rPr>
        <w:t>publicidade infantil ou comunicação mercadológica dirigidas às crianças</w:t>
      </w:r>
      <w:r w:rsidR="00E23AD9">
        <w:rPr>
          <w:b/>
        </w:rPr>
        <w:t xml:space="preserve"> </w:t>
      </w:r>
      <w:r w:rsidR="003221BC" w:rsidRPr="003221BC">
        <w:rPr>
          <w:b/>
        </w:rPr>
        <w:t xml:space="preserve">nas escolas públicas e privadas de </w:t>
      </w:r>
      <w:r w:rsidR="00E23AD9">
        <w:rPr>
          <w:b/>
        </w:rPr>
        <w:t>e</w:t>
      </w:r>
      <w:r w:rsidR="003221BC" w:rsidRPr="003221BC">
        <w:rPr>
          <w:b/>
        </w:rPr>
        <w:t xml:space="preserve">ducação </w:t>
      </w:r>
      <w:r w:rsidR="00E23AD9">
        <w:rPr>
          <w:b/>
        </w:rPr>
        <w:t>b</w:t>
      </w:r>
      <w:r w:rsidR="003221BC" w:rsidRPr="003221BC">
        <w:rPr>
          <w:b/>
        </w:rPr>
        <w:t>ásica.</w:t>
      </w:r>
    </w:p>
    <w:p w14:paraId="28B45E7F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A99EE0D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E4E403D" w14:textId="77777777" w:rsidR="00A70377" w:rsidRDefault="00A70377" w:rsidP="003221BC">
      <w:pPr>
        <w:ind w:firstLine="1418"/>
        <w:jc w:val="both"/>
      </w:pPr>
      <w:r w:rsidRPr="00836008">
        <w:rPr>
          <w:b/>
        </w:rPr>
        <w:t xml:space="preserve">Art. </w:t>
      </w:r>
      <w:r>
        <w:rPr>
          <w:b/>
        </w:rPr>
        <w:t>1</w:t>
      </w:r>
      <w:proofErr w:type="gramStart"/>
      <w:r w:rsidRPr="00836008">
        <w:rPr>
          <w:b/>
        </w:rPr>
        <w:t>º</w:t>
      </w:r>
      <w:r>
        <w:t xml:space="preserve">  Fica</w:t>
      </w:r>
      <w:proofErr w:type="gramEnd"/>
      <w:r>
        <w:t xml:space="preserve"> incluído art. 6º-A na Lei</w:t>
      </w:r>
      <w:r w:rsidRPr="001B26FA" w:rsidDel="00A70377">
        <w:t xml:space="preserve"> </w:t>
      </w:r>
      <w:r w:rsidRPr="00A70377">
        <w:t>nº 10.167, de 24 de janeiro de 2007</w:t>
      </w:r>
      <w:r>
        <w:t>, conforme segue:</w:t>
      </w:r>
    </w:p>
    <w:p w14:paraId="4B0343FE" w14:textId="77777777" w:rsidR="00A70377" w:rsidRDefault="00A70377" w:rsidP="003221BC">
      <w:pPr>
        <w:ind w:firstLine="1418"/>
        <w:jc w:val="both"/>
      </w:pPr>
    </w:p>
    <w:p w14:paraId="57544D66" w14:textId="0999DF05" w:rsidR="00A70377" w:rsidRDefault="00A70377" w:rsidP="003221BC">
      <w:pPr>
        <w:ind w:firstLine="1418"/>
        <w:jc w:val="both"/>
      </w:pPr>
      <w:r>
        <w:t>“Art. 6º-</w:t>
      </w:r>
      <w:proofErr w:type="gramStart"/>
      <w:r>
        <w:t xml:space="preserve">A  </w:t>
      </w:r>
      <w:r w:rsidRPr="00A70377">
        <w:t>Fica</w:t>
      </w:r>
      <w:proofErr w:type="gramEnd"/>
      <w:r w:rsidRPr="00A70377">
        <w:t xml:space="preserve"> proibido nas escolas públicas e privadas de </w:t>
      </w:r>
      <w:r w:rsidR="00D05157">
        <w:t>e</w:t>
      </w:r>
      <w:r w:rsidRPr="00A70377">
        <w:t xml:space="preserve">ducação </w:t>
      </w:r>
      <w:r w:rsidR="00D05157">
        <w:t>b</w:t>
      </w:r>
      <w:r w:rsidRPr="00A70377">
        <w:t xml:space="preserve">ásica no </w:t>
      </w:r>
      <w:r w:rsidR="00D05157">
        <w:t>M</w:t>
      </w:r>
      <w:r w:rsidRPr="00A70377">
        <w:t>unicípio de Porto Alegre</w:t>
      </w:r>
      <w:r w:rsidR="00D05157">
        <w:t>,</w:t>
      </w:r>
      <w:r w:rsidRPr="00A70377">
        <w:t xml:space="preserve"> a veiculação de publicidade infantil </w:t>
      </w:r>
      <w:r w:rsidR="00D05157">
        <w:t>ou</w:t>
      </w:r>
      <w:r w:rsidRPr="00A70377">
        <w:t xml:space="preserve"> comunicação mercadológica dirigida às crianças.</w:t>
      </w:r>
    </w:p>
    <w:p w14:paraId="582A31FF" w14:textId="77777777" w:rsidR="00A70377" w:rsidRDefault="00A70377" w:rsidP="003221BC">
      <w:pPr>
        <w:ind w:firstLine="1418"/>
        <w:jc w:val="both"/>
      </w:pPr>
    </w:p>
    <w:p w14:paraId="715118F2" w14:textId="469065F4" w:rsidR="00490D78" w:rsidRDefault="00A70377" w:rsidP="003221BC">
      <w:pPr>
        <w:ind w:firstLine="1418"/>
        <w:jc w:val="both"/>
      </w:pPr>
      <w:r w:rsidRPr="00A70377">
        <w:t xml:space="preserve">Parágrafo único.  </w:t>
      </w:r>
      <w:r w:rsidR="00D05157">
        <w:t>Para fins d</w:t>
      </w:r>
      <w:r w:rsidR="006B7C2F">
        <w:t>o disposto ne</w:t>
      </w:r>
      <w:r w:rsidR="00D05157">
        <w:t>st</w:t>
      </w:r>
      <w:r w:rsidR="004E5788">
        <w:t>e</w:t>
      </w:r>
      <w:r w:rsidR="00D05157">
        <w:t xml:space="preserve"> </w:t>
      </w:r>
      <w:r w:rsidR="004E5788">
        <w:t>artigo</w:t>
      </w:r>
      <w:r w:rsidR="00D05157">
        <w:t>, considera-se</w:t>
      </w:r>
      <w:r w:rsidR="00D05157" w:rsidDel="00A70377">
        <w:t xml:space="preserve"> </w:t>
      </w:r>
      <w:r w:rsidR="003221BC">
        <w:t xml:space="preserve">publicidade infantil </w:t>
      </w:r>
      <w:r w:rsidR="00D05157">
        <w:t xml:space="preserve">ou </w:t>
      </w:r>
      <w:r w:rsidR="003221BC">
        <w:t>comunicação mercadológica</w:t>
      </w:r>
      <w:r w:rsidR="00D05157">
        <w:t xml:space="preserve"> </w:t>
      </w:r>
      <w:r w:rsidR="00D05157" w:rsidRPr="00A70377">
        <w:t>dirigida às crianças</w:t>
      </w:r>
      <w:r w:rsidR="003221BC">
        <w:t xml:space="preserve"> qualquer atividade de comunicação comercial </w:t>
      </w:r>
      <w:r w:rsidR="00717C23">
        <w:t>voltada à</w:t>
      </w:r>
      <w:r w:rsidR="003221BC">
        <w:t xml:space="preserve"> divulgação de produtos, serviços, marcas e empresas</w:t>
      </w:r>
      <w:r w:rsidR="00717C23">
        <w:t>,</w:t>
      </w:r>
      <w:r w:rsidR="003221BC">
        <w:t xml:space="preserve"> independentemente do suporte, da mídia ou do meio utilizado, que </w:t>
      </w:r>
      <w:r w:rsidR="007310AE">
        <w:t xml:space="preserve">tenha </w:t>
      </w:r>
      <w:r w:rsidR="00EF56FC">
        <w:t xml:space="preserve">a </w:t>
      </w:r>
      <w:r w:rsidR="003221BC">
        <w:t xml:space="preserve">finalidade </w:t>
      </w:r>
      <w:r w:rsidR="00EF56FC">
        <w:t xml:space="preserve">de </w:t>
      </w:r>
      <w:r w:rsidR="003221BC">
        <w:t>persuadir o público alvo</w:t>
      </w:r>
      <w:r w:rsidR="001B72D0" w:rsidRPr="001B72D0">
        <w:t xml:space="preserve"> </w:t>
      </w:r>
      <w:r w:rsidR="00EF56FC">
        <w:t>ao</w:t>
      </w:r>
      <w:r w:rsidR="003221BC">
        <w:t xml:space="preserve"> </w:t>
      </w:r>
      <w:proofErr w:type="gramStart"/>
      <w:r w:rsidR="003221BC">
        <w:t>consumo</w:t>
      </w:r>
      <w:r w:rsidRPr="00A07254">
        <w:t>.</w:t>
      </w:r>
      <w:r>
        <w:t>”</w:t>
      </w:r>
      <w:proofErr w:type="gramEnd"/>
    </w:p>
    <w:p w14:paraId="08EC19D2" w14:textId="77777777" w:rsidR="00DD165F" w:rsidRDefault="00DD165F" w:rsidP="0017042C">
      <w:pPr>
        <w:ind w:firstLine="1418"/>
        <w:jc w:val="both"/>
      </w:pPr>
    </w:p>
    <w:p w14:paraId="64A754C5" w14:textId="2E5D53C1"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026BEE59" w14:textId="77777777" w:rsidR="00DD165F" w:rsidRDefault="00DD165F" w:rsidP="00DD165F">
      <w:pPr>
        <w:ind w:firstLine="1418"/>
        <w:jc w:val="both"/>
      </w:pPr>
    </w:p>
    <w:p w14:paraId="01A38B93" w14:textId="77777777" w:rsidR="00BE065D" w:rsidRDefault="00BE065D" w:rsidP="0017042C">
      <w:pPr>
        <w:ind w:firstLine="1418"/>
        <w:jc w:val="both"/>
      </w:pPr>
    </w:p>
    <w:p w14:paraId="7A2E4591" w14:textId="77777777" w:rsidR="009654CD" w:rsidRDefault="009654CD" w:rsidP="0017042C">
      <w:pPr>
        <w:ind w:firstLine="1418"/>
        <w:jc w:val="both"/>
      </w:pPr>
    </w:p>
    <w:p w14:paraId="5C2FC13B" w14:textId="77777777" w:rsidR="009654CD" w:rsidRDefault="009654CD" w:rsidP="0017042C">
      <w:pPr>
        <w:ind w:firstLine="1418"/>
        <w:jc w:val="both"/>
      </w:pPr>
    </w:p>
    <w:p w14:paraId="2F14E14E" w14:textId="77777777" w:rsidR="009654CD" w:rsidRDefault="009654CD" w:rsidP="0017042C">
      <w:pPr>
        <w:ind w:firstLine="1418"/>
        <w:jc w:val="both"/>
      </w:pPr>
    </w:p>
    <w:p w14:paraId="4F144441" w14:textId="77777777" w:rsidR="009654CD" w:rsidRDefault="009654CD" w:rsidP="0017042C">
      <w:pPr>
        <w:ind w:firstLine="1418"/>
        <w:jc w:val="both"/>
      </w:pPr>
    </w:p>
    <w:p w14:paraId="578B4010" w14:textId="77777777" w:rsidR="009654CD" w:rsidRDefault="009654CD" w:rsidP="0017042C">
      <w:pPr>
        <w:ind w:firstLine="1418"/>
        <w:jc w:val="both"/>
      </w:pPr>
    </w:p>
    <w:p w14:paraId="14258679" w14:textId="77777777" w:rsidR="009654CD" w:rsidRDefault="009654CD" w:rsidP="0017042C">
      <w:pPr>
        <w:ind w:firstLine="1418"/>
        <w:jc w:val="both"/>
      </w:pPr>
    </w:p>
    <w:p w14:paraId="7EA48F91" w14:textId="77777777" w:rsidR="009654CD" w:rsidRDefault="009654CD" w:rsidP="0017042C">
      <w:pPr>
        <w:ind w:firstLine="1418"/>
        <w:jc w:val="both"/>
      </w:pPr>
    </w:p>
    <w:p w14:paraId="0A24B60D" w14:textId="77777777" w:rsidR="009654CD" w:rsidRDefault="009654CD" w:rsidP="0017042C">
      <w:pPr>
        <w:ind w:firstLine="1418"/>
        <w:jc w:val="both"/>
      </w:pPr>
    </w:p>
    <w:p w14:paraId="3D68B450" w14:textId="77777777" w:rsidR="009654CD" w:rsidRDefault="009654CD" w:rsidP="0017042C">
      <w:pPr>
        <w:ind w:firstLine="1418"/>
        <w:jc w:val="both"/>
      </w:pPr>
    </w:p>
    <w:p w14:paraId="74DA459D" w14:textId="77777777" w:rsidR="009654CD" w:rsidRDefault="009654CD" w:rsidP="0017042C">
      <w:pPr>
        <w:ind w:firstLine="1418"/>
        <w:jc w:val="both"/>
      </w:pPr>
    </w:p>
    <w:p w14:paraId="5D85F689" w14:textId="77777777" w:rsidR="009654CD" w:rsidRDefault="009654CD" w:rsidP="0017042C">
      <w:pPr>
        <w:ind w:firstLine="1418"/>
        <w:jc w:val="both"/>
      </w:pPr>
    </w:p>
    <w:p w14:paraId="774FDD80" w14:textId="77777777" w:rsidR="009654CD" w:rsidRDefault="009654CD" w:rsidP="0017042C">
      <w:pPr>
        <w:ind w:firstLine="1418"/>
        <w:jc w:val="both"/>
      </w:pPr>
    </w:p>
    <w:p w14:paraId="4DF181BE" w14:textId="77777777" w:rsidR="00BE065D" w:rsidRDefault="00BE065D" w:rsidP="0017042C">
      <w:pPr>
        <w:ind w:firstLine="1418"/>
        <w:jc w:val="both"/>
      </w:pPr>
    </w:p>
    <w:p w14:paraId="450B34CF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E9511" w14:textId="77777777" w:rsidR="00467B27" w:rsidRDefault="00467B27">
      <w:r>
        <w:separator/>
      </w:r>
    </w:p>
  </w:endnote>
  <w:endnote w:type="continuationSeparator" w:id="0">
    <w:p w14:paraId="4E1DA5E3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FD37A" w14:textId="77777777" w:rsidR="00467B27" w:rsidRDefault="00467B27">
      <w:r>
        <w:separator/>
      </w:r>
    </w:p>
  </w:footnote>
  <w:footnote w:type="continuationSeparator" w:id="0">
    <w:p w14:paraId="35F8CF06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BA2E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F3179" wp14:editId="2CD9CAAC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1D6E5B7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B569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DB8B004" w14:textId="77777777" w:rsidR="00244AC2" w:rsidRDefault="00244AC2" w:rsidP="00244AC2">
    <w:pPr>
      <w:pStyle w:val="Cabealho"/>
      <w:jc w:val="right"/>
      <w:rPr>
        <w:b/>
        <w:bCs/>
      </w:rPr>
    </w:pPr>
  </w:p>
  <w:p w14:paraId="2145489F" w14:textId="6518361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10841">
      <w:rPr>
        <w:b/>
        <w:bCs/>
      </w:rPr>
      <w:t>0901</w:t>
    </w:r>
    <w:r w:rsidR="009339B1">
      <w:rPr>
        <w:b/>
        <w:bCs/>
      </w:rPr>
      <w:t>/</w:t>
    </w:r>
    <w:r w:rsidR="00F10841">
      <w:rPr>
        <w:b/>
        <w:bCs/>
      </w:rPr>
      <w:t>18</w:t>
    </w:r>
  </w:p>
  <w:p w14:paraId="79FFB3F4" w14:textId="007CD710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10841">
      <w:rPr>
        <w:b/>
        <w:bCs/>
      </w:rPr>
      <w:t>083</w:t>
    </w:r>
    <w:r w:rsidR="009339B1">
      <w:rPr>
        <w:b/>
        <w:bCs/>
      </w:rPr>
      <w:t>/</w:t>
    </w:r>
    <w:r w:rsidR="00F10841">
      <w:rPr>
        <w:b/>
        <w:bCs/>
      </w:rPr>
      <w:t>18</w:t>
    </w:r>
  </w:p>
  <w:p w14:paraId="61A7A0AF" w14:textId="77777777" w:rsidR="00244AC2" w:rsidRDefault="00244AC2" w:rsidP="00244AC2">
    <w:pPr>
      <w:pStyle w:val="Cabealho"/>
      <w:jc w:val="right"/>
      <w:rPr>
        <w:b/>
        <w:bCs/>
      </w:rPr>
    </w:pPr>
  </w:p>
  <w:p w14:paraId="76CC3BF4" w14:textId="77777777" w:rsidR="00244AC2" w:rsidRDefault="00244AC2" w:rsidP="00244AC2">
    <w:pPr>
      <w:pStyle w:val="Cabealho"/>
      <w:jc w:val="right"/>
      <w:rPr>
        <w:b/>
        <w:bCs/>
      </w:rPr>
    </w:pPr>
  </w:p>
  <w:p w14:paraId="1424EC71" w14:textId="77777777" w:rsidR="00BE065D" w:rsidRDefault="00BE065D" w:rsidP="00244AC2">
    <w:pPr>
      <w:pStyle w:val="Cabealho"/>
      <w:jc w:val="right"/>
      <w:rPr>
        <w:b/>
        <w:bCs/>
      </w:rPr>
    </w:pPr>
  </w:p>
  <w:p w14:paraId="678F54A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962D6"/>
    <w:rsid w:val="000B5093"/>
    <w:rsid w:val="000C0881"/>
    <w:rsid w:val="000F41E2"/>
    <w:rsid w:val="000F535A"/>
    <w:rsid w:val="000F6C32"/>
    <w:rsid w:val="0015472C"/>
    <w:rsid w:val="0017042C"/>
    <w:rsid w:val="00192984"/>
    <w:rsid w:val="001B26FA"/>
    <w:rsid w:val="001B72D0"/>
    <w:rsid w:val="001D099C"/>
    <w:rsid w:val="001D6044"/>
    <w:rsid w:val="001E3D3B"/>
    <w:rsid w:val="001F5D92"/>
    <w:rsid w:val="0020384D"/>
    <w:rsid w:val="00241253"/>
    <w:rsid w:val="00244AC2"/>
    <w:rsid w:val="00254F83"/>
    <w:rsid w:val="00281135"/>
    <w:rsid w:val="00291447"/>
    <w:rsid w:val="002B3F98"/>
    <w:rsid w:val="002C2775"/>
    <w:rsid w:val="002C623E"/>
    <w:rsid w:val="002E756C"/>
    <w:rsid w:val="002F321C"/>
    <w:rsid w:val="003007E1"/>
    <w:rsid w:val="00315948"/>
    <w:rsid w:val="0032174A"/>
    <w:rsid w:val="003221BC"/>
    <w:rsid w:val="00322580"/>
    <w:rsid w:val="003363CE"/>
    <w:rsid w:val="003544CB"/>
    <w:rsid w:val="0036703E"/>
    <w:rsid w:val="00376979"/>
    <w:rsid w:val="00381F87"/>
    <w:rsid w:val="00386063"/>
    <w:rsid w:val="0039795E"/>
    <w:rsid w:val="003C0D52"/>
    <w:rsid w:val="003D35A4"/>
    <w:rsid w:val="003D5D1A"/>
    <w:rsid w:val="003E31C1"/>
    <w:rsid w:val="003E3231"/>
    <w:rsid w:val="003E4786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E5788"/>
    <w:rsid w:val="004F273F"/>
    <w:rsid w:val="00504671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665150"/>
    <w:rsid w:val="006938C5"/>
    <w:rsid w:val="006951FF"/>
    <w:rsid w:val="006B2FE1"/>
    <w:rsid w:val="006B6B34"/>
    <w:rsid w:val="006B7C2F"/>
    <w:rsid w:val="006F67D4"/>
    <w:rsid w:val="00714811"/>
    <w:rsid w:val="00717C23"/>
    <w:rsid w:val="007310AE"/>
    <w:rsid w:val="0076615D"/>
    <w:rsid w:val="00772B09"/>
    <w:rsid w:val="007846FD"/>
    <w:rsid w:val="007953F9"/>
    <w:rsid w:val="007A3921"/>
    <w:rsid w:val="007E0DAA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9339B1"/>
    <w:rsid w:val="00943437"/>
    <w:rsid w:val="00944B55"/>
    <w:rsid w:val="009479C2"/>
    <w:rsid w:val="009600FD"/>
    <w:rsid w:val="009654CD"/>
    <w:rsid w:val="00966965"/>
    <w:rsid w:val="009862B4"/>
    <w:rsid w:val="00987893"/>
    <w:rsid w:val="009A61F4"/>
    <w:rsid w:val="009B5889"/>
    <w:rsid w:val="009C04EC"/>
    <w:rsid w:val="009F51E5"/>
    <w:rsid w:val="009F6C1C"/>
    <w:rsid w:val="009F6E02"/>
    <w:rsid w:val="00A52102"/>
    <w:rsid w:val="00A645EF"/>
    <w:rsid w:val="00A70377"/>
    <w:rsid w:val="00A74362"/>
    <w:rsid w:val="00A753D4"/>
    <w:rsid w:val="00A810BB"/>
    <w:rsid w:val="00A81C02"/>
    <w:rsid w:val="00A93030"/>
    <w:rsid w:val="00AC21A3"/>
    <w:rsid w:val="00AC2218"/>
    <w:rsid w:val="00B03454"/>
    <w:rsid w:val="00B203DA"/>
    <w:rsid w:val="00B40877"/>
    <w:rsid w:val="00B4214A"/>
    <w:rsid w:val="00B93FF9"/>
    <w:rsid w:val="00BE065D"/>
    <w:rsid w:val="00C07A1E"/>
    <w:rsid w:val="00C41C24"/>
    <w:rsid w:val="00C6476B"/>
    <w:rsid w:val="00C72428"/>
    <w:rsid w:val="00CA0680"/>
    <w:rsid w:val="00CA5C69"/>
    <w:rsid w:val="00CB02AD"/>
    <w:rsid w:val="00CB4EF9"/>
    <w:rsid w:val="00CD7A70"/>
    <w:rsid w:val="00D00992"/>
    <w:rsid w:val="00D05157"/>
    <w:rsid w:val="00D23355"/>
    <w:rsid w:val="00D47542"/>
    <w:rsid w:val="00D63064"/>
    <w:rsid w:val="00D71299"/>
    <w:rsid w:val="00D84060"/>
    <w:rsid w:val="00D903DD"/>
    <w:rsid w:val="00DA531B"/>
    <w:rsid w:val="00DB569F"/>
    <w:rsid w:val="00DD165F"/>
    <w:rsid w:val="00DE419F"/>
    <w:rsid w:val="00DF6913"/>
    <w:rsid w:val="00E00B36"/>
    <w:rsid w:val="00E23AD9"/>
    <w:rsid w:val="00E31D59"/>
    <w:rsid w:val="00E35A27"/>
    <w:rsid w:val="00E57488"/>
    <w:rsid w:val="00E62499"/>
    <w:rsid w:val="00E7431A"/>
    <w:rsid w:val="00E8628A"/>
    <w:rsid w:val="00EA1192"/>
    <w:rsid w:val="00EC0C7A"/>
    <w:rsid w:val="00EE3E86"/>
    <w:rsid w:val="00EF3D40"/>
    <w:rsid w:val="00EF56FC"/>
    <w:rsid w:val="00F05832"/>
    <w:rsid w:val="00F10841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26284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E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57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84B5-0B83-4319-B929-554325F4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492</TotalTime>
  <Pages>3</Pages>
  <Words>672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26</cp:revision>
  <cp:lastPrinted>2018-06-07T19:30:00Z</cp:lastPrinted>
  <dcterms:created xsi:type="dcterms:W3CDTF">2018-06-04T12:36:00Z</dcterms:created>
  <dcterms:modified xsi:type="dcterms:W3CDTF">2018-06-07T19:58:00Z</dcterms:modified>
</cp:coreProperties>
</file>