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C0854" w14:textId="77777777" w:rsidR="00847E49" w:rsidRPr="00847E49" w:rsidRDefault="00847E49" w:rsidP="00BE065D">
      <w:pPr>
        <w:jc w:val="center"/>
      </w:pPr>
      <w:r w:rsidRPr="00847E49">
        <w:t>EXPOSIÇÃO DE MOTIVOS</w:t>
      </w:r>
    </w:p>
    <w:p w14:paraId="11F84660" w14:textId="77777777" w:rsidR="00BE065D" w:rsidRPr="00C03878" w:rsidRDefault="00BE065D" w:rsidP="00C03878">
      <w:pPr>
        <w:autoSpaceDE w:val="0"/>
        <w:autoSpaceDN w:val="0"/>
        <w:adjustRightInd w:val="0"/>
        <w:jc w:val="center"/>
        <w:rPr>
          <w:bCs/>
          <w:color w:val="000000"/>
        </w:rPr>
      </w:pPr>
    </w:p>
    <w:p w14:paraId="7CB08BC4" w14:textId="77777777" w:rsidR="00BE065D" w:rsidRPr="00C03878" w:rsidRDefault="00BE065D" w:rsidP="00C03878">
      <w:pPr>
        <w:autoSpaceDE w:val="0"/>
        <w:autoSpaceDN w:val="0"/>
        <w:adjustRightInd w:val="0"/>
        <w:jc w:val="center"/>
        <w:rPr>
          <w:bCs/>
          <w:color w:val="000000"/>
        </w:rPr>
      </w:pPr>
    </w:p>
    <w:p w14:paraId="1BEED591" w14:textId="4B3C371F" w:rsidR="00B56EE0" w:rsidRPr="00B56EE0" w:rsidRDefault="00B56EE0" w:rsidP="00B56EE0">
      <w:pPr>
        <w:ind w:firstLine="1418"/>
        <w:jc w:val="both"/>
        <w:rPr>
          <w:rFonts w:eastAsia="Calibri"/>
          <w:lang w:eastAsia="en-US"/>
        </w:rPr>
      </w:pPr>
      <w:r w:rsidRPr="00B56EE0">
        <w:rPr>
          <w:rFonts w:eastAsia="Calibri"/>
          <w:lang w:eastAsia="en-US"/>
        </w:rPr>
        <w:t xml:space="preserve">A presente </w:t>
      </w:r>
      <w:r w:rsidR="00071B34">
        <w:rPr>
          <w:rFonts w:eastAsia="Calibri"/>
          <w:lang w:eastAsia="en-US"/>
        </w:rPr>
        <w:t>P</w:t>
      </w:r>
      <w:r w:rsidRPr="00B56EE0">
        <w:rPr>
          <w:rFonts w:eastAsia="Calibri"/>
          <w:lang w:eastAsia="en-US"/>
        </w:rPr>
        <w:t xml:space="preserve">roposição tem a finalidade de sustar os efeitos dos atos administrativos que deram execução ao </w:t>
      </w:r>
      <w:r w:rsidR="00DE4BCE">
        <w:rPr>
          <w:rFonts w:eastAsia="Calibri"/>
          <w:lang w:eastAsia="en-US"/>
        </w:rPr>
        <w:t>i</w:t>
      </w:r>
      <w:r w:rsidRPr="00B56EE0">
        <w:rPr>
          <w:rFonts w:eastAsia="Calibri"/>
          <w:lang w:eastAsia="en-US"/>
        </w:rPr>
        <w:t>nventário do Bairro Petrópolis, cujo “bloqueio preventivo” perdura a despeito da inexistência de inventário devidamente registrado de acordo com o procedimento previsto em lei, bem como pela revogação da Lei Complementar que a ele servia de suporte.</w:t>
      </w:r>
    </w:p>
    <w:p w14:paraId="3483DCCA" w14:textId="77777777" w:rsidR="00B56EE0" w:rsidRPr="00B56EE0" w:rsidRDefault="00B56EE0" w:rsidP="00B56EE0">
      <w:pPr>
        <w:ind w:firstLine="1418"/>
        <w:jc w:val="both"/>
        <w:rPr>
          <w:rFonts w:eastAsia="Calibri"/>
          <w:lang w:eastAsia="en-US"/>
        </w:rPr>
      </w:pPr>
    </w:p>
    <w:p w14:paraId="41BA054D" w14:textId="21BE305A" w:rsidR="00B56EE0" w:rsidRPr="00B56EE0" w:rsidRDefault="00B56EE0" w:rsidP="00B56EE0">
      <w:pPr>
        <w:ind w:firstLine="1418"/>
        <w:jc w:val="both"/>
        <w:rPr>
          <w:rFonts w:eastAsia="Calibri"/>
          <w:lang w:eastAsia="en-US"/>
        </w:rPr>
      </w:pPr>
      <w:r w:rsidRPr="00B56EE0">
        <w:rPr>
          <w:rFonts w:eastAsia="Calibri"/>
          <w:lang w:eastAsia="en-US"/>
        </w:rPr>
        <w:t>No que diz respeito ao cabimento des</w:t>
      </w:r>
      <w:r w:rsidR="003858B3">
        <w:rPr>
          <w:rFonts w:eastAsia="Calibri"/>
          <w:lang w:eastAsia="en-US"/>
        </w:rPr>
        <w:t>t</w:t>
      </w:r>
      <w:r w:rsidRPr="00B56EE0">
        <w:rPr>
          <w:rFonts w:eastAsia="Calibri"/>
          <w:lang w:eastAsia="en-US"/>
        </w:rPr>
        <w:t xml:space="preserve">a </w:t>
      </w:r>
      <w:r w:rsidR="00D12AEE">
        <w:rPr>
          <w:rFonts w:eastAsia="Calibri"/>
          <w:lang w:eastAsia="en-US"/>
        </w:rPr>
        <w:t>P</w:t>
      </w:r>
      <w:r w:rsidRPr="00B56EE0">
        <w:rPr>
          <w:rFonts w:eastAsia="Calibri"/>
          <w:lang w:eastAsia="en-US"/>
        </w:rPr>
        <w:t xml:space="preserve">roposição, cumpre ressaltar que o presente Projeto de Decreto Legislativo encontra amparo nas previsões </w:t>
      </w:r>
      <w:r w:rsidR="00D12AEE">
        <w:rPr>
          <w:rFonts w:eastAsia="Calibri"/>
          <w:lang w:eastAsia="en-US"/>
        </w:rPr>
        <w:t>c</w:t>
      </w:r>
      <w:r w:rsidRPr="00B56EE0">
        <w:rPr>
          <w:rFonts w:eastAsia="Calibri"/>
          <w:lang w:eastAsia="en-US"/>
        </w:rPr>
        <w:t xml:space="preserve">onstitucionais e </w:t>
      </w:r>
      <w:r w:rsidR="00D12AEE">
        <w:rPr>
          <w:rFonts w:eastAsia="Calibri"/>
          <w:lang w:eastAsia="en-US"/>
        </w:rPr>
        <w:t>o</w:t>
      </w:r>
      <w:r w:rsidRPr="00B56EE0">
        <w:rPr>
          <w:rFonts w:eastAsia="Calibri"/>
          <w:lang w:eastAsia="en-US"/>
        </w:rPr>
        <w:t>rgânica</w:t>
      </w:r>
      <w:r w:rsidR="00D12AEE">
        <w:rPr>
          <w:rFonts w:eastAsia="Calibri"/>
          <w:lang w:eastAsia="en-US"/>
        </w:rPr>
        <w:t>s</w:t>
      </w:r>
      <w:r w:rsidRPr="00B56EE0">
        <w:rPr>
          <w:rFonts w:eastAsia="Calibri"/>
          <w:lang w:eastAsia="en-US"/>
        </w:rPr>
        <w:t xml:space="preserve"> que dispõem sobre a possibilidade de sustação de atos do Poder Executivo</w:t>
      </w:r>
      <w:r w:rsidR="00D12AEE">
        <w:rPr>
          <w:rFonts w:eastAsia="Calibri"/>
          <w:lang w:eastAsia="en-US"/>
        </w:rPr>
        <w:t xml:space="preserve"> Municipal</w:t>
      </w:r>
      <w:r w:rsidRPr="00B56EE0">
        <w:rPr>
          <w:rFonts w:eastAsia="Calibri"/>
          <w:lang w:eastAsia="en-US"/>
        </w:rPr>
        <w:t xml:space="preserve"> que excedam o seu poder </w:t>
      </w:r>
      <w:r w:rsidR="0055740A" w:rsidRPr="00B56EE0">
        <w:rPr>
          <w:rFonts w:eastAsia="Calibri"/>
          <w:lang w:eastAsia="en-US"/>
        </w:rPr>
        <w:t>regulamentador</w:t>
      </w:r>
      <w:r w:rsidRPr="00B56EE0">
        <w:rPr>
          <w:rFonts w:eastAsia="Calibri"/>
          <w:lang w:eastAsia="en-US"/>
        </w:rPr>
        <w:t>, pelo Poder Legislativo</w:t>
      </w:r>
      <w:r w:rsidR="00D12AEE" w:rsidRPr="00D12AEE">
        <w:rPr>
          <w:rFonts w:eastAsia="Calibri"/>
          <w:lang w:eastAsia="en-US"/>
        </w:rPr>
        <w:t xml:space="preserve"> </w:t>
      </w:r>
      <w:r w:rsidR="00D12AEE">
        <w:rPr>
          <w:rFonts w:eastAsia="Calibri"/>
          <w:lang w:eastAsia="en-US"/>
        </w:rPr>
        <w:t>Municipal</w:t>
      </w:r>
      <w:r w:rsidRPr="00B56EE0">
        <w:rPr>
          <w:rFonts w:eastAsia="Calibri"/>
          <w:lang w:eastAsia="en-US"/>
        </w:rPr>
        <w:t>. Em primeiro lugar, essa possibilidade encontra fundamento na Constituição Federal</w:t>
      </w:r>
      <w:r w:rsidR="00D12AEE">
        <w:rPr>
          <w:rFonts w:eastAsia="Calibri"/>
          <w:lang w:eastAsia="en-US"/>
        </w:rPr>
        <w:t xml:space="preserve"> de 1988</w:t>
      </w:r>
      <w:r w:rsidRPr="00B56EE0">
        <w:rPr>
          <w:rFonts w:eastAsia="Calibri"/>
          <w:lang w:eastAsia="en-US"/>
        </w:rPr>
        <w:t xml:space="preserve">, que, no inc. V de seu art. 49, estabelece como competência exclusiva do Congresso Nacional “sustar os atos normativos do Poder Executivo que exorbitem do poder </w:t>
      </w:r>
      <w:r w:rsidR="00071B34" w:rsidRPr="00B56EE0">
        <w:rPr>
          <w:rFonts w:eastAsia="Calibri"/>
          <w:lang w:eastAsia="en-US"/>
        </w:rPr>
        <w:t>regulamentador</w:t>
      </w:r>
      <w:r w:rsidR="00071B34" w:rsidRPr="00B56EE0" w:rsidDel="00071B34">
        <w:rPr>
          <w:rFonts w:eastAsia="Calibri"/>
          <w:lang w:eastAsia="en-US"/>
        </w:rPr>
        <w:t xml:space="preserve"> </w:t>
      </w:r>
      <w:r w:rsidRPr="00B56EE0">
        <w:rPr>
          <w:rFonts w:eastAsia="Calibri"/>
          <w:lang w:eastAsia="en-US"/>
        </w:rPr>
        <w:t>ou dos limites de delegação legislativa”. Nesse mesmo sentido, em segundo lugar, a Constituição do Estado do Rio Grande do Sul estabeleceu, no inc. XIV de seu art. 53, idêntica competência à Assembleia Legislativa</w:t>
      </w:r>
      <w:r w:rsidR="00CA6EE5">
        <w:rPr>
          <w:rFonts w:eastAsia="Calibri"/>
          <w:lang w:eastAsia="en-US"/>
        </w:rPr>
        <w:t xml:space="preserve"> </w:t>
      </w:r>
      <w:r w:rsidR="00CA6EE5" w:rsidRPr="00CA6EE5">
        <w:rPr>
          <w:rFonts w:eastAsia="Calibri"/>
          <w:lang w:eastAsia="en-US"/>
        </w:rPr>
        <w:t>do Estado do Rio Grande do Sul</w:t>
      </w:r>
      <w:r w:rsidRPr="00B56EE0">
        <w:rPr>
          <w:rFonts w:eastAsia="Calibri"/>
          <w:lang w:eastAsia="en-US"/>
        </w:rPr>
        <w:t>. Não por outra razão, em terceiro lugar, atendendo ao princípio da simetria, a Lei Orgânica do Município</w:t>
      </w:r>
      <w:r w:rsidR="00CA6EE5">
        <w:rPr>
          <w:rFonts w:eastAsia="Calibri"/>
          <w:lang w:eastAsia="en-US"/>
        </w:rPr>
        <w:t xml:space="preserve"> de Porto Alegre</w:t>
      </w:r>
      <w:r w:rsidR="00111784">
        <w:rPr>
          <w:rFonts w:eastAsia="Calibri"/>
          <w:lang w:eastAsia="en-US"/>
        </w:rPr>
        <w:t xml:space="preserve"> (LOMPA)</w:t>
      </w:r>
      <w:r w:rsidRPr="00B56EE0">
        <w:rPr>
          <w:rFonts w:eastAsia="Calibri"/>
          <w:lang w:eastAsia="en-US"/>
        </w:rPr>
        <w:t xml:space="preserve"> fixou, no inc. IV de seu art. 57, competência à Câmara Municipal de Porto Alegre para “zelar pela preservação de sua competência, sustando os atos normativos do Poder Executivo que exorbitem do poder regulamentador”. No </w:t>
      </w:r>
      <w:r w:rsidRPr="002C65AF">
        <w:rPr>
          <w:rFonts w:eastAsia="Calibri"/>
          <w:i/>
          <w:lang w:eastAsia="en-US"/>
        </w:rPr>
        <w:t>caput</w:t>
      </w:r>
      <w:r w:rsidRPr="00B56EE0">
        <w:rPr>
          <w:rFonts w:eastAsia="Calibri"/>
          <w:lang w:eastAsia="en-US"/>
        </w:rPr>
        <w:t xml:space="preserve"> do art. 89 do Regimento </w:t>
      </w:r>
      <w:r w:rsidR="00075677">
        <w:rPr>
          <w:rFonts w:eastAsia="Calibri"/>
          <w:lang w:eastAsia="en-US"/>
        </w:rPr>
        <w:t xml:space="preserve">da </w:t>
      </w:r>
      <w:r w:rsidR="00075677" w:rsidRPr="00B56EE0">
        <w:rPr>
          <w:rFonts w:eastAsia="Calibri"/>
          <w:lang w:eastAsia="en-US"/>
        </w:rPr>
        <w:t>Câmara Municipal de Porto Alegre</w:t>
      </w:r>
      <w:r w:rsidRPr="00B56EE0">
        <w:rPr>
          <w:rFonts w:eastAsia="Calibri"/>
          <w:lang w:eastAsia="en-US"/>
        </w:rPr>
        <w:t xml:space="preserve">, por sua vez, estabelece-se que essa espécie de </w:t>
      </w:r>
      <w:r w:rsidR="00075677">
        <w:rPr>
          <w:rFonts w:eastAsia="Calibri"/>
          <w:lang w:eastAsia="en-US"/>
        </w:rPr>
        <w:t>P</w:t>
      </w:r>
      <w:r w:rsidRPr="00B56EE0">
        <w:rPr>
          <w:rFonts w:eastAsia="Calibri"/>
          <w:lang w:eastAsia="en-US"/>
        </w:rPr>
        <w:t xml:space="preserve">roposição, o Decreto Legislativo “destina-se a regulamentar as matérias de exclusiva competência da Câmara, não sujeitas à sanção do </w:t>
      </w:r>
      <w:r w:rsidR="00FD47DB">
        <w:rPr>
          <w:rFonts w:eastAsia="Calibri"/>
          <w:lang w:eastAsia="en-US"/>
        </w:rPr>
        <w:t>p</w:t>
      </w:r>
      <w:r w:rsidRPr="00B56EE0">
        <w:rPr>
          <w:rFonts w:eastAsia="Calibri"/>
          <w:lang w:eastAsia="en-US"/>
        </w:rPr>
        <w:t>refeito, e que tenham efeito externo”.</w:t>
      </w:r>
    </w:p>
    <w:p w14:paraId="186A4599" w14:textId="77777777" w:rsidR="00B56EE0" w:rsidRPr="00B56EE0" w:rsidRDefault="00B56EE0" w:rsidP="00B56EE0">
      <w:pPr>
        <w:ind w:firstLine="1418"/>
        <w:jc w:val="both"/>
        <w:rPr>
          <w:rFonts w:eastAsia="Calibri"/>
          <w:lang w:eastAsia="en-US"/>
        </w:rPr>
      </w:pPr>
    </w:p>
    <w:p w14:paraId="388B0C9D" w14:textId="7CF01086" w:rsidR="00EF6F9C" w:rsidRPr="00B56EE0" w:rsidRDefault="00330B17" w:rsidP="00EF6F9C">
      <w:pPr>
        <w:ind w:firstLine="1418"/>
        <w:jc w:val="both"/>
        <w:rPr>
          <w:rFonts w:eastAsia="Calibri"/>
          <w:lang w:eastAsia="en-US"/>
        </w:rPr>
      </w:pPr>
      <w:r>
        <w:rPr>
          <w:rFonts w:eastAsia="Calibri"/>
          <w:lang w:eastAsia="en-US"/>
        </w:rPr>
        <w:t>Es</w:t>
      </w:r>
      <w:r w:rsidR="003858B3">
        <w:rPr>
          <w:rFonts w:eastAsia="Calibri"/>
          <w:lang w:eastAsia="en-US"/>
        </w:rPr>
        <w:t>t</w:t>
      </w:r>
      <w:r>
        <w:rPr>
          <w:rFonts w:eastAsia="Calibri"/>
          <w:lang w:eastAsia="en-US"/>
        </w:rPr>
        <w:t xml:space="preserve">a </w:t>
      </w:r>
      <w:r w:rsidR="00DA4E4E">
        <w:rPr>
          <w:rFonts w:eastAsia="Calibri"/>
          <w:lang w:eastAsia="en-US"/>
        </w:rPr>
        <w:t>P</w:t>
      </w:r>
      <w:r>
        <w:rPr>
          <w:rFonts w:eastAsia="Calibri"/>
          <w:lang w:eastAsia="en-US"/>
        </w:rPr>
        <w:t>roposição atende ainda</w:t>
      </w:r>
      <w:r w:rsidR="00B56EE0" w:rsidRPr="00B56EE0">
        <w:rPr>
          <w:rFonts w:eastAsia="Calibri"/>
          <w:lang w:eastAsia="en-US"/>
        </w:rPr>
        <w:t xml:space="preserve"> à previsão constante na </w:t>
      </w:r>
      <w:r w:rsidR="00111784">
        <w:rPr>
          <w:rFonts w:eastAsia="Calibri"/>
          <w:lang w:eastAsia="en-US"/>
        </w:rPr>
        <w:t>LOMPA, em seu</w:t>
      </w:r>
      <w:r w:rsidR="00B56EE0" w:rsidRPr="00B56EE0">
        <w:rPr>
          <w:rFonts w:eastAsia="Calibri"/>
          <w:lang w:eastAsia="en-US"/>
        </w:rPr>
        <w:t xml:space="preserve"> art. 196, de que “o Município, com a colaboração da comunidade, protegerá o patrimônio cultural e histórico por meio de inventários, registros, vigilância, tombamentos, desapropriações e outras formas de acautelamento e preservação”</w:t>
      </w:r>
      <w:r w:rsidR="00111784">
        <w:rPr>
          <w:rFonts w:eastAsia="Calibri"/>
          <w:lang w:eastAsia="en-US"/>
        </w:rPr>
        <w:t>,</w:t>
      </w:r>
      <w:r w:rsidR="00B56EE0" w:rsidRPr="00B56EE0">
        <w:rPr>
          <w:rFonts w:eastAsia="Calibri"/>
          <w:lang w:eastAsia="en-US"/>
        </w:rPr>
        <w:t xml:space="preserve"> e à previsão de que o “Plano Diretor de Desenvolvimento Urbano disporá, necessariamente, sobre a proteção do patrimônio histórico e cultural”</w:t>
      </w:r>
      <w:r w:rsidR="00CF729C">
        <w:rPr>
          <w:rFonts w:eastAsia="Calibri"/>
          <w:lang w:eastAsia="en-US"/>
        </w:rPr>
        <w:t xml:space="preserve"> em seu </w:t>
      </w:r>
      <w:r w:rsidR="00B56EE0" w:rsidRPr="00B56EE0">
        <w:rPr>
          <w:rFonts w:eastAsia="Calibri"/>
          <w:lang w:eastAsia="en-US"/>
        </w:rPr>
        <w:t>art. 196, §5º</w:t>
      </w:r>
      <w:r w:rsidR="00CF729C">
        <w:rPr>
          <w:rFonts w:eastAsia="Calibri"/>
          <w:lang w:eastAsia="en-US"/>
        </w:rPr>
        <w:t>.</w:t>
      </w:r>
      <w:r w:rsidR="00B56EE0" w:rsidRPr="00B56EE0">
        <w:rPr>
          <w:rFonts w:eastAsia="Calibri"/>
          <w:lang w:eastAsia="en-US"/>
        </w:rPr>
        <w:t xml:space="preserve"> </w:t>
      </w:r>
      <w:r w:rsidR="00CF729C">
        <w:rPr>
          <w:rFonts w:eastAsia="Calibri"/>
          <w:lang w:eastAsia="en-US"/>
        </w:rPr>
        <w:t>O</w:t>
      </w:r>
      <w:r w:rsidR="00B56EE0" w:rsidRPr="00B56EE0">
        <w:rPr>
          <w:rFonts w:eastAsia="Calibri"/>
          <w:lang w:eastAsia="en-US"/>
        </w:rPr>
        <w:t xml:space="preserve"> </w:t>
      </w:r>
      <w:r w:rsidR="00CF729C">
        <w:rPr>
          <w:rFonts w:eastAsia="Calibri"/>
          <w:lang w:eastAsia="en-US"/>
        </w:rPr>
        <w:t>Plano Diretor de Desenvolvimento Urbano Ambiental (PDDUA)</w:t>
      </w:r>
      <w:r w:rsidR="009178FF">
        <w:rPr>
          <w:rFonts w:eastAsia="Calibri"/>
          <w:lang w:eastAsia="en-US"/>
        </w:rPr>
        <w:t xml:space="preserve">, </w:t>
      </w:r>
      <w:r w:rsidR="009178FF" w:rsidRPr="00B56EE0">
        <w:rPr>
          <w:rFonts w:eastAsia="Calibri"/>
          <w:lang w:eastAsia="en-US"/>
        </w:rPr>
        <w:t>Lei Complementar nº 434</w:t>
      </w:r>
      <w:r w:rsidR="009178FF">
        <w:rPr>
          <w:rFonts w:eastAsia="Calibri"/>
          <w:lang w:eastAsia="en-US"/>
        </w:rPr>
        <w:t>, de 29 de dezembro de</w:t>
      </w:r>
      <w:r w:rsidR="009178FF" w:rsidRPr="00B56EE0">
        <w:rPr>
          <w:rFonts w:eastAsia="Calibri"/>
          <w:lang w:eastAsia="en-US"/>
        </w:rPr>
        <w:t>1999</w:t>
      </w:r>
      <w:r w:rsidR="009178FF">
        <w:rPr>
          <w:rFonts w:eastAsia="Calibri"/>
          <w:lang w:eastAsia="en-US"/>
        </w:rPr>
        <w:t>,</w:t>
      </w:r>
      <w:r w:rsidR="00CF729C">
        <w:rPr>
          <w:rFonts w:eastAsia="Calibri"/>
          <w:lang w:eastAsia="en-US"/>
        </w:rPr>
        <w:t xml:space="preserve"> </w:t>
      </w:r>
      <w:r w:rsidR="00B56EE0" w:rsidRPr="00DA4E4E">
        <w:rPr>
          <w:rFonts w:eastAsia="Calibri"/>
          <w:lang w:eastAsia="en-US"/>
        </w:rPr>
        <w:t xml:space="preserve">prevê </w:t>
      </w:r>
      <w:r w:rsidR="00CF729C" w:rsidRPr="00DA4E4E">
        <w:rPr>
          <w:rFonts w:eastAsia="Calibri"/>
          <w:lang w:eastAsia="en-US"/>
        </w:rPr>
        <w:t xml:space="preserve">em seu </w:t>
      </w:r>
      <w:r w:rsidR="00B56EE0" w:rsidRPr="00DA4E4E">
        <w:rPr>
          <w:rFonts w:eastAsia="Calibri"/>
          <w:lang w:eastAsia="en-US"/>
        </w:rPr>
        <w:t>art. 92, §5º</w:t>
      </w:r>
      <w:r w:rsidR="00CF729C" w:rsidRPr="00DA4E4E">
        <w:rPr>
          <w:rFonts w:eastAsia="Calibri"/>
          <w:lang w:eastAsia="en-US"/>
        </w:rPr>
        <w:t>,</w:t>
      </w:r>
      <w:r w:rsidR="00B56EE0" w:rsidRPr="00DA4E4E">
        <w:rPr>
          <w:rFonts w:eastAsia="Calibri"/>
          <w:lang w:eastAsia="en-US"/>
        </w:rPr>
        <w:t xml:space="preserve"> que “lei específica regulamentará o Inventário do Patrimônio Cultural, incluindo sítios arqueológicos e áreas de interesse arqueológico, estabelecendo conceitos, conteúdos, critérios de seleção, características, vigência, formas de proteção e de incentivo</w:t>
      </w:r>
      <w:r w:rsidR="00DA4E4E">
        <w:rPr>
          <w:rFonts w:eastAsia="Calibri"/>
          <w:lang w:eastAsia="en-US"/>
        </w:rPr>
        <w:t>”.</w:t>
      </w:r>
    </w:p>
    <w:p w14:paraId="5F023BB1" w14:textId="77777777" w:rsidR="00B56EE0" w:rsidRPr="00B56EE0" w:rsidRDefault="00B56EE0" w:rsidP="00B56EE0">
      <w:pPr>
        <w:ind w:firstLine="1418"/>
        <w:jc w:val="both"/>
        <w:rPr>
          <w:rFonts w:eastAsia="Calibri"/>
          <w:lang w:eastAsia="en-US"/>
        </w:rPr>
      </w:pPr>
    </w:p>
    <w:p w14:paraId="73B8F114" w14:textId="291F4354" w:rsidR="00B56EE0" w:rsidRPr="00B56EE0" w:rsidRDefault="00B56EE0" w:rsidP="00B56EE0">
      <w:pPr>
        <w:ind w:firstLine="1418"/>
        <w:jc w:val="both"/>
        <w:rPr>
          <w:rFonts w:eastAsia="Calibri"/>
          <w:lang w:eastAsia="en-US"/>
        </w:rPr>
      </w:pPr>
      <w:r w:rsidRPr="00B56EE0">
        <w:rPr>
          <w:rFonts w:eastAsia="Calibri"/>
          <w:lang w:eastAsia="en-US"/>
        </w:rPr>
        <w:t>Essa previsão</w:t>
      </w:r>
      <w:r w:rsidR="00CF729C">
        <w:rPr>
          <w:rFonts w:eastAsia="Calibri"/>
          <w:lang w:eastAsia="en-US"/>
        </w:rPr>
        <w:t>,</w:t>
      </w:r>
      <w:r w:rsidRPr="00B56EE0">
        <w:rPr>
          <w:rFonts w:eastAsia="Calibri"/>
          <w:lang w:eastAsia="en-US"/>
        </w:rPr>
        <w:t xml:space="preserve"> que impõe </w:t>
      </w:r>
      <w:r w:rsidR="00CF729C">
        <w:rPr>
          <w:rFonts w:eastAsia="Calibri"/>
          <w:lang w:eastAsia="en-US"/>
        </w:rPr>
        <w:t xml:space="preserve">a </w:t>
      </w:r>
      <w:r w:rsidRPr="00B56EE0">
        <w:rPr>
          <w:rFonts w:eastAsia="Calibri"/>
          <w:lang w:eastAsia="en-US"/>
        </w:rPr>
        <w:t>reserva legal para a regulamentação do inventário do patrimônio</w:t>
      </w:r>
      <w:r w:rsidR="00CF729C">
        <w:rPr>
          <w:rFonts w:eastAsia="Calibri"/>
          <w:lang w:eastAsia="en-US"/>
        </w:rPr>
        <w:t>,</w:t>
      </w:r>
      <w:r w:rsidRPr="00B56EE0">
        <w:rPr>
          <w:rFonts w:eastAsia="Calibri"/>
          <w:lang w:eastAsia="en-US"/>
        </w:rPr>
        <w:t xml:space="preserve"> era respeitada pela Lei Complementar nº 601, </w:t>
      </w:r>
      <w:r w:rsidR="00FD47DB" w:rsidRPr="00B56EE0">
        <w:rPr>
          <w:rFonts w:eastAsia="Calibri"/>
          <w:lang w:eastAsia="en-US"/>
        </w:rPr>
        <w:t>de 23 de outubro de 2008</w:t>
      </w:r>
      <w:r w:rsidRPr="00B56EE0">
        <w:rPr>
          <w:rFonts w:eastAsia="Calibri"/>
          <w:lang w:eastAsia="en-US"/>
        </w:rPr>
        <w:t xml:space="preserve">, que dispunha sobre o Inventário do Patrimônio Cultural de Bens Imóveis do Município. Ocorre que a referida legislação, em razão de enormes problemas relativos à sua constitucionalidade e </w:t>
      </w:r>
      <w:r w:rsidR="00866E56">
        <w:rPr>
          <w:rFonts w:eastAsia="Calibri"/>
          <w:lang w:eastAsia="en-US"/>
        </w:rPr>
        <w:t xml:space="preserve">à </w:t>
      </w:r>
      <w:r w:rsidRPr="00B56EE0">
        <w:rPr>
          <w:rFonts w:eastAsia="Calibri"/>
          <w:lang w:eastAsia="en-US"/>
        </w:rPr>
        <w:t xml:space="preserve">sua desatualização, foi revogada ainda no ano de 2017 por esta Casa Legislativa, culminando na sanção da norma revogatória pelo </w:t>
      </w:r>
      <w:r w:rsidR="00CF729C">
        <w:rPr>
          <w:rFonts w:eastAsia="Calibri"/>
          <w:lang w:eastAsia="en-US"/>
        </w:rPr>
        <w:t>p</w:t>
      </w:r>
      <w:r w:rsidRPr="00B56EE0">
        <w:rPr>
          <w:rFonts w:eastAsia="Calibri"/>
          <w:lang w:eastAsia="en-US"/>
        </w:rPr>
        <w:t>refeito e pela edição da Lei Complementar nº 829, de 5 de janeiro de 2018</w:t>
      </w:r>
      <w:r w:rsidR="008F4D49">
        <w:rPr>
          <w:rFonts w:eastAsia="Calibri"/>
          <w:lang w:eastAsia="en-US"/>
        </w:rPr>
        <w:t>,</w:t>
      </w:r>
      <w:r w:rsidRPr="00B56EE0">
        <w:rPr>
          <w:rFonts w:eastAsia="Calibri"/>
          <w:lang w:eastAsia="en-US"/>
        </w:rPr>
        <w:t xml:space="preserve"> que, em seu art. 1º, prevê que “fica revogada a Lei Complementar nº 601, de 23 de outubro de 2008”, bem como em seu art. 2º prevê que “esta Lei Complementar entra em vigor na data de sua publicação”.</w:t>
      </w:r>
    </w:p>
    <w:p w14:paraId="055224B0" w14:textId="131FD05B" w:rsidR="00B56EE0" w:rsidRPr="00B56EE0" w:rsidRDefault="00B56EE0" w:rsidP="00B56EE0">
      <w:pPr>
        <w:ind w:firstLine="1418"/>
        <w:jc w:val="both"/>
        <w:rPr>
          <w:rFonts w:eastAsia="Calibri"/>
          <w:lang w:eastAsia="en-US"/>
        </w:rPr>
      </w:pPr>
      <w:r w:rsidRPr="00B56EE0">
        <w:rPr>
          <w:rFonts w:eastAsia="Calibri"/>
          <w:lang w:eastAsia="en-US"/>
        </w:rPr>
        <w:lastRenderedPageBreak/>
        <w:t xml:space="preserve">Mesmo assim, o Poder Público </w:t>
      </w:r>
      <w:r w:rsidR="008F4D49">
        <w:rPr>
          <w:rFonts w:eastAsia="Calibri"/>
          <w:lang w:eastAsia="en-US"/>
        </w:rPr>
        <w:t>M</w:t>
      </w:r>
      <w:r w:rsidRPr="00B56EE0">
        <w:rPr>
          <w:rFonts w:eastAsia="Calibri"/>
          <w:lang w:eastAsia="en-US"/>
        </w:rPr>
        <w:t xml:space="preserve">unicipal manteve a listagem de uma série de imóveis </w:t>
      </w:r>
      <w:r w:rsidR="0055740A">
        <w:rPr>
          <w:rFonts w:eastAsia="Calibri"/>
          <w:lang w:eastAsia="en-US"/>
        </w:rPr>
        <w:t>em</w:t>
      </w:r>
      <w:r w:rsidRPr="00B56EE0">
        <w:rPr>
          <w:rFonts w:eastAsia="Calibri"/>
          <w:lang w:eastAsia="en-US"/>
        </w:rPr>
        <w:t xml:space="preserve"> Porto Alegre, na forma de um inventário, resultando dessa “listagem” a efetivação de um “bloqueio preventivo do bairro”</w:t>
      </w:r>
      <w:r w:rsidR="00DD0E48">
        <w:rPr>
          <w:rFonts w:eastAsia="Calibri"/>
          <w:lang w:eastAsia="en-US"/>
        </w:rPr>
        <w:t>,</w:t>
      </w:r>
      <w:r w:rsidRPr="00B56EE0">
        <w:rPr>
          <w:rFonts w:eastAsia="Calibri"/>
          <w:lang w:eastAsia="en-US"/>
        </w:rPr>
        <w:t xml:space="preserve"> com suposto suporte na Lei Complementar nº 601</w:t>
      </w:r>
      <w:r w:rsidR="008F4D49">
        <w:rPr>
          <w:rFonts w:eastAsia="Calibri"/>
          <w:lang w:eastAsia="en-US"/>
        </w:rPr>
        <w:t xml:space="preserve">, de </w:t>
      </w:r>
      <w:r w:rsidRPr="00B56EE0">
        <w:rPr>
          <w:rFonts w:eastAsia="Calibri"/>
          <w:lang w:eastAsia="en-US"/>
        </w:rPr>
        <w:t xml:space="preserve">2008, </w:t>
      </w:r>
      <w:r w:rsidR="008F4D49">
        <w:rPr>
          <w:rFonts w:eastAsia="Calibri"/>
          <w:lang w:eastAsia="en-US"/>
        </w:rPr>
        <w:t>atualmente</w:t>
      </w:r>
      <w:r w:rsidR="008F4D49" w:rsidRPr="00B56EE0">
        <w:rPr>
          <w:rFonts w:eastAsia="Calibri"/>
          <w:lang w:eastAsia="en-US"/>
        </w:rPr>
        <w:t xml:space="preserve"> </w:t>
      </w:r>
      <w:r w:rsidRPr="00B56EE0">
        <w:rPr>
          <w:rFonts w:eastAsia="Calibri"/>
          <w:lang w:eastAsia="en-US"/>
        </w:rPr>
        <w:t xml:space="preserve">revogada, previsto no expediente administrativo Inventário do Bairro Petrópolis </w:t>
      </w:r>
      <w:r w:rsidR="008F4D49">
        <w:rPr>
          <w:rFonts w:eastAsia="Calibri"/>
          <w:lang w:eastAsia="en-US"/>
        </w:rPr>
        <w:t>–</w:t>
      </w:r>
      <w:r w:rsidRPr="00B56EE0">
        <w:rPr>
          <w:rFonts w:eastAsia="Calibri"/>
          <w:lang w:eastAsia="en-US"/>
        </w:rPr>
        <w:t xml:space="preserve"> Processo Administrativo nº 001.024021.13.0 </w:t>
      </w:r>
      <w:r w:rsidR="008F4D49">
        <w:rPr>
          <w:rFonts w:eastAsia="Calibri"/>
          <w:lang w:eastAsia="en-US"/>
        </w:rPr>
        <w:t>–</w:t>
      </w:r>
      <w:r w:rsidRPr="00B56EE0">
        <w:rPr>
          <w:rFonts w:eastAsia="Calibri"/>
          <w:lang w:eastAsia="en-US"/>
        </w:rPr>
        <w:t xml:space="preserve"> partes 1 a 10 </w:t>
      </w:r>
      <w:r w:rsidR="008F4D49">
        <w:rPr>
          <w:rFonts w:eastAsia="Calibri"/>
          <w:lang w:eastAsia="en-US"/>
        </w:rPr>
        <w:t>–</w:t>
      </w:r>
      <w:r w:rsidRPr="00B56EE0">
        <w:rPr>
          <w:rFonts w:eastAsia="Calibri"/>
          <w:lang w:eastAsia="en-US"/>
        </w:rPr>
        <w:t xml:space="preserve"> e Anexos nº 002.053593.15.4 e nº 001.003547.15.9 </w:t>
      </w:r>
      <w:r w:rsidR="008F4D49">
        <w:rPr>
          <w:rFonts w:eastAsia="Calibri"/>
          <w:lang w:eastAsia="en-US"/>
        </w:rPr>
        <w:t>–</w:t>
      </w:r>
      <w:r w:rsidRPr="00B56EE0">
        <w:rPr>
          <w:rFonts w:eastAsia="Calibri"/>
          <w:lang w:eastAsia="en-US"/>
        </w:rPr>
        <w:t xml:space="preserve"> partes 1 e 2</w:t>
      </w:r>
      <w:r w:rsidR="00F34642">
        <w:rPr>
          <w:rFonts w:eastAsia="Calibri"/>
          <w:lang w:eastAsia="en-US"/>
        </w:rPr>
        <w:t>,</w:t>
      </w:r>
      <w:r w:rsidRPr="00B56EE0">
        <w:rPr>
          <w:rFonts w:eastAsia="Calibri"/>
          <w:lang w:eastAsia="en-US"/>
        </w:rPr>
        <w:t xml:space="preserve"> que detalhou o inventário.</w:t>
      </w:r>
    </w:p>
    <w:p w14:paraId="3B563307" w14:textId="77777777" w:rsidR="00B56EE0" w:rsidRPr="00B56EE0" w:rsidRDefault="00B56EE0" w:rsidP="00B56EE0">
      <w:pPr>
        <w:ind w:firstLine="1418"/>
        <w:jc w:val="both"/>
        <w:rPr>
          <w:rFonts w:eastAsia="Calibri"/>
          <w:lang w:eastAsia="en-US"/>
        </w:rPr>
      </w:pPr>
    </w:p>
    <w:p w14:paraId="74F06B22" w14:textId="200BC129" w:rsidR="00B56EE0" w:rsidRPr="00B56EE0" w:rsidRDefault="00B56EE0" w:rsidP="00B56EE0">
      <w:pPr>
        <w:ind w:firstLine="1418"/>
        <w:jc w:val="both"/>
        <w:rPr>
          <w:rFonts w:eastAsia="Calibri"/>
          <w:lang w:eastAsia="en-US"/>
        </w:rPr>
      </w:pPr>
      <w:r w:rsidRPr="00B56EE0">
        <w:rPr>
          <w:rFonts w:eastAsia="Calibri"/>
          <w:lang w:eastAsia="en-US"/>
        </w:rPr>
        <w:t>A celeuma remonta a 2014. Em ato administrativo privativo do Executivo Municipal, datado de 16 de maio de 2014</w:t>
      </w:r>
      <w:r w:rsidR="009B1497">
        <w:rPr>
          <w:rFonts w:eastAsia="Calibri"/>
          <w:lang w:eastAsia="en-US"/>
        </w:rPr>
        <w:t xml:space="preserve">, </w:t>
      </w:r>
      <w:r w:rsidRPr="00B56EE0">
        <w:rPr>
          <w:rFonts w:eastAsia="Calibri"/>
          <w:lang w:eastAsia="en-US"/>
        </w:rPr>
        <w:t xml:space="preserve">disponibilizado em edição extraordinária do </w:t>
      </w:r>
      <w:r w:rsidR="009B1497" w:rsidRPr="009B1497">
        <w:rPr>
          <w:rFonts w:eastAsia="Calibri"/>
          <w:lang w:eastAsia="en-US"/>
        </w:rPr>
        <w:t xml:space="preserve">Diário Oficial Eletrônico de Porto Alegre </w:t>
      </w:r>
      <w:r w:rsidR="009B1497">
        <w:rPr>
          <w:rFonts w:eastAsia="Calibri"/>
          <w:lang w:eastAsia="en-US"/>
        </w:rPr>
        <w:t>(</w:t>
      </w:r>
      <w:r w:rsidR="009B1497" w:rsidRPr="009B1497">
        <w:rPr>
          <w:rFonts w:eastAsia="Calibri"/>
          <w:lang w:eastAsia="en-US"/>
        </w:rPr>
        <w:t>DOPA-e</w:t>
      </w:r>
      <w:r w:rsidR="009B1497">
        <w:rPr>
          <w:rFonts w:eastAsia="Calibri"/>
          <w:lang w:eastAsia="en-US"/>
        </w:rPr>
        <w:t>)</w:t>
      </w:r>
      <w:r w:rsidRPr="00B56EE0">
        <w:rPr>
          <w:rFonts w:eastAsia="Calibri"/>
          <w:lang w:eastAsia="en-US"/>
        </w:rPr>
        <w:t xml:space="preserve"> do mesmo dia, o então </w:t>
      </w:r>
      <w:r w:rsidR="009B1497">
        <w:rPr>
          <w:rFonts w:eastAsia="Calibri"/>
          <w:lang w:eastAsia="en-US"/>
        </w:rPr>
        <w:t>p</w:t>
      </w:r>
      <w:r w:rsidRPr="00B56EE0">
        <w:rPr>
          <w:rFonts w:eastAsia="Calibri"/>
          <w:lang w:eastAsia="en-US"/>
        </w:rPr>
        <w:t xml:space="preserve">refeito José Fortunati anulou “o ato de inclusão dos imóveis listados no Bairro Petrópolis no Inventário do Patrimônio Cultural de Bens Imóveis como de Estruturação ou de Compatibilização, em face da nulidade do Parecer do </w:t>
      </w:r>
      <w:proofErr w:type="spellStart"/>
      <w:r w:rsidR="00916B51" w:rsidRPr="00B56EE0">
        <w:rPr>
          <w:rFonts w:eastAsia="Calibri"/>
          <w:lang w:eastAsia="en-US"/>
        </w:rPr>
        <w:t>Compahc</w:t>
      </w:r>
      <w:proofErr w:type="spellEnd"/>
      <w:r w:rsidR="00916B51" w:rsidRPr="00B56EE0" w:rsidDel="00916B51">
        <w:rPr>
          <w:rFonts w:eastAsia="Calibri"/>
          <w:lang w:eastAsia="en-US"/>
        </w:rPr>
        <w:t xml:space="preserve"> </w:t>
      </w:r>
      <w:r w:rsidRPr="00B56EE0">
        <w:rPr>
          <w:rFonts w:eastAsia="Calibri"/>
          <w:lang w:eastAsia="en-US"/>
        </w:rPr>
        <w:t>22/13, de 26</w:t>
      </w:r>
      <w:r w:rsidR="009B1497">
        <w:rPr>
          <w:rFonts w:eastAsia="Calibri"/>
          <w:lang w:eastAsia="en-US"/>
        </w:rPr>
        <w:t xml:space="preserve"> de agosto de </w:t>
      </w:r>
      <w:r w:rsidRPr="00B56EE0">
        <w:rPr>
          <w:rFonts w:eastAsia="Calibri"/>
          <w:lang w:eastAsia="en-US"/>
        </w:rPr>
        <w:t xml:space="preserve">2013, </w:t>
      </w:r>
      <w:r w:rsidR="003D2466">
        <w:rPr>
          <w:rFonts w:eastAsia="Calibri"/>
          <w:lang w:eastAsia="en-US"/>
        </w:rPr>
        <w:t>P</w:t>
      </w:r>
      <w:r w:rsidRPr="00B56EE0">
        <w:rPr>
          <w:rFonts w:eastAsia="Calibri"/>
          <w:lang w:eastAsia="en-US"/>
        </w:rPr>
        <w:t>rocesso</w:t>
      </w:r>
      <w:r w:rsidR="00916B51">
        <w:rPr>
          <w:rFonts w:eastAsia="Calibri"/>
          <w:lang w:eastAsia="en-US"/>
        </w:rPr>
        <w:t xml:space="preserve"> nº</w:t>
      </w:r>
      <w:r w:rsidRPr="00B56EE0">
        <w:rPr>
          <w:rFonts w:eastAsia="Calibri"/>
          <w:lang w:eastAsia="en-US"/>
        </w:rPr>
        <w:t xml:space="preserve"> 001.023021.13.0, bem como todos os atos posteriormente praticados, por vício formal decorrente da ausência do quórum qualificado estabelecido no </w:t>
      </w:r>
      <w:r w:rsidR="00916B51">
        <w:rPr>
          <w:rFonts w:eastAsia="Calibri"/>
          <w:lang w:eastAsia="en-US"/>
        </w:rPr>
        <w:t>art.</w:t>
      </w:r>
      <w:r w:rsidR="00916B51" w:rsidRPr="00B56EE0">
        <w:rPr>
          <w:rFonts w:eastAsia="Calibri"/>
          <w:lang w:eastAsia="en-US"/>
        </w:rPr>
        <w:t xml:space="preserve"> </w:t>
      </w:r>
      <w:r w:rsidRPr="00B56EE0">
        <w:rPr>
          <w:rFonts w:eastAsia="Calibri"/>
          <w:lang w:eastAsia="en-US"/>
        </w:rPr>
        <w:t xml:space="preserve">30 do Regimento Interno do </w:t>
      </w:r>
      <w:proofErr w:type="spellStart"/>
      <w:r w:rsidR="00916B51" w:rsidRPr="00B56EE0">
        <w:rPr>
          <w:rFonts w:eastAsia="Calibri"/>
          <w:lang w:eastAsia="en-US"/>
        </w:rPr>
        <w:t>Compahc</w:t>
      </w:r>
      <w:proofErr w:type="spellEnd"/>
      <w:r w:rsidRPr="00B56EE0">
        <w:rPr>
          <w:rFonts w:eastAsia="Calibri"/>
          <w:lang w:eastAsia="en-US"/>
        </w:rPr>
        <w:t>, instituído pelo Decreto</w:t>
      </w:r>
      <w:r w:rsidR="00916B51">
        <w:rPr>
          <w:rFonts w:eastAsia="Calibri"/>
          <w:lang w:eastAsia="en-US"/>
        </w:rPr>
        <w:t xml:space="preserve"> nº</w:t>
      </w:r>
      <w:r w:rsidRPr="00B56EE0">
        <w:rPr>
          <w:rFonts w:eastAsia="Calibri"/>
          <w:lang w:eastAsia="en-US"/>
        </w:rPr>
        <w:t xml:space="preserve"> 11.467, de </w:t>
      </w:r>
      <w:r w:rsidR="00916B51">
        <w:rPr>
          <w:rFonts w:eastAsia="Calibri"/>
          <w:lang w:eastAsia="en-US"/>
        </w:rPr>
        <w:t>1º de abril de 19</w:t>
      </w:r>
      <w:r w:rsidRPr="00B56EE0">
        <w:rPr>
          <w:rFonts w:eastAsia="Calibri"/>
          <w:lang w:eastAsia="en-US"/>
        </w:rPr>
        <w:t>96, com as alterações do Decreto</w:t>
      </w:r>
      <w:r w:rsidR="00916B51">
        <w:rPr>
          <w:rFonts w:eastAsia="Calibri"/>
          <w:lang w:eastAsia="en-US"/>
        </w:rPr>
        <w:t xml:space="preserve"> nº</w:t>
      </w:r>
      <w:r w:rsidRPr="00B56EE0">
        <w:rPr>
          <w:rFonts w:eastAsia="Calibri"/>
          <w:lang w:eastAsia="en-US"/>
        </w:rPr>
        <w:t xml:space="preserve"> 15.496, de 21</w:t>
      </w:r>
      <w:r w:rsidR="00916B51">
        <w:rPr>
          <w:rFonts w:eastAsia="Calibri"/>
          <w:lang w:eastAsia="en-US"/>
        </w:rPr>
        <w:t xml:space="preserve"> de fevereiro de 20</w:t>
      </w:r>
      <w:r w:rsidRPr="00B56EE0">
        <w:rPr>
          <w:rFonts w:eastAsia="Calibri"/>
          <w:lang w:eastAsia="en-US"/>
        </w:rPr>
        <w:t>07”</w:t>
      </w:r>
      <w:r w:rsidR="00916B51">
        <w:rPr>
          <w:rFonts w:eastAsia="Calibri"/>
          <w:lang w:eastAsia="en-US"/>
        </w:rPr>
        <w:t>,</w:t>
      </w:r>
      <w:r w:rsidR="00607E90">
        <w:rPr>
          <w:rFonts w:eastAsia="Calibri"/>
          <w:lang w:eastAsia="en-US"/>
        </w:rPr>
        <w:t xml:space="preserve"> </w:t>
      </w:r>
      <w:r w:rsidR="00866E56">
        <w:rPr>
          <w:rFonts w:eastAsia="Calibri"/>
          <w:lang w:eastAsia="en-US"/>
        </w:rPr>
        <w:t xml:space="preserve">conforme consta </w:t>
      </w:r>
      <w:r w:rsidR="00DD54F4">
        <w:rPr>
          <w:rFonts w:eastAsia="Calibri"/>
          <w:lang w:eastAsia="en-US"/>
        </w:rPr>
        <w:t>na</w:t>
      </w:r>
      <w:r w:rsidR="00866E56">
        <w:rPr>
          <w:rFonts w:eastAsia="Calibri"/>
          <w:lang w:eastAsia="en-US"/>
        </w:rPr>
        <w:t xml:space="preserve"> </w:t>
      </w:r>
      <w:r w:rsidRPr="00B56EE0">
        <w:rPr>
          <w:rFonts w:eastAsia="Calibri"/>
          <w:lang w:eastAsia="en-US"/>
        </w:rPr>
        <w:t>fl. 190 do referido expediente administrativo.</w:t>
      </w:r>
    </w:p>
    <w:p w14:paraId="464ADE27" w14:textId="77777777" w:rsidR="00B56EE0" w:rsidRPr="00B56EE0" w:rsidRDefault="00B56EE0" w:rsidP="00B56EE0">
      <w:pPr>
        <w:ind w:firstLine="1418"/>
        <w:jc w:val="both"/>
        <w:rPr>
          <w:rFonts w:eastAsia="Calibri"/>
          <w:lang w:eastAsia="en-US"/>
        </w:rPr>
      </w:pPr>
    </w:p>
    <w:p w14:paraId="41396019" w14:textId="338E9568" w:rsidR="00B56EE0" w:rsidRPr="00B56EE0" w:rsidRDefault="00B56EE0" w:rsidP="00B56EE0">
      <w:pPr>
        <w:ind w:firstLine="1418"/>
        <w:jc w:val="both"/>
        <w:rPr>
          <w:rFonts w:eastAsia="Calibri"/>
          <w:lang w:eastAsia="en-US"/>
        </w:rPr>
      </w:pPr>
      <w:r w:rsidRPr="00B56EE0">
        <w:rPr>
          <w:rFonts w:eastAsia="Calibri"/>
          <w:lang w:eastAsia="en-US"/>
        </w:rPr>
        <w:t xml:space="preserve">Porém, mesmo diante da expressa anulação do “ato de inclusão dos imóveis listados” e de “todos os atos posteriormente praticados”, manteve-se o bloqueio da área delimitada no Bairro Petrópolis em razão de </w:t>
      </w:r>
      <w:r w:rsidRPr="002C65AF">
        <w:rPr>
          <w:rFonts w:eastAsia="Calibri"/>
          <w:i/>
          <w:lang w:eastAsia="en-US"/>
        </w:rPr>
        <w:t>e-mail</w:t>
      </w:r>
      <w:r w:rsidRPr="00B56EE0">
        <w:rPr>
          <w:rFonts w:eastAsia="Calibri"/>
          <w:lang w:eastAsia="en-US"/>
        </w:rPr>
        <w:t xml:space="preserve"> datado de 9 de maio de 2014</w:t>
      </w:r>
      <w:r w:rsidR="002550C5">
        <w:rPr>
          <w:rFonts w:eastAsia="Calibri"/>
          <w:lang w:eastAsia="en-US"/>
        </w:rPr>
        <w:t>,</w:t>
      </w:r>
      <w:r w:rsidRPr="00B56EE0">
        <w:rPr>
          <w:rFonts w:eastAsia="Calibri"/>
          <w:lang w:eastAsia="en-US"/>
        </w:rPr>
        <w:t xml:space="preserve"> portanto anterior à anulação</w:t>
      </w:r>
      <w:r w:rsidR="002550C5">
        <w:rPr>
          <w:rFonts w:eastAsia="Calibri"/>
          <w:lang w:eastAsia="en-US"/>
        </w:rPr>
        <w:t>,</w:t>
      </w:r>
      <w:r w:rsidRPr="00B56EE0">
        <w:rPr>
          <w:rFonts w:eastAsia="Calibri"/>
          <w:lang w:eastAsia="en-US"/>
        </w:rPr>
        <w:t xml:space="preserve"> enviado pelo </w:t>
      </w:r>
      <w:r w:rsidR="002550C5">
        <w:rPr>
          <w:rFonts w:eastAsia="Calibri"/>
          <w:lang w:eastAsia="en-US"/>
        </w:rPr>
        <w:t>p</w:t>
      </w:r>
      <w:r w:rsidRPr="00B56EE0">
        <w:rPr>
          <w:rFonts w:eastAsia="Calibri"/>
          <w:lang w:eastAsia="en-US"/>
        </w:rPr>
        <w:t xml:space="preserve">refeito ao então secretário da </w:t>
      </w:r>
      <w:r w:rsidR="002550C5">
        <w:rPr>
          <w:rFonts w:eastAsia="Calibri"/>
          <w:lang w:eastAsia="en-US"/>
        </w:rPr>
        <w:t>Secretaria Municipal de Urbanismo (</w:t>
      </w:r>
      <w:proofErr w:type="spellStart"/>
      <w:r w:rsidR="002550C5">
        <w:rPr>
          <w:rFonts w:eastAsia="Calibri"/>
          <w:lang w:eastAsia="en-US"/>
        </w:rPr>
        <w:t>Smurb</w:t>
      </w:r>
      <w:proofErr w:type="spellEnd"/>
      <w:r w:rsidR="002550C5">
        <w:rPr>
          <w:rFonts w:eastAsia="Calibri"/>
          <w:lang w:eastAsia="en-US"/>
        </w:rPr>
        <w:t>)</w:t>
      </w:r>
      <w:r w:rsidRPr="00B56EE0">
        <w:rPr>
          <w:rFonts w:eastAsia="Calibri"/>
          <w:lang w:eastAsia="en-US"/>
        </w:rPr>
        <w:t xml:space="preserve">, Cristiano </w:t>
      </w:r>
      <w:proofErr w:type="spellStart"/>
      <w:r w:rsidRPr="00B56EE0">
        <w:rPr>
          <w:rFonts w:eastAsia="Calibri"/>
          <w:lang w:eastAsia="en-US"/>
        </w:rPr>
        <w:t>Tatsch</w:t>
      </w:r>
      <w:proofErr w:type="spellEnd"/>
      <w:r w:rsidRPr="00B56EE0">
        <w:rPr>
          <w:rFonts w:eastAsia="Calibri"/>
          <w:lang w:eastAsia="en-US"/>
        </w:rPr>
        <w:t xml:space="preserve">, com a seguinte mensagem: “Caro </w:t>
      </w:r>
      <w:r w:rsidR="00B24845">
        <w:rPr>
          <w:rFonts w:eastAsia="Calibri"/>
          <w:lang w:eastAsia="en-US"/>
        </w:rPr>
        <w:t>s</w:t>
      </w:r>
      <w:r w:rsidRPr="00B56EE0">
        <w:rPr>
          <w:rFonts w:eastAsia="Calibri"/>
          <w:lang w:eastAsia="en-US"/>
        </w:rPr>
        <w:t xml:space="preserve">ecretário Cristiano, </w:t>
      </w:r>
      <w:r w:rsidR="00B24845">
        <w:rPr>
          <w:rFonts w:eastAsia="Calibri"/>
          <w:lang w:eastAsia="en-US"/>
        </w:rPr>
        <w:t>p</w:t>
      </w:r>
      <w:r w:rsidRPr="00B56EE0">
        <w:rPr>
          <w:rFonts w:eastAsia="Calibri"/>
          <w:lang w:eastAsia="en-US"/>
        </w:rPr>
        <w:t xml:space="preserve">or favor, realiza o bloqueio da área delimitada do </w:t>
      </w:r>
      <w:r w:rsidR="00B24845">
        <w:rPr>
          <w:rFonts w:eastAsia="Calibri"/>
          <w:lang w:eastAsia="en-US"/>
        </w:rPr>
        <w:t>B</w:t>
      </w:r>
      <w:r w:rsidRPr="00B56EE0">
        <w:rPr>
          <w:rFonts w:eastAsia="Calibri"/>
          <w:lang w:eastAsia="en-US"/>
        </w:rPr>
        <w:t xml:space="preserve">airro Petrópolis, conforme documento anexo. Abraços, </w:t>
      </w:r>
      <w:r w:rsidR="00B24845">
        <w:rPr>
          <w:rFonts w:eastAsia="Calibri"/>
          <w:lang w:eastAsia="en-US"/>
        </w:rPr>
        <w:t>F</w:t>
      </w:r>
      <w:r w:rsidRPr="00B56EE0">
        <w:rPr>
          <w:rFonts w:eastAsia="Calibri"/>
          <w:lang w:eastAsia="en-US"/>
        </w:rPr>
        <w:t>ortunati”</w:t>
      </w:r>
      <w:r w:rsidR="002550C5">
        <w:rPr>
          <w:rFonts w:eastAsia="Calibri"/>
          <w:lang w:eastAsia="en-US"/>
        </w:rPr>
        <w:t>,</w:t>
      </w:r>
      <w:r w:rsidRPr="00B56EE0">
        <w:rPr>
          <w:rFonts w:eastAsia="Calibri"/>
          <w:lang w:eastAsia="en-US"/>
        </w:rPr>
        <w:t xml:space="preserve"> </w:t>
      </w:r>
      <w:r w:rsidR="00866E56">
        <w:rPr>
          <w:rFonts w:eastAsia="Calibri"/>
          <w:lang w:eastAsia="en-US"/>
        </w:rPr>
        <w:t xml:space="preserve">conforme </w:t>
      </w:r>
      <w:r w:rsidRPr="00B56EE0">
        <w:rPr>
          <w:rFonts w:eastAsia="Calibri"/>
          <w:lang w:eastAsia="en-US"/>
        </w:rPr>
        <w:t>fl. 192 do expediente.</w:t>
      </w:r>
    </w:p>
    <w:p w14:paraId="5128886E" w14:textId="77777777" w:rsidR="00B56EE0" w:rsidRPr="00B56EE0" w:rsidRDefault="00B56EE0" w:rsidP="00B56EE0">
      <w:pPr>
        <w:ind w:firstLine="1418"/>
        <w:jc w:val="both"/>
        <w:rPr>
          <w:rFonts w:eastAsia="Calibri"/>
          <w:lang w:eastAsia="en-US"/>
        </w:rPr>
      </w:pPr>
    </w:p>
    <w:p w14:paraId="1B06CCA3" w14:textId="53A652EA" w:rsidR="00B56EE0" w:rsidRPr="00B56EE0" w:rsidRDefault="00B56EE0" w:rsidP="00B56EE0">
      <w:pPr>
        <w:ind w:firstLine="1418"/>
        <w:jc w:val="both"/>
        <w:rPr>
          <w:rFonts w:eastAsia="Calibri"/>
          <w:lang w:eastAsia="en-US"/>
        </w:rPr>
      </w:pPr>
      <w:r w:rsidRPr="00B56EE0">
        <w:rPr>
          <w:rFonts w:eastAsia="Calibri"/>
          <w:lang w:eastAsia="en-US"/>
        </w:rPr>
        <w:t>Não por outra razão, em 26 de junho de 2014</w:t>
      </w:r>
      <w:r w:rsidR="001A1FE2">
        <w:rPr>
          <w:rFonts w:eastAsia="Calibri"/>
          <w:lang w:eastAsia="en-US"/>
        </w:rPr>
        <w:t xml:space="preserve">, </w:t>
      </w:r>
      <w:r w:rsidRPr="00B56EE0">
        <w:rPr>
          <w:rFonts w:eastAsia="Calibri"/>
          <w:lang w:eastAsia="en-US"/>
        </w:rPr>
        <w:t xml:space="preserve">após a anulação, portanto, em </w:t>
      </w:r>
      <w:r w:rsidR="001A1FE2">
        <w:rPr>
          <w:rFonts w:eastAsia="Calibri"/>
          <w:lang w:eastAsia="en-US"/>
        </w:rPr>
        <w:t>o</w:t>
      </w:r>
      <w:r w:rsidRPr="00B56EE0">
        <w:rPr>
          <w:rFonts w:eastAsia="Calibri"/>
          <w:lang w:eastAsia="en-US"/>
        </w:rPr>
        <w:t>fício dirigido à Associação dos Moradores do Bairro Petrópolis, a Prefeitura</w:t>
      </w:r>
      <w:r w:rsidR="006B080B">
        <w:rPr>
          <w:rFonts w:eastAsia="Calibri"/>
          <w:lang w:eastAsia="en-US"/>
        </w:rPr>
        <w:t xml:space="preserve"> Municipal de Porto Alegre</w:t>
      </w:r>
      <w:r w:rsidR="002C0EB8">
        <w:rPr>
          <w:rFonts w:eastAsia="Calibri"/>
          <w:lang w:eastAsia="en-US"/>
        </w:rPr>
        <w:t xml:space="preserve"> (PMPA)</w:t>
      </w:r>
      <w:r w:rsidRPr="00B56EE0">
        <w:rPr>
          <w:rFonts w:eastAsia="Calibri"/>
          <w:lang w:eastAsia="en-US"/>
        </w:rPr>
        <w:t xml:space="preserve"> afirmou que “especificamente ao chamado bloqueio preventivo do bairro, trata-se de providência expressamente prevista no art. 4º da Lei Complementar nº 601</w:t>
      </w:r>
      <w:r w:rsidR="006B080B">
        <w:rPr>
          <w:rFonts w:eastAsia="Calibri"/>
          <w:lang w:eastAsia="en-US"/>
        </w:rPr>
        <w:t xml:space="preserve">, de </w:t>
      </w:r>
      <w:r w:rsidRPr="00B56EE0">
        <w:rPr>
          <w:rFonts w:eastAsia="Calibri"/>
          <w:lang w:eastAsia="en-US"/>
        </w:rPr>
        <w:t>2008”, mantendo</w:t>
      </w:r>
      <w:r w:rsidR="00081E3F">
        <w:rPr>
          <w:rFonts w:eastAsia="Calibri"/>
          <w:lang w:eastAsia="en-US"/>
        </w:rPr>
        <w:noBreakHyphen/>
      </w:r>
      <w:r w:rsidRPr="00B56EE0">
        <w:rPr>
          <w:rFonts w:eastAsia="Calibri"/>
          <w:lang w:eastAsia="en-US"/>
        </w:rPr>
        <w:t>o, a despeito da anulação da listagem</w:t>
      </w:r>
      <w:r w:rsidR="006B080B">
        <w:rPr>
          <w:rFonts w:eastAsia="Calibri"/>
          <w:lang w:eastAsia="en-US"/>
        </w:rPr>
        <w:t xml:space="preserve"> presente na</w:t>
      </w:r>
      <w:r w:rsidRPr="00B56EE0">
        <w:rPr>
          <w:rFonts w:eastAsia="Calibri"/>
          <w:lang w:eastAsia="en-US"/>
        </w:rPr>
        <w:t xml:space="preserve"> fl. 196 do expediente. Após novo estudo, que formalizou nova lista de bens, antes mesmo de qualquer aprovação pelos órgãos competentes, a </w:t>
      </w:r>
      <w:r w:rsidR="002C0EB8">
        <w:rPr>
          <w:rFonts w:eastAsia="Calibri"/>
          <w:lang w:eastAsia="en-US"/>
        </w:rPr>
        <w:t>PMPA</w:t>
      </w:r>
      <w:r w:rsidR="002C0EB8" w:rsidRPr="00B56EE0" w:rsidDel="002C0EB8">
        <w:rPr>
          <w:rFonts w:eastAsia="Calibri"/>
          <w:lang w:eastAsia="en-US"/>
        </w:rPr>
        <w:t xml:space="preserve"> </w:t>
      </w:r>
      <w:r w:rsidRPr="00B56EE0">
        <w:rPr>
          <w:rFonts w:eastAsia="Calibri"/>
          <w:lang w:eastAsia="en-US"/>
        </w:rPr>
        <w:t>ordenou</w:t>
      </w:r>
      <w:r w:rsidR="002C0EB8">
        <w:rPr>
          <w:rFonts w:eastAsia="Calibri"/>
          <w:lang w:eastAsia="en-US"/>
        </w:rPr>
        <w:t xml:space="preserve"> o</w:t>
      </w:r>
      <w:r w:rsidRPr="00B56EE0">
        <w:rPr>
          <w:rFonts w:eastAsia="Calibri"/>
          <w:lang w:eastAsia="en-US"/>
        </w:rPr>
        <w:t xml:space="preserve"> “bloqueio das edificações do Bairro Petrópolis constantes da lista de Bens Imóveis inventariados”</w:t>
      </w:r>
      <w:r w:rsidR="002C0EB8">
        <w:rPr>
          <w:rFonts w:eastAsia="Calibri"/>
          <w:lang w:eastAsia="en-US"/>
        </w:rPr>
        <w:t xml:space="preserve">, </w:t>
      </w:r>
      <w:r w:rsidRPr="00B56EE0">
        <w:rPr>
          <w:rFonts w:eastAsia="Calibri"/>
          <w:lang w:eastAsia="en-US"/>
        </w:rPr>
        <w:t xml:space="preserve">texto de </w:t>
      </w:r>
      <w:r w:rsidRPr="002C65AF">
        <w:rPr>
          <w:rFonts w:eastAsia="Calibri"/>
          <w:i/>
          <w:lang w:eastAsia="en-US"/>
        </w:rPr>
        <w:t>e-mail</w:t>
      </w:r>
      <w:r w:rsidRPr="00B56EE0">
        <w:rPr>
          <w:rFonts w:eastAsia="Calibri"/>
          <w:lang w:eastAsia="en-US"/>
        </w:rPr>
        <w:t xml:space="preserve"> enviado em 5 de janeiro de 2015 pelo </w:t>
      </w:r>
      <w:r w:rsidR="002C0EB8">
        <w:rPr>
          <w:rFonts w:eastAsia="Calibri"/>
          <w:lang w:eastAsia="en-US"/>
        </w:rPr>
        <w:t>c</w:t>
      </w:r>
      <w:r w:rsidRPr="00B56EE0">
        <w:rPr>
          <w:rFonts w:eastAsia="Calibri"/>
          <w:lang w:eastAsia="en-US"/>
        </w:rPr>
        <w:t xml:space="preserve">oordenador de </w:t>
      </w:r>
      <w:r w:rsidR="002C0EB8">
        <w:rPr>
          <w:rFonts w:eastAsia="Calibri"/>
          <w:lang w:eastAsia="en-US"/>
        </w:rPr>
        <w:t>m</w:t>
      </w:r>
      <w:r w:rsidRPr="00B56EE0">
        <w:rPr>
          <w:rFonts w:eastAsia="Calibri"/>
          <w:lang w:eastAsia="en-US"/>
        </w:rPr>
        <w:t xml:space="preserve">emória </w:t>
      </w:r>
      <w:r w:rsidR="002C0EB8">
        <w:rPr>
          <w:rFonts w:eastAsia="Calibri"/>
          <w:lang w:eastAsia="en-US"/>
        </w:rPr>
        <w:t>c</w:t>
      </w:r>
      <w:r w:rsidRPr="00B56EE0">
        <w:rPr>
          <w:rFonts w:eastAsia="Calibri"/>
          <w:lang w:eastAsia="en-US"/>
        </w:rPr>
        <w:t>ultural</w:t>
      </w:r>
      <w:r w:rsidR="002C0EB8">
        <w:rPr>
          <w:rFonts w:eastAsia="Calibri"/>
          <w:lang w:eastAsia="en-US"/>
        </w:rPr>
        <w:t xml:space="preserve"> da</w:t>
      </w:r>
      <w:r w:rsidRPr="00B56EE0">
        <w:rPr>
          <w:rFonts w:eastAsia="Calibri"/>
          <w:lang w:eastAsia="en-US"/>
        </w:rPr>
        <w:t xml:space="preserve"> </w:t>
      </w:r>
      <w:r w:rsidR="00AF3A2F">
        <w:t>Secretaria Municipal da Cultura (SMC)</w:t>
      </w:r>
      <w:r w:rsidR="00AF3A2F" w:rsidRPr="00B56EE0" w:rsidDel="00AF3A2F">
        <w:rPr>
          <w:rFonts w:eastAsia="Calibri"/>
          <w:lang w:eastAsia="en-US"/>
        </w:rPr>
        <w:t xml:space="preserve"> </w:t>
      </w:r>
      <w:r w:rsidRPr="00B56EE0">
        <w:rPr>
          <w:rFonts w:eastAsia="Calibri"/>
          <w:lang w:eastAsia="en-US"/>
        </w:rPr>
        <w:t xml:space="preserve">ao órgão responsável </w:t>
      </w:r>
      <w:r w:rsidR="002C0EB8">
        <w:rPr>
          <w:rFonts w:eastAsia="Calibri"/>
          <w:lang w:eastAsia="en-US"/>
        </w:rPr>
        <w:t>–</w:t>
      </w:r>
      <w:r w:rsidRPr="00B56EE0">
        <w:rPr>
          <w:rFonts w:eastAsia="Calibri"/>
          <w:lang w:eastAsia="en-US"/>
        </w:rPr>
        <w:t xml:space="preserve"> fl. 813. Ressalte-se que, depois disso, não houve aprovação da listagem pelos órgãos competentes e, ao contrário, foi instaurado</w:t>
      </w:r>
      <w:r w:rsidR="00AF3A2F">
        <w:rPr>
          <w:rFonts w:eastAsia="Calibri"/>
          <w:lang w:eastAsia="en-US"/>
        </w:rPr>
        <w:t xml:space="preserve"> um</w:t>
      </w:r>
      <w:r w:rsidRPr="00B56EE0">
        <w:rPr>
          <w:rFonts w:eastAsia="Calibri"/>
          <w:lang w:eastAsia="en-US"/>
        </w:rPr>
        <w:t xml:space="preserve"> </w:t>
      </w:r>
      <w:r w:rsidR="00AF3A2F">
        <w:rPr>
          <w:rFonts w:eastAsia="Calibri"/>
          <w:lang w:eastAsia="en-US"/>
        </w:rPr>
        <w:t>g</w:t>
      </w:r>
      <w:r w:rsidRPr="00B56EE0">
        <w:rPr>
          <w:rFonts w:eastAsia="Calibri"/>
          <w:lang w:eastAsia="en-US"/>
        </w:rPr>
        <w:t xml:space="preserve">rupo de </w:t>
      </w:r>
      <w:r w:rsidR="00AF3A2F">
        <w:rPr>
          <w:rFonts w:eastAsia="Calibri"/>
          <w:lang w:eastAsia="en-US"/>
        </w:rPr>
        <w:t>t</w:t>
      </w:r>
      <w:r w:rsidRPr="00B56EE0">
        <w:rPr>
          <w:rFonts w:eastAsia="Calibri"/>
          <w:lang w:eastAsia="en-US"/>
        </w:rPr>
        <w:t xml:space="preserve">rabalho para revisão geral do </w:t>
      </w:r>
      <w:r w:rsidR="00AF3A2F">
        <w:rPr>
          <w:rFonts w:eastAsia="Calibri"/>
          <w:lang w:eastAsia="en-US"/>
        </w:rPr>
        <w:t>i</w:t>
      </w:r>
      <w:r w:rsidRPr="00B56EE0">
        <w:rPr>
          <w:rFonts w:eastAsia="Calibri"/>
          <w:lang w:eastAsia="en-US"/>
        </w:rPr>
        <w:t>nventário</w:t>
      </w:r>
      <w:r w:rsidR="00AF3A2F">
        <w:rPr>
          <w:rFonts w:eastAsia="Calibri"/>
          <w:lang w:eastAsia="en-US"/>
        </w:rPr>
        <w:t xml:space="preserve">, </w:t>
      </w:r>
      <w:r w:rsidRPr="00B56EE0">
        <w:rPr>
          <w:rFonts w:eastAsia="Calibri"/>
          <w:lang w:eastAsia="en-US"/>
        </w:rPr>
        <w:t xml:space="preserve">em publicação no </w:t>
      </w:r>
      <w:r w:rsidR="00AF3A2F" w:rsidRPr="009B1497">
        <w:rPr>
          <w:rFonts w:eastAsia="Calibri"/>
          <w:lang w:eastAsia="en-US"/>
        </w:rPr>
        <w:t>DOPA-e</w:t>
      </w:r>
      <w:r w:rsidR="00AF3A2F" w:rsidRPr="00B56EE0" w:rsidDel="00AF3A2F">
        <w:rPr>
          <w:rFonts w:eastAsia="Calibri"/>
          <w:lang w:eastAsia="en-US"/>
        </w:rPr>
        <w:t xml:space="preserve"> </w:t>
      </w:r>
      <w:r w:rsidRPr="00B56EE0">
        <w:rPr>
          <w:rFonts w:eastAsia="Calibri"/>
          <w:lang w:eastAsia="en-US"/>
        </w:rPr>
        <w:t xml:space="preserve">de 25 de janeiro de 2016, </w:t>
      </w:r>
      <w:r w:rsidR="00AF3A2F">
        <w:rPr>
          <w:rFonts w:eastAsia="Calibri"/>
          <w:lang w:eastAsia="en-US"/>
        </w:rPr>
        <w:t>o qual</w:t>
      </w:r>
      <w:r w:rsidRPr="00B56EE0">
        <w:rPr>
          <w:rFonts w:eastAsia="Calibri"/>
          <w:lang w:eastAsia="en-US"/>
        </w:rPr>
        <w:t xml:space="preserve"> jamais finaliz</w:t>
      </w:r>
      <w:r w:rsidR="006B54B6">
        <w:rPr>
          <w:rFonts w:eastAsia="Calibri"/>
          <w:lang w:eastAsia="en-US"/>
        </w:rPr>
        <w:t>ou o trabalho,</w:t>
      </w:r>
      <w:r w:rsidRPr="00B56EE0">
        <w:rPr>
          <w:rFonts w:eastAsia="Calibri"/>
          <w:lang w:eastAsia="en-US"/>
        </w:rPr>
        <w:t xml:space="preserve"> de acordo com o procedimento instituído pela Lei que, posteriormente, foi inclusive revogada.</w:t>
      </w:r>
    </w:p>
    <w:p w14:paraId="6EE55989" w14:textId="77777777" w:rsidR="00B56EE0" w:rsidRPr="00B56EE0" w:rsidRDefault="00B56EE0" w:rsidP="00B56EE0">
      <w:pPr>
        <w:ind w:firstLine="1418"/>
        <w:jc w:val="both"/>
        <w:rPr>
          <w:rFonts w:eastAsia="Calibri"/>
          <w:lang w:eastAsia="en-US"/>
        </w:rPr>
      </w:pPr>
    </w:p>
    <w:p w14:paraId="2601F46D" w14:textId="1EC8BDFD" w:rsidR="00F64004" w:rsidRDefault="00B56EE0" w:rsidP="00B56EE0">
      <w:pPr>
        <w:ind w:firstLine="1418"/>
        <w:jc w:val="both"/>
        <w:rPr>
          <w:rFonts w:eastAsia="Calibri"/>
          <w:lang w:eastAsia="en-US"/>
        </w:rPr>
      </w:pPr>
      <w:r w:rsidRPr="00B56EE0">
        <w:rPr>
          <w:rFonts w:eastAsia="Calibri"/>
          <w:lang w:eastAsia="en-US"/>
        </w:rPr>
        <w:t>Isso porque, em paralelo, esta Casa Legislativa veio a revogar a Lei Complementar nº 601, de 2008, por via da edição da Lei Complementar nº 829, de 2018. Ressalte-se que o art. 4º da Lei revogada previa esse “bloqueio preventivo”:</w:t>
      </w:r>
    </w:p>
    <w:p w14:paraId="1C8116D4" w14:textId="77777777" w:rsidR="00F64004" w:rsidRDefault="00F64004" w:rsidP="00B56EE0">
      <w:pPr>
        <w:ind w:firstLine="1418"/>
        <w:jc w:val="both"/>
        <w:rPr>
          <w:rFonts w:eastAsia="Calibri"/>
          <w:lang w:eastAsia="en-US"/>
        </w:rPr>
      </w:pPr>
    </w:p>
    <w:p w14:paraId="2606810C" w14:textId="624B31A0" w:rsidR="007A74B1" w:rsidRPr="002C65AF" w:rsidRDefault="00B56EE0" w:rsidP="002C65AF">
      <w:pPr>
        <w:ind w:left="2268"/>
        <w:jc w:val="both"/>
        <w:rPr>
          <w:rFonts w:eastAsia="Calibri"/>
          <w:sz w:val="20"/>
          <w:szCs w:val="20"/>
          <w:lang w:eastAsia="en-US"/>
        </w:rPr>
      </w:pPr>
      <w:r w:rsidRPr="002C65AF">
        <w:rPr>
          <w:rFonts w:eastAsia="Calibri"/>
          <w:sz w:val="20"/>
          <w:szCs w:val="20"/>
          <w:lang w:eastAsia="en-US"/>
        </w:rPr>
        <w:t xml:space="preserve">Durante os levantamentos necessários à inclusão dos imóveis no Inventário do Patrimônio Cultural de Bens Imóveis do Município não será expedida Licença de Demolição ou aprovação de projeto para os imóveis situados nos limites da área em estudo, sem a prévia </w:t>
      </w:r>
      <w:r w:rsidRPr="002C65AF">
        <w:rPr>
          <w:rFonts w:eastAsia="Calibri"/>
          <w:sz w:val="20"/>
          <w:szCs w:val="20"/>
          <w:lang w:eastAsia="en-US"/>
        </w:rPr>
        <w:lastRenderedPageBreak/>
        <w:t>avaliação pela Equipe de Patrimônio Histórico e Cultural (EPAHC), da Secretaria Municipal da Cultura (SMC), referente ao respectivo interesse na preservação.</w:t>
      </w:r>
    </w:p>
    <w:p w14:paraId="02187C13" w14:textId="77777777" w:rsidR="007A74B1" w:rsidRDefault="007A74B1" w:rsidP="00B56EE0">
      <w:pPr>
        <w:ind w:firstLine="1418"/>
        <w:jc w:val="both"/>
        <w:rPr>
          <w:rFonts w:eastAsia="Calibri"/>
          <w:lang w:eastAsia="en-US"/>
        </w:rPr>
      </w:pPr>
    </w:p>
    <w:p w14:paraId="6FA8D22E" w14:textId="05F6AF0A" w:rsidR="00B56EE0" w:rsidRPr="00B56EE0" w:rsidRDefault="00B56EE0" w:rsidP="00B56EE0">
      <w:pPr>
        <w:ind w:firstLine="1418"/>
        <w:jc w:val="both"/>
        <w:rPr>
          <w:rFonts w:eastAsia="Calibri"/>
          <w:lang w:eastAsia="en-US"/>
        </w:rPr>
      </w:pPr>
      <w:r w:rsidRPr="00B56EE0">
        <w:rPr>
          <w:rFonts w:eastAsia="Calibri"/>
          <w:lang w:eastAsia="en-US"/>
        </w:rPr>
        <w:t xml:space="preserve">O § 1º do referido dispositivo ia além: “Durante os levantamentos a que se refere o </w:t>
      </w:r>
      <w:r w:rsidRPr="002C65AF">
        <w:rPr>
          <w:rFonts w:eastAsia="Calibri"/>
          <w:i/>
          <w:lang w:eastAsia="en-US"/>
        </w:rPr>
        <w:t>caput</w:t>
      </w:r>
      <w:r w:rsidRPr="00B56EE0">
        <w:rPr>
          <w:rFonts w:eastAsia="Calibri"/>
          <w:lang w:eastAsia="en-US"/>
        </w:rPr>
        <w:t xml:space="preserve"> deste artigo, será consignado nas respectivas certidões e declarações o registro de que o imóvel se encontra com restrição à Licença de Demolição ou aprovação de projeto”.</w:t>
      </w:r>
    </w:p>
    <w:p w14:paraId="69C67F9D" w14:textId="77777777" w:rsidR="00F64004" w:rsidRPr="00B56EE0" w:rsidRDefault="00F64004" w:rsidP="00B56EE0">
      <w:pPr>
        <w:ind w:firstLine="1418"/>
        <w:jc w:val="both"/>
        <w:rPr>
          <w:rFonts w:eastAsia="Calibri"/>
          <w:lang w:eastAsia="en-US"/>
        </w:rPr>
      </w:pPr>
    </w:p>
    <w:p w14:paraId="1723CCF1" w14:textId="2893856C" w:rsidR="00CE51D5" w:rsidRDefault="00B56EE0" w:rsidP="00B56EE0">
      <w:pPr>
        <w:ind w:firstLine="1418"/>
        <w:jc w:val="both"/>
        <w:rPr>
          <w:rFonts w:eastAsia="Calibri"/>
          <w:lang w:eastAsia="en-US"/>
        </w:rPr>
      </w:pPr>
      <w:r w:rsidRPr="00B56EE0">
        <w:rPr>
          <w:rFonts w:eastAsia="Calibri"/>
          <w:lang w:eastAsia="en-US"/>
        </w:rPr>
        <w:t>Tendo em vista essa situação, foi protocolado</w:t>
      </w:r>
      <w:r w:rsidR="003B49C5">
        <w:rPr>
          <w:rFonts w:eastAsia="Calibri"/>
          <w:lang w:eastAsia="en-US"/>
        </w:rPr>
        <w:t xml:space="preserve"> o</w:t>
      </w:r>
      <w:r w:rsidRPr="00B56EE0">
        <w:rPr>
          <w:rFonts w:eastAsia="Calibri"/>
          <w:lang w:eastAsia="en-US"/>
        </w:rPr>
        <w:t xml:space="preserve"> Pedido de Providência</w:t>
      </w:r>
      <w:r w:rsidR="003B49C5">
        <w:rPr>
          <w:rFonts w:eastAsia="Calibri"/>
          <w:lang w:eastAsia="en-US"/>
        </w:rPr>
        <w:t xml:space="preserve"> </w:t>
      </w:r>
      <w:r w:rsidRPr="00B56EE0">
        <w:rPr>
          <w:rFonts w:eastAsia="Calibri"/>
          <w:lang w:eastAsia="en-US"/>
        </w:rPr>
        <w:t>nº 21</w:t>
      </w:r>
      <w:r w:rsidR="003B49C5">
        <w:rPr>
          <w:rFonts w:eastAsia="Calibri"/>
          <w:lang w:eastAsia="en-US"/>
        </w:rPr>
        <w:t xml:space="preserve">, de </w:t>
      </w:r>
      <w:r w:rsidR="00BC5E35">
        <w:rPr>
          <w:rFonts w:eastAsia="Calibri"/>
          <w:lang w:eastAsia="en-US"/>
        </w:rPr>
        <w:t>20</w:t>
      </w:r>
      <w:r w:rsidRPr="00B56EE0">
        <w:rPr>
          <w:rFonts w:eastAsia="Calibri"/>
          <w:lang w:eastAsia="en-US"/>
        </w:rPr>
        <w:t>18</w:t>
      </w:r>
      <w:r w:rsidR="003B49C5">
        <w:rPr>
          <w:rFonts w:eastAsia="Calibri"/>
          <w:lang w:eastAsia="en-US"/>
        </w:rPr>
        <w:t>,</w:t>
      </w:r>
      <w:r w:rsidRPr="00B56EE0">
        <w:rPr>
          <w:rFonts w:eastAsia="Calibri"/>
          <w:lang w:eastAsia="en-US"/>
        </w:rPr>
        <w:t xml:space="preserve"> solicitando o imediato cancelamento do inventário nos bens imóveis de Porto Alegre. Esse pedido de providências foi respondido pela municipalidade</w:t>
      </w:r>
      <w:r w:rsidR="00BC5E35">
        <w:rPr>
          <w:rFonts w:eastAsia="Calibri"/>
          <w:lang w:eastAsia="en-US"/>
        </w:rPr>
        <w:t xml:space="preserve"> com o</w:t>
      </w:r>
      <w:r w:rsidRPr="00B56EE0">
        <w:rPr>
          <w:rFonts w:eastAsia="Calibri"/>
          <w:lang w:eastAsia="en-US"/>
        </w:rPr>
        <w:t xml:space="preserve"> Of</w:t>
      </w:r>
      <w:r w:rsidR="00BC5E35">
        <w:rPr>
          <w:rFonts w:eastAsia="Calibri"/>
          <w:lang w:eastAsia="en-US"/>
        </w:rPr>
        <w:t>ício</w:t>
      </w:r>
      <w:r w:rsidRPr="00B56EE0">
        <w:rPr>
          <w:rFonts w:eastAsia="Calibri"/>
          <w:lang w:eastAsia="en-US"/>
        </w:rPr>
        <w:t xml:space="preserve"> 428/GP:</w:t>
      </w:r>
    </w:p>
    <w:p w14:paraId="097E0096" w14:textId="77777777" w:rsidR="00CE51D5" w:rsidRDefault="00CE51D5" w:rsidP="00B56EE0">
      <w:pPr>
        <w:ind w:firstLine="1418"/>
        <w:jc w:val="both"/>
        <w:rPr>
          <w:rFonts w:eastAsia="Calibri"/>
          <w:lang w:eastAsia="en-US"/>
        </w:rPr>
      </w:pPr>
    </w:p>
    <w:p w14:paraId="5FBC3111" w14:textId="21296848" w:rsidR="00B56EE0" w:rsidRPr="002C65AF" w:rsidRDefault="00B56EE0" w:rsidP="002C65AF">
      <w:pPr>
        <w:ind w:left="2268"/>
        <w:jc w:val="both"/>
        <w:rPr>
          <w:rFonts w:eastAsia="Calibri"/>
          <w:sz w:val="20"/>
          <w:szCs w:val="20"/>
          <w:lang w:eastAsia="en-US"/>
        </w:rPr>
      </w:pPr>
      <w:r w:rsidRPr="002C65AF">
        <w:rPr>
          <w:rFonts w:eastAsia="Calibri"/>
          <w:sz w:val="20"/>
          <w:szCs w:val="20"/>
          <w:lang w:eastAsia="en-US"/>
        </w:rPr>
        <w:t xml:space="preserve">A Secretaria Municipal de Cultura (SMC), através da Coordenação da Memória Cultural descreve no </w:t>
      </w:r>
      <w:r w:rsidR="00BC5E35" w:rsidRPr="002C65AF">
        <w:rPr>
          <w:rFonts w:eastAsia="Calibri"/>
          <w:sz w:val="20"/>
          <w:szCs w:val="20"/>
          <w:lang w:eastAsia="en-US"/>
        </w:rPr>
        <w:t>O</w:t>
      </w:r>
      <w:r w:rsidRPr="002C65AF">
        <w:rPr>
          <w:rFonts w:eastAsia="Calibri"/>
          <w:sz w:val="20"/>
          <w:szCs w:val="20"/>
          <w:lang w:eastAsia="en-US"/>
        </w:rPr>
        <w:t>fício nº 15</w:t>
      </w:r>
      <w:r w:rsidR="00BC5E35" w:rsidRPr="002C65AF">
        <w:rPr>
          <w:rFonts w:eastAsia="Calibri"/>
          <w:sz w:val="20"/>
          <w:szCs w:val="20"/>
          <w:lang w:eastAsia="en-US"/>
        </w:rPr>
        <w:t xml:space="preserve"> de 20</w:t>
      </w:r>
      <w:r w:rsidRPr="002C65AF">
        <w:rPr>
          <w:rFonts w:eastAsia="Calibri"/>
          <w:sz w:val="20"/>
          <w:szCs w:val="20"/>
          <w:lang w:eastAsia="en-US"/>
        </w:rPr>
        <w:t>18 o histórico que trata sobre o Inventário do Patrimônio Cultural do Município de Porto Alegre e os esforços para elaboração de proposta de nova lei de proteção ao patrimônio cultural que passará pela aprovação da Câmara dos Vereadores.</w:t>
      </w:r>
    </w:p>
    <w:p w14:paraId="51B34107" w14:textId="77777777" w:rsidR="00B56EE0" w:rsidRPr="00B56EE0" w:rsidRDefault="00B56EE0" w:rsidP="00B56EE0">
      <w:pPr>
        <w:ind w:firstLine="1418"/>
        <w:jc w:val="both"/>
        <w:rPr>
          <w:rFonts w:eastAsia="Calibri"/>
          <w:lang w:eastAsia="en-US"/>
        </w:rPr>
      </w:pPr>
    </w:p>
    <w:p w14:paraId="64D279F0" w14:textId="1DA666FB" w:rsidR="00B56EE0" w:rsidRPr="00B56EE0" w:rsidRDefault="00B56EE0" w:rsidP="00B56EE0">
      <w:pPr>
        <w:ind w:firstLine="1418"/>
        <w:jc w:val="both"/>
        <w:rPr>
          <w:rFonts w:eastAsia="Calibri"/>
          <w:lang w:eastAsia="en-US"/>
        </w:rPr>
      </w:pPr>
      <w:r w:rsidRPr="00B56EE0">
        <w:rPr>
          <w:rFonts w:eastAsia="Calibri"/>
          <w:lang w:eastAsia="en-US"/>
        </w:rPr>
        <w:t xml:space="preserve">A resposta traz em anexo </w:t>
      </w:r>
      <w:r w:rsidR="00BC5E35">
        <w:rPr>
          <w:rFonts w:eastAsia="Calibri"/>
          <w:lang w:eastAsia="en-US"/>
        </w:rPr>
        <w:t>o</w:t>
      </w:r>
      <w:r w:rsidR="00BC5E35" w:rsidRPr="00B56EE0">
        <w:rPr>
          <w:rFonts w:eastAsia="Calibri"/>
          <w:lang w:eastAsia="en-US"/>
        </w:rPr>
        <w:t xml:space="preserve"> </w:t>
      </w:r>
      <w:r w:rsidR="00BC5E35">
        <w:rPr>
          <w:rFonts w:eastAsia="Calibri"/>
          <w:lang w:eastAsia="en-US"/>
        </w:rPr>
        <w:t>O</w:t>
      </w:r>
      <w:r w:rsidRPr="00B56EE0">
        <w:rPr>
          <w:rFonts w:eastAsia="Calibri"/>
          <w:lang w:eastAsia="en-US"/>
        </w:rPr>
        <w:t>fício nº 15</w:t>
      </w:r>
      <w:r w:rsidR="00BC5E35">
        <w:rPr>
          <w:rFonts w:eastAsia="Calibri"/>
          <w:lang w:eastAsia="en-US"/>
        </w:rPr>
        <w:t xml:space="preserve"> de </w:t>
      </w:r>
      <w:r w:rsidRPr="00B56EE0">
        <w:rPr>
          <w:rFonts w:eastAsia="Calibri"/>
          <w:lang w:eastAsia="en-US"/>
        </w:rPr>
        <w:t xml:space="preserve">2018, datado de 7 de março de 2018 e assinado pelo </w:t>
      </w:r>
      <w:r w:rsidR="008A35CF">
        <w:rPr>
          <w:rFonts w:eastAsia="Calibri"/>
          <w:lang w:eastAsia="en-US"/>
        </w:rPr>
        <w:t>c</w:t>
      </w:r>
      <w:r w:rsidRPr="00B56EE0">
        <w:rPr>
          <w:rFonts w:eastAsia="Calibri"/>
          <w:lang w:eastAsia="en-US"/>
        </w:rPr>
        <w:t xml:space="preserve">oordenador da Memória Cultural, em que se </w:t>
      </w:r>
      <w:proofErr w:type="spellStart"/>
      <w:r w:rsidRPr="00B56EE0">
        <w:rPr>
          <w:rFonts w:eastAsia="Calibri"/>
          <w:lang w:eastAsia="en-US"/>
        </w:rPr>
        <w:t>afirma</w:t>
      </w:r>
      <w:proofErr w:type="spellEnd"/>
      <w:r w:rsidR="00BC5E35">
        <w:rPr>
          <w:rFonts w:eastAsia="Calibri"/>
          <w:lang w:eastAsia="en-US"/>
        </w:rPr>
        <w:t>,</w:t>
      </w:r>
      <w:r w:rsidRPr="00B56EE0">
        <w:rPr>
          <w:rFonts w:eastAsia="Calibri"/>
          <w:lang w:eastAsia="en-US"/>
        </w:rPr>
        <w:t xml:space="preserve"> expressamente</w:t>
      </w:r>
      <w:r w:rsidR="00BC5E35">
        <w:rPr>
          <w:rFonts w:eastAsia="Calibri"/>
          <w:lang w:eastAsia="en-US"/>
        </w:rPr>
        <w:t>,</w:t>
      </w:r>
      <w:r w:rsidRPr="00B56EE0">
        <w:rPr>
          <w:rFonts w:eastAsia="Calibri"/>
          <w:lang w:eastAsia="en-US"/>
        </w:rPr>
        <w:t xml:space="preserve"> que é do período da “elaboração do primeiro inventário, o ato de bloqueio preventivo de todos os imóveis do </w:t>
      </w:r>
      <w:r w:rsidR="00BC5E35">
        <w:rPr>
          <w:rFonts w:eastAsia="Calibri"/>
          <w:lang w:eastAsia="en-US"/>
        </w:rPr>
        <w:t>B</w:t>
      </w:r>
      <w:r w:rsidRPr="00B56EE0">
        <w:rPr>
          <w:rFonts w:eastAsia="Calibri"/>
          <w:lang w:eastAsia="en-US"/>
        </w:rPr>
        <w:t xml:space="preserve">airro Petrópolis, a pedido do então </w:t>
      </w:r>
      <w:r w:rsidR="00BC5E35">
        <w:rPr>
          <w:rFonts w:eastAsia="Calibri"/>
          <w:lang w:eastAsia="en-US"/>
        </w:rPr>
        <w:t>p</w:t>
      </w:r>
      <w:r w:rsidRPr="00B56EE0">
        <w:rPr>
          <w:rFonts w:eastAsia="Calibri"/>
          <w:lang w:eastAsia="en-US"/>
        </w:rPr>
        <w:t xml:space="preserve">refeito </w:t>
      </w:r>
      <w:r w:rsidR="00BC5E35">
        <w:rPr>
          <w:rFonts w:eastAsia="Calibri"/>
          <w:lang w:eastAsia="en-US"/>
        </w:rPr>
        <w:t>m</w:t>
      </w:r>
      <w:r w:rsidRPr="00B56EE0">
        <w:rPr>
          <w:rFonts w:eastAsia="Calibri"/>
          <w:lang w:eastAsia="en-US"/>
        </w:rPr>
        <w:t>unicipal” e que</w:t>
      </w:r>
      <w:r w:rsidR="003C73DB">
        <w:rPr>
          <w:rFonts w:eastAsia="Calibri"/>
          <w:lang w:eastAsia="en-US"/>
        </w:rPr>
        <w:t>,</w:t>
      </w:r>
      <w:r w:rsidRPr="00B56EE0">
        <w:rPr>
          <w:rFonts w:eastAsia="Calibri"/>
          <w:lang w:eastAsia="en-US"/>
        </w:rPr>
        <w:t xml:space="preserve"> </w:t>
      </w:r>
      <w:r w:rsidR="007868CA">
        <w:rPr>
          <w:rFonts w:eastAsia="Calibri"/>
          <w:lang w:eastAsia="en-US"/>
        </w:rPr>
        <w:t>atualmente</w:t>
      </w:r>
      <w:r w:rsidRPr="00B56EE0">
        <w:rPr>
          <w:rFonts w:eastAsia="Calibri"/>
          <w:lang w:eastAsia="en-US"/>
        </w:rPr>
        <w:t>, após revisão ocorrida em 2015, estão mantidos “bloqueados, como forma de precaução, os 441 imóveis de interesse para preservação”</w:t>
      </w:r>
      <w:r w:rsidR="007868CA">
        <w:rPr>
          <w:rFonts w:eastAsia="Calibri"/>
          <w:lang w:eastAsia="en-US"/>
        </w:rPr>
        <w:t>,</w:t>
      </w:r>
      <w:r w:rsidRPr="00B56EE0">
        <w:rPr>
          <w:rFonts w:eastAsia="Calibri"/>
          <w:lang w:eastAsia="en-US"/>
        </w:rPr>
        <w:t xml:space="preserve"> </w:t>
      </w:r>
      <w:r w:rsidR="003C73DB">
        <w:rPr>
          <w:rFonts w:eastAsia="Calibri"/>
          <w:lang w:eastAsia="en-US"/>
        </w:rPr>
        <w:t xml:space="preserve">conforme </w:t>
      </w:r>
      <w:r w:rsidRPr="00B56EE0">
        <w:rPr>
          <w:rFonts w:eastAsia="Calibri"/>
          <w:lang w:eastAsia="en-US"/>
        </w:rPr>
        <w:t xml:space="preserve">fl. 2 do </w:t>
      </w:r>
      <w:r w:rsidR="007868CA">
        <w:rPr>
          <w:rFonts w:eastAsia="Calibri"/>
          <w:lang w:eastAsia="en-US"/>
        </w:rPr>
        <w:t>O</w:t>
      </w:r>
      <w:r w:rsidRPr="00B56EE0">
        <w:rPr>
          <w:rFonts w:eastAsia="Calibri"/>
          <w:lang w:eastAsia="en-US"/>
        </w:rPr>
        <w:t>fício. Por fim, como retrato da situação atual pós-revogação da Lei Complementar nº 601</w:t>
      </w:r>
      <w:r w:rsidR="008A35CF">
        <w:rPr>
          <w:rFonts w:eastAsia="Calibri"/>
          <w:lang w:eastAsia="en-US"/>
        </w:rPr>
        <w:t xml:space="preserve">, de </w:t>
      </w:r>
      <w:r w:rsidRPr="00B56EE0">
        <w:rPr>
          <w:rFonts w:eastAsia="Calibri"/>
          <w:lang w:eastAsia="en-US"/>
        </w:rPr>
        <w:t>2008, afirma-se que “tal fato, após análise e emissão de parecer por parte da Procuradoria Geral do Município, não caracterizou a desproteção do patrimônio já inventariado, mas acarreta dificuldades na conclusão de inventários ainda não concluídos, como é o caso do Inventário de Petrópolis”</w:t>
      </w:r>
      <w:r w:rsidR="008A35CF">
        <w:rPr>
          <w:rFonts w:eastAsia="Calibri"/>
          <w:lang w:eastAsia="en-US"/>
        </w:rPr>
        <w:t>,</w:t>
      </w:r>
      <w:r w:rsidRPr="00B56EE0">
        <w:rPr>
          <w:rFonts w:eastAsia="Calibri"/>
          <w:lang w:eastAsia="en-US"/>
        </w:rPr>
        <w:t xml:space="preserve"> fl. 4 do </w:t>
      </w:r>
      <w:r w:rsidR="008A35CF">
        <w:rPr>
          <w:rFonts w:eastAsia="Calibri"/>
          <w:lang w:eastAsia="en-US"/>
        </w:rPr>
        <w:t>O</w:t>
      </w:r>
      <w:r w:rsidRPr="00B56EE0">
        <w:rPr>
          <w:rFonts w:eastAsia="Calibri"/>
          <w:lang w:eastAsia="en-US"/>
        </w:rPr>
        <w:t>fício. Esse documento conclui, no entanto, que “apenas após a finalização deste processo e da aprovação da nova lei pela Câmara dos Vereadores, teremos instrumentos legais que nos possibilitarão finalizar o processo administrativo do Inventário de Petrópolis”</w:t>
      </w:r>
      <w:r w:rsidR="008A35CF">
        <w:rPr>
          <w:rFonts w:eastAsia="Calibri"/>
          <w:lang w:eastAsia="en-US"/>
        </w:rPr>
        <w:t>,</w:t>
      </w:r>
      <w:r w:rsidRPr="00B56EE0">
        <w:rPr>
          <w:rFonts w:eastAsia="Calibri"/>
          <w:lang w:eastAsia="en-US"/>
        </w:rPr>
        <w:t xml:space="preserve"> fl. 4 do ofício.</w:t>
      </w:r>
    </w:p>
    <w:p w14:paraId="799CE891" w14:textId="77777777" w:rsidR="00B56EE0" w:rsidRPr="00B56EE0" w:rsidRDefault="00B56EE0" w:rsidP="00B56EE0">
      <w:pPr>
        <w:ind w:firstLine="1418"/>
        <w:jc w:val="both"/>
        <w:rPr>
          <w:rFonts w:eastAsia="Calibri"/>
          <w:lang w:eastAsia="en-US"/>
        </w:rPr>
      </w:pPr>
    </w:p>
    <w:p w14:paraId="1392F099" w14:textId="1CA9B28D" w:rsidR="00B56EE0" w:rsidRPr="00B56EE0" w:rsidRDefault="00B56EE0" w:rsidP="00B56EE0">
      <w:pPr>
        <w:ind w:firstLine="1418"/>
        <w:jc w:val="both"/>
        <w:rPr>
          <w:rFonts w:eastAsia="Calibri"/>
          <w:lang w:eastAsia="en-US"/>
        </w:rPr>
      </w:pPr>
      <w:r w:rsidRPr="00B56EE0">
        <w:rPr>
          <w:rFonts w:eastAsia="Calibri"/>
          <w:lang w:eastAsia="en-US"/>
        </w:rPr>
        <w:t>O que se tem, portanto, é a seguinte situação: de um lado, o Executivo Municipal reconhece que somente com a aprovação de lei acerca do inventário haverá instrumentos legais que possibilitem finalizar o Inventário de Petrópolis</w:t>
      </w:r>
      <w:r w:rsidR="00C1589B">
        <w:rPr>
          <w:rFonts w:eastAsia="Calibri"/>
          <w:lang w:eastAsia="en-US"/>
        </w:rPr>
        <w:t>.</w:t>
      </w:r>
      <w:r w:rsidRPr="00B56EE0">
        <w:rPr>
          <w:rFonts w:eastAsia="Calibri"/>
          <w:lang w:eastAsia="en-US"/>
        </w:rPr>
        <w:t xml:space="preserve"> </w:t>
      </w:r>
      <w:r w:rsidR="00C1589B">
        <w:rPr>
          <w:rFonts w:eastAsia="Calibri"/>
          <w:lang w:eastAsia="en-US"/>
        </w:rPr>
        <w:t>P</w:t>
      </w:r>
      <w:r w:rsidRPr="00B56EE0">
        <w:rPr>
          <w:rFonts w:eastAsia="Calibri"/>
          <w:lang w:eastAsia="en-US"/>
        </w:rPr>
        <w:t>orém, de outro</w:t>
      </w:r>
      <w:r w:rsidR="003017DF">
        <w:rPr>
          <w:rFonts w:eastAsia="Calibri"/>
          <w:lang w:eastAsia="en-US"/>
        </w:rPr>
        <w:t xml:space="preserve"> lado</w:t>
      </w:r>
      <w:r w:rsidRPr="00B56EE0">
        <w:rPr>
          <w:rFonts w:eastAsia="Calibri"/>
          <w:lang w:eastAsia="en-US"/>
        </w:rPr>
        <w:t xml:space="preserve">, mantém o bloqueio de bens imóveis lá localizados a despeito da anulação da primeira listagem, da </w:t>
      </w:r>
      <w:r w:rsidR="003017DF" w:rsidRPr="003017DF">
        <w:rPr>
          <w:rFonts w:eastAsia="Calibri"/>
          <w:lang w:eastAsia="en-US"/>
        </w:rPr>
        <w:t>descontinu</w:t>
      </w:r>
      <w:r w:rsidR="003017DF">
        <w:rPr>
          <w:rFonts w:eastAsia="Calibri"/>
          <w:lang w:eastAsia="en-US"/>
        </w:rPr>
        <w:t xml:space="preserve">idade </w:t>
      </w:r>
      <w:r w:rsidRPr="00B56EE0">
        <w:rPr>
          <w:rFonts w:eastAsia="Calibri"/>
          <w:lang w:eastAsia="en-US"/>
        </w:rPr>
        <w:t>dos esforços posteriores e da ausência de lei que regule essa medida administrativa.</w:t>
      </w:r>
    </w:p>
    <w:p w14:paraId="0724E30B" w14:textId="77777777" w:rsidR="00B56EE0" w:rsidRPr="00B56EE0" w:rsidRDefault="00B56EE0" w:rsidP="00B56EE0">
      <w:pPr>
        <w:ind w:firstLine="1418"/>
        <w:jc w:val="both"/>
        <w:rPr>
          <w:rFonts w:eastAsia="Calibri"/>
          <w:lang w:eastAsia="en-US"/>
        </w:rPr>
      </w:pPr>
    </w:p>
    <w:p w14:paraId="2D26DF16" w14:textId="1413738A" w:rsidR="00B56EE0" w:rsidRPr="00B56EE0" w:rsidRDefault="00B56EE0" w:rsidP="00B56EE0">
      <w:pPr>
        <w:ind w:firstLine="1418"/>
        <w:jc w:val="both"/>
        <w:rPr>
          <w:rFonts w:eastAsia="Calibri"/>
          <w:lang w:eastAsia="en-US"/>
        </w:rPr>
      </w:pPr>
      <w:r w:rsidRPr="00B56EE0">
        <w:rPr>
          <w:rFonts w:eastAsia="Calibri"/>
          <w:lang w:eastAsia="en-US"/>
        </w:rPr>
        <w:t>Pontualmente, mesmo que não haja mais inventário formalizado</w:t>
      </w:r>
      <w:r w:rsidR="00F257DD">
        <w:rPr>
          <w:rFonts w:eastAsia="Calibri"/>
          <w:lang w:eastAsia="en-US"/>
        </w:rPr>
        <w:t>,</w:t>
      </w:r>
      <w:r w:rsidRPr="00B56EE0">
        <w:rPr>
          <w:rFonts w:eastAsia="Calibri"/>
          <w:lang w:eastAsia="en-US"/>
        </w:rPr>
        <w:t xml:space="preserve"> pela anulação ocorrida em 2014</w:t>
      </w:r>
      <w:r w:rsidR="00F257DD">
        <w:rPr>
          <w:rFonts w:eastAsia="Calibri"/>
          <w:lang w:eastAsia="en-US"/>
        </w:rPr>
        <w:t>,</w:t>
      </w:r>
      <w:r w:rsidRPr="00B56EE0">
        <w:rPr>
          <w:rFonts w:eastAsia="Calibri"/>
          <w:lang w:eastAsia="en-US"/>
        </w:rPr>
        <w:t xml:space="preserve"> e nem </w:t>
      </w:r>
      <w:r w:rsidR="00F257DD">
        <w:rPr>
          <w:rFonts w:eastAsia="Calibri"/>
          <w:lang w:eastAsia="en-US"/>
        </w:rPr>
        <w:t>l</w:t>
      </w:r>
      <w:r w:rsidRPr="00B56EE0">
        <w:rPr>
          <w:rFonts w:eastAsia="Calibri"/>
          <w:lang w:eastAsia="en-US"/>
        </w:rPr>
        <w:t xml:space="preserve">ei </w:t>
      </w:r>
      <w:r w:rsidR="00F257DD">
        <w:rPr>
          <w:rFonts w:eastAsia="Calibri"/>
          <w:lang w:eastAsia="en-US"/>
        </w:rPr>
        <w:t>c</w:t>
      </w:r>
      <w:r w:rsidRPr="00B56EE0">
        <w:rPr>
          <w:rFonts w:eastAsia="Calibri"/>
          <w:lang w:eastAsia="en-US"/>
        </w:rPr>
        <w:t xml:space="preserve">omplementar que dê suporte a qualquer ato de “bloqueio preventivo”, um sem número de imóveis ainda </w:t>
      </w:r>
      <w:r w:rsidR="00F257DD">
        <w:rPr>
          <w:rFonts w:eastAsia="Calibri"/>
          <w:lang w:eastAsia="en-US"/>
        </w:rPr>
        <w:t>está</w:t>
      </w:r>
      <w:r w:rsidR="00F257DD" w:rsidRPr="00B56EE0">
        <w:rPr>
          <w:rFonts w:eastAsia="Calibri"/>
          <w:lang w:eastAsia="en-US"/>
        </w:rPr>
        <w:t xml:space="preserve"> </w:t>
      </w:r>
      <w:r w:rsidRPr="00B56EE0">
        <w:rPr>
          <w:rFonts w:eastAsia="Calibri"/>
          <w:lang w:eastAsia="en-US"/>
        </w:rPr>
        <w:t>comprometido por efeitos desencadeados de atos inexistentes</w:t>
      </w:r>
      <w:r w:rsidR="00F257DD">
        <w:rPr>
          <w:rFonts w:eastAsia="Calibri"/>
          <w:lang w:eastAsia="en-US"/>
        </w:rPr>
        <w:t xml:space="preserve">, </w:t>
      </w:r>
      <w:r w:rsidRPr="00B56EE0">
        <w:rPr>
          <w:rFonts w:eastAsia="Calibri"/>
          <w:lang w:eastAsia="en-US"/>
        </w:rPr>
        <w:t xml:space="preserve">seja pela anulação do ato administrativo pertinente, seja pela revogação da Lei que outorgava o poder regulamentador ao </w:t>
      </w:r>
      <w:r w:rsidR="00F257DD">
        <w:rPr>
          <w:rFonts w:eastAsia="Calibri"/>
          <w:lang w:eastAsia="en-US"/>
        </w:rPr>
        <w:t>E</w:t>
      </w:r>
      <w:r w:rsidRPr="00B56EE0">
        <w:rPr>
          <w:rFonts w:eastAsia="Calibri"/>
          <w:lang w:eastAsia="en-US"/>
        </w:rPr>
        <w:t>xecutivo</w:t>
      </w:r>
      <w:r w:rsidR="00F257DD">
        <w:rPr>
          <w:rFonts w:eastAsia="Calibri"/>
          <w:lang w:eastAsia="en-US"/>
        </w:rPr>
        <w:t xml:space="preserve"> Municipal</w:t>
      </w:r>
      <w:r w:rsidRPr="00B56EE0">
        <w:rPr>
          <w:rFonts w:eastAsia="Calibri"/>
          <w:lang w:eastAsia="en-US"/>
        </w:rPr>
        <w:t xml:space="preserve">. Essa é uma situação absolutamente </w:t>
      </w:r>
      <w:r w:rsidRPr="002C65AF">
        <w:rPr>
          <w:rFonts w:eastAsia="Calibri"/>
          <w:i/>
          <w:lang w:eastAsia="en-US"/>
        </w:rPr>
        <w:t>sui generis</w:t>
      </w:r>
      <w:r w:rsidRPr="00B56EE0">
        <w:rPr>
          <w:rFonts w:eastAsia="Calibri"/>
          <w:lang w:eastAsia="en-US"/>
        </w:rPr>
        <w:t xml:space="preserve"> que desnuda</w:t>
      </w:r>
      <w:r w:rsidR="00F257DD">
        <w:rPr>
          <w:rFonts w:eastAsia="Calibri"/>
          <w:lang w:eastAsia="en-US"/>
        </w:rPr>
        <w:t xml:space="preserve"> o</w:t>
      </w:r>
      <w:r w:rsidRPr="00B56EE0">
        <w:rPr>
          <w:rFonts w:eastAsia="Calibri"/>
          <w:lang w:eastAsia="en-US"/>
        </w:rPr>
        <w:t xml:space="preserve"> inequívoco exercício de poder regulamentador sem espaço legislativo para tanto.</w:t>
      </w:r>
    </w:p>
    <w:p w14:paraId="60D4C2D2" w14:textId="3429B053" w:rsidR="00F257DD" w:rsidRDefault="00B56EE0" w:rsidP="00B56EE0">
      <w:pPr>
        <w:ind w:firstLine="1418"/>
        <w:jc w:val="both"/>
        <w:rPr>
          <w:rFonts w:eastAsia="Calibri"/>
          <w:lang w:eastAsia="en-US"/>
        </w:rPr>
      </w:pPr>
      <w:r w:rsidRPr="00B56EE0">
        <w:rPr>
          <w:rFonts w:eastAsia="Calibri"/>
          <w:lang w:eastAsia="en-US"/>
        </w:rPr>
        <w:t>Ademais, é sabido que existe uma decisão judicial vigente nos autos de Ação Civil Pública movida pelo Ministério Público Estadual</w:t>
      </w:r>
      <w:r w:rsidR="00F257DD">
        <w:rPr>
          <w:rFonts w:eastAsia="Calibri"/>
          <w:lang w:eastAsia="en-US"/>
        </w:rPr>
        <w:t>,</w:t>
      </w:r>
      <w:r w:rsidRPr="00B56EE0">
        <w:rPr>
          <w:rFonts w:eastAsia="Calibri"/>
          <w:lang w:eastAsia="en-US"/>
        </w:rPr>
        <w:t xml:space="preserve"> </w:t>
      </w:r>
      <w:r w:rsidR="00F257DD">
        <w:rPr>
          <w:rFonts w:eastAsia="Calibri"/>
          <w:lang w:eastAsia="en-US"/>
        </w:rPr>
        <w:t>P</w:t>
      </w:r>
      <w:r w:rsidRPr="00B56EE0">
        <w:rPr>
          <w:rFonts w:eastAsia="Calibri"/>
          <w:lang w:eastAsia="en-US"/>
        </w:rPr>
        <w:t>rocesso nº 9031550-65.2018.8.21.0001</w:t>
      </w:r>
      <w:r w:rsidR="00C1589B">
        <w:rPr>
          <w:rFonts w:eastAsia="Calibri"/>
          <w:lang w:eastAsia="en-US"/>
        </w:rPr>
        <w:t>,</w:t>
      </w:r>
      <w:r w:rsidRPr="00B56EE0">
        <w:rPr>
          <w:rFonts w:eastAsia="Calibri"/>
          <w:lang w:eastAsia="en-US"/>
        </w:rPr>
        <w:t xml:space="preserve"> em tramitação na 2</w:t>
      </w:r>
      <w:r w:rsidR="00FB75E9">
        <w:rPr>
          <w:rFonts w:eastAsia="Calibri"/>
          <w:lang w:eastAsia="en-US"/>
        </w:rPr>
        <w:t>ª</w:t>
      </w:r>
      <w:r w:rsidRPr="00B56EE0">
        <w:rPr>
          <w:rFonts w:eastAsia="Calibri"/>
          <w:lang w:eastAsia="en-US"/>
        </w:rPr>
        <w:t xml:space="preserve"> Vara da Fazenda Pública da Comarca de Porto Alegre, que, contrariamente à legislação municipal e à decisão soberana desta Casa Legislativa, deferiu</w:t>
      </w:r>
      <w:r w:rsidR="00F257DD">
        <w:rPr>
          <w:rFonts w:eastAsia="Calibri"/>
          <w:lang w:eastAsia="en-US"/>
        </w:rPr>
        <w:t>:</w:t>
      </w:r>
    </w:p>
    <w:p w14:paraId="5D79EC12" w14:textId="3F4B3DCD" w:rsidR="00F257DD" w:rsidRPr="002C65AF" w:rsidRDefault="00F257DD" w:rsidP="002C65AF">
      <w:pPr>
        <w:ind w:left="2268"/>
        <w:jc w:val="both"/>
        <w:rPr>
          <w:rFonts w:eastAsia="Calibri"/>
          <w:sz w:val="20"/>
          <w:szCs w:val="20"/>
          <w:lang w:eastAsia="en-US"/>
        </w:rPr>
      </w:pPr>
      <w:bookmarkStart w:id="0" w:name="_GoBack"/>
      <w:bookmarkEnd w:id="0"/>
      <w:r w:rsidRPr="002C65AF">
        <w:rPr>
          <w:rFonts w:eastAsia="Calibri"/>
          <w:sz w:val="20"/>
          <w:szCs w:val="20"/>
          <w:lang w:eastAsia="en-US"/>
        </w:rPr>
        <w:t>T</w:t>
      </w:r>
      <w:r w:rsidR="00B56EE0" w:rsidRPr="002C65AF">
        <w:rPr>
          <w:rFonts w:eastAsia="Calibri"/>
          <w:sz w:val="20"/>
          <w:szCs w:val="20"/>
          <w:lang w:eastAsia="en-US"/>
        </w:rPr>
        <w:t>utela provisória de urgência, para o fim de determinar a manutenção do bloqueio preventivo de todos os imóveis constantes do inventário do Bairro Petrópolis, na sua versão revisada em 2016 (constantes das fls. 349/361 do IC), bloqueio esse que deve necessariamente constar das Declarações Municipais (DM Web) de cada imóvel, bem assim como que o Município de Porto Alegre publique essa decisão em jornal de larga circulação e no Diário Oficial de Porto Alegre, fixando multa diária no valor de R$ 100.000,00 (cem mil reais) para eventual descumprimento da presente medida liminar.</w:t>
      </w:r>
    </w:p>
    <w:p w14:paraId="39F2A93F" w14:textId="77777777" w:rsidR="00F257DD" w:rsidRDefault="00F257DD" w:rsidP="00B56EE0">
      <w:pPr>
        <w:ind w:firstLine="1418"/>
        <w:jc w:val="both"/>
        <w:rPr>
          <w:rFonts w:eastAsia="Calibri"/>
          <w:lang w:eastAsia="en-US"/>
        </w:rPr>
      </w:pPr>
    </w:p>
    <w:p w14:paraId="5821398E" w14:textId="448EAF19" w:rsidR="00B56EE0" w:rsidRDefault="00B56EE0" w:rsidP="00B56EE0">
      <w:pPr>
        <w:ind w:firstLine="1418"/>
        <w:jc w:val="both"/>
        <w:rPr>
          <w:rFonts w:eastAsia="Calibri"/>
          <w:lang w:eastAsia="en-US"/>
        </w:rPr>
      </w:pPr>
      <w:r w:rsidRPr="00B56EE0">
        <w:rPr>
          <w:rFonts w:eastAsia="Calibri"/>
          <w:lang w:eastAsia="en-US"/>
        </w:rPr>
        <w:t>Trata-se de interferência de outro poder na esfera legislativa, que também deve ser rechaçada.</w:t>
      </w:r>
    </w:p>
    <w:p w14:paraId="15A1794E" w14:textId="77777777" w:rsidR="00524CC0" w:rsidRDefault="00524CC0" w:rsidP="00B56EE0">
      <w:pPr>
        <w:ind w:firstLine="1418"/>
        <w:jc w:val="both"/>
        <w:rPr>
          <w:rFonts w:eastAsia="Calibri"/>
          <w:lang w:eastAsia="en-US"/>
        </w:rPr>
      </w:pPr>
    </w:p>
    <w:p w14:paraId="0C5086EE" w14:textId="240A4283" w:rsidR="00DA4E4E" w:rsidRPr="00B56EE0" w:rsidRDefault="00DA4E4E" w:rsidP="00B56EE0">
      <w:pPr>
        <w:ind w:firstLine="1418"/>
        <w:jc w:val="both"/>
        <w:rPr>
          <w:rFonts w:eastAsia="Calibri"/>
          <w:lang w:eastAsia="en-US"/>
        </w:rPr>
      </w:pPr>
      <w:r>
        <w:rPr>
          <w:rFonts w:eastAsia="Calibri"/>
          <w:lang w:eastAsia="en-US"/>
        </w:rPr>
        <w:t xml:space="preserve">De qualquer modo, o Executivo Municipal extrapolou a competência regulamentadora que lhe foi conferida pelo </w:t>
      </w:r>
      <w:r w:rsidR="00F8612E">
        <w:rPr>
          <w:rFonts w:eastAsia="Calibri"/>
          <w:lang w:eastAsia="en-US"/>
        </w:rPr>
        <w:t>PDDUA</w:t>
      </w:r>
      <w:r>
        <w:rPr>
          <w:rFonts w:eastAsia="Calibri"/>
          <w:lang w:eastAsia="en-US"/>
        </w:rPr>
        <w:t xml:space="preserve"> </w:t>
      </w:r>
      <w:r w:rsidRPr="00DA4E4E">
        <w:rPr>
          <w:rFonts w:eastAsia="Calibri"/>
          <w:lang w:eastAsia="en-US"/>
        </w:rPr>
        <w:t>em seu art. 92, §5º</w:t>
      </w:r>
      <w:r w:rsidR="00023289">
        <w:rPr>
          <w:rFonts w:eastAsia="Calibri"/>
          <w:lang w:eastAsia="en-US"/>
        </w:rPr>
        <w:t>,</w:t>
      </w:r>
      <w:r w:rsidR="00F8612E" w:rsidRPr="00F8612E">
        <w:rPr>
          <w:rFonts w:eastAsia="Calibri"/>
          <w:lang w:eastAsia="en-US"/>
        </w:rPr>
        <w:t xml:space="preserve"> </w:t>
      </w:r>
      <w:r w:rsidR="00F8612E">
        <w:t>já anteriormente mencionado</w:t>
      </w:r>
      <w:r>
        <w:rPr>
          <w:rFonts w:eastAsia="Calibri"/>
          <w:lang w:eastAsia="en-US"/>
        </w:rPr>
        <w:t>,</w:t>
      </w:r>
      <w:r w:rsidRPr="00EF6F9C">
        <w:rPr>
          <w:rFonts w:eastAsia="Calibri"/>
          <w:lang w:eastAsia="en-US"/>
        </w:rPr>
        <w:t xml:space="preserve"> </w:t>
      </w:r>
      <w:r w:rsidRPr="00B56EE0">
        <w:rPr>
          <w:rFonts w:eastAsia="Calibri"/>
          <w:lang w:eastAsia="en-US"/>
        </w:rPr>
        <w:t xml:space="preserve">na medida em que mantidos os atos que levaram a efeito restrições a imóveis localizados no </w:t>
      </w:r>
      <w:r>
        <w:rPr>
          <w:rFonts w:eastAsia="Calibri"/>
          <w:lang w:eastAsia="en-US"/>
        </w:rPr>
        <w:t>B</w:t>
      </w:r>
      <w:r w:rsidRPr="00B56EE0">
        <w:rPr>
          <w:rFonts w:eastAsia="Calibri"/>
          <w:lang w:eastAsia="en-US"/>
        </w:rPr>
        <w:t>airro Petrópolis</w:t>
      </w:r>
      <w:r>
        <w:rPr>
          <w:rFonts w:eastAsia="Calibri"/>
          <w:lang w:eastAsia="en-US"/>
        </w:rPr>
        <w:t>,</w:t>
      </w:r>
      <w:r w:rsidRPr="00B56EE0">
        <w:rPr>
          <w:rFonts w:eastAsia="Calibri"/>
          <w:lang w:eastAsia="en-US"/>
        </w:rPr>
        <w:t xml:space="preserve"> independentemente</w:t>
      </w:r>
      <w:r>
        <w:rPr>
          <w:rFonts w:eastAsia="Calibri"/>
          <w:lang w:eastAsia="en-US"/>
        </w:rPr>
        <w:t>,</w:t>
      </w:r>
      <w:r w:rsidRPr="00B56EE0">
        <w:rPr>
          <w:rFonts w:eastAsia="Calibri"/>
          <w:lang w:eastAsia="en-US"/>
        </w:rPr>
        <w:t xml:space="preserve"> da revogação da Lei Complementar nº 601</w:t>
      </w:r>
      <w:r>
        <w:rPr>
          <w:rFonts w:eastAsia="Calibri"/>
          <w:lang w:eastAsia="en-US"/>
        </w:rPr>
        <w:t xml:space="preserve">, de </w:t>
      </w:r>
      <w:r w:rsidRPr="00B56EE0">
        <w:rPr>
          <w:rFonts w:eastAsia="Calibri"/>
          <w:lang w:eastAsia="en-US"/>
        </w:rPr>
        <w:t>2008.</w:t>
      </w:r>
    </w:p>
    <w:p w14:paraId="3C86C7C8" w14:textId="77777777" w:rsidR="00B56EE0" w:rsidRPr="00B56EE0" w:rsidRDefault="00B56EE0" w:rsidP="00B56EE0">
      <w:pPr>
        <w:ind w:firstLine="1418"/>
        <w:jc w:val="both"/>
        <w:rPr>
          <w:rFonts w:eastAsia="Calibri"/>
          <w:lang w:eastAsia="en-US"/>
        </w:rPr>
      </w:pPr>
    </w:p>
    <w:p w14:paraId="19AB122F" w14:textId="47B4B4EA" w:rsidR="00504671" w:rsidRDefault="00B56EE0" w:rsidP="00B56EE0">
      <w:pPr>
        <w:ind w:firstLine="1418"/>
        <w:jc w:val="both"/>
        <w:rPr>
          <w:rFonts w:eastAsia="Calibri"/>
          <w:lang w:eastAsia="en-US"/>
        </w:rPr>
      </w:pPr>
      <w:r w:rsidRPr="00B56EE0">
        <w:rPr>
          <w:rFonts w:eastAsia="Calibri"/>
          <w:lang w:eastAsia="en-US"/>
        </w:rPr>
        <w:t>Com base nessas razões</w:t>
      </w:r>
      <w:r w:rsidR="0085188D">
        <w:rPr>
          <w:rFonts w:eastAsia="Calibri"/>
          <w:lang w:eastAsia="en-US"/>
        </w:rPr>
        <w:t xml:space="preserve">, </w:t>
      </w:r>
      <w:r w:rsidRPr="00B56EE0">
        <w:rPr>
          <w:rFonts w:eastAsia="Calibri"/>
          <w:lang w:eastAsia="en-US"/>
        </w:rPr>
        <w:t>fundamentamos</w:t>
      </w:r>
      <w:r w:rsidR="0085188D">
        <w:rPr>
          <w:rFonts w:eastAsia="Calibri"/>
          <w:lang w:eastAsia="en-US"/>
        </w:rPr>
        <w:t xml:space="preserve"> e</w:t>
      </w:r>
      <w:r w:rsidRPr="00B56EE0">
        <w:rPr>
          <w:rFonts w:eastAsia="Calibri"/>
          <w:lang w:eastAsia="en-US"/>
        </w:rPr>
        <w:t xml:space="preserve"> apresentamos este Projeto de Decreto Legislativo, solicitando aos nobres pares que deliberem pela sua aprovação.</w:t>
      </w:r>
    </w:p>
    <w:p w14:paraId="52E55656" w14:textId="77777777" w:rsidR="00A753D4" w:rsidRPr="00504671" w:rsidRDefault="00A753D4" w:rsidP="004B6A9E">
      <w:pPr>
        <w:ind w:firstLine="1418"/>
        <w:jc w:val="both"/>
        <w:rPr>
          <w:rFonts w:eastAsia="Calibri"/>
          <w:lang w:eastAsia="en-US"/>
        </w:rPr>
      </w:pPr>
    </w:p>
    <w:p w14:paraId="432E0319" w14:textId="1FF2C38E"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F57FCC">
        <w:rPr>
          <w:rFonts w:eastAsia="Calibri"/>
          <w:lang w:eastAsia="en-US"/>
        </w:rPr>
        <w:t>21</w:t>
      </w:r>
      <w:r w:rsidR="00F57FCC" w:rsidRPr="00504671">
        <w:rPr>
          <w:rFonts w:eastAsia="Calibri"/>
          <w:lang w:eastAsia="en-US"/>
        </w:rPr>
        <w:t xml:space="preserve"> </w:t>
      </w:r>
      <w:r w:rsidRPr="00504671">
        <w:rPr>
          <w:rFonts w:eastAsia="Calibri"/>
          <w:lang w:eastAsia="en-US"/>
        </w:rPr>
        <w:t xml:space="preserve">de </w:t>
      </w:r>
      <w:r w:rsidR="00F57FCC">
        <w:rPr>
          <w:rFonts w:eastAsia="Calibri"/>
          <w:lang w:eastAsia="en-US"/>
        </w:rPr>
        <w:t>agosto</w:t>
      </w:r>
      <w:r w:rsidR="00F57FCC" w:rsidRPr="00504671">
        <w:rPr>
          <w:rFonts w:eastAsia="Calibri"/>
          <w:lang w:eastAsia="en-US"/>
        </w:rPr>
        <w:t xml:space="preserve"> </w:t>
      </w:r>
      <w:r w:rsidRPr="00504671">
        <w:rPr>
          <w:rFonts w:eastAsia="Calibri"/>
          <w:lang w:eastAsia="en-US"/>
        </w:rPr>
        <w:t xml:space="preserve">de </w:t>
      </w:r>
      <w:r w:rsidR="00F57FCC">
        <w:rPr>
          <w:rFonts w:eastAsia="Calibri"/>
          <w:lang w:eastAsia="en-US"/>
        </w:rPr>
        <w:t>2018</w:t>
      </w:r>
      <w:r w:rsidRPr="00504671">
        <w:rPr>
          <w:rFonts w:eastAsia="Calibri"/>
          <w:lang w:eastAsia="en-US"/>
        </w:rPr>
        <w:t>.</w:t>
      </w:r>
    </w:p>
    <w:p w14:paraId="5739B876" w14:textId="77777777" w:rsidR="00504671" w:rsidRPr="00504671" w:rsidRDefault="00504671" w:rsidP="00C03878">
      <w:pPr>
        <w:jc w:val="center"/>
        <w:rPr>
          <w:rFonts w:eastAsia="Calibri"/>
          <w:lang w:eastAsia="en-US"/>
        </w:rPr>
      </w:pPr>
    </w:p>
    <w:p w14:paraId="5C6673A9" w14:textId="77777777" w:rsidR="00504671" w:rsidRPr="00504671" w:rsidRDefault="00504671" w:rsidP="00C03878">
      <w:pPr>
        <w:jc w:val="center"/>
        <w:rPr>
          <w:rFonts w:eastAsia="Calibri"/>
          <w:lang w:eastAsia="en-US"/>
        </w:rPr>
      </w:pPr>
    </w:p>
    <w:p w14:paraId="617010B4" w14:textId="77777777" w:rsidR="00504671" w:rsidRPr="00504671" w:rsidRDefault="00504671" w:rsidP="00C03878">
      <w:pPr>
        <w:jc w:val="center"/>
        <w:rPr>
          <w:rFonts w:eastAsia="Calibri"/>
          <w:lang w:eastAsia="en-US"/>
        </w:rPr>
      </w:pPr>
    </w:p>
    <w:p w14:paraId="233DC254" w14:textId="77777777" w:rsidR="00504671" w:rsidRDefault="00504671" w:rsidP="00C03878">
      <w:pPr>
        <w:jc w:val="center"/>
        <w:rPr>
          <w:rFonts w:eastAsia="Calibri"/>
          <w:lang w:eastAsia="en-US"/>
        </w:rPr>
      </w:pPr>
    </w:p>
    <w:p w14:paraId="1354CA70" w14:textId="77777777" w:rsidR="003C0D52" w:rsidRPr="00504671" w:rsidRDefault="003C0D52" w:rsidP="00C03878">
      <w:pPr>
        <w:jc w:val="center"/>
        <w:rPr>
          <w:rFonts w:eastAsia="Calibri"/>
          <w:lang w:eastAsia="en-US"/>
        </w:rPr>
      </w:pPr>
    </w:p>
    <w:p w14:paraId="36E6EDD3" w14:textId="57990EE1" w:rsidR="00A82AA6" w:rsidRDefault="00504671" w:rsidP="00A82AA6">
      <w:pPr>
        <w:jc w:val="center"/>
        <w:rPr>
          <w:rFonts w:eastAsia="Calibri"/>
          <w:lang w:eastAsia="en-US"/>
        </w:rPr>
      </w:pPr>
      <w:r w:rsidRPr="00504671">
        <w:rPr>
          <w:rFonts w:eastAsia="Calibri"/>
          <w:lang w:eastAsia="en-US"/>
        </w:rPr>
        <w:t xml:space="preserve">VEREADOR </w:t>
      </w:r>
      <w:r w:rsidR="00F57FCC">
        <w:rPr>
          <w:rFonts w:eastAsia="Calibri"/>
          <w:lang w:eastAsia="en-US"/>
        </w:rPr>
        <w:t>FELIPE CAMOZZATO</w:t>
      </w:r>
      <w:r w:rsidR="00A82AA6">
        <w:rPr>
          <w:rFonts w:eastAsia="Calibri"/>
          <w:lang w:eastAsia="en-US"/>
        </w:rPr>
        <w:tab/>
      </w:r>
      <w:r w:rsidR="00A82AA6">
        <w:rPr>
          <w:rFonts w:eastAsia="Calibri"/>
          <w:lang w:eastAsia="en-US"/>
        </w:rPr>
        <w:tab/>
      </w:r>
      <w:r w:rsidR="00A82AA6">
        <w:rPr>
          <w:rFonts w:eastAsia="Calibri"/>
          <w:lang w:eastAsia="en-US"/>
        </w:rPr>
        <w:tab/>
      </w:r>
      <w:r w:rsidR="00A82AA6" w:rsidRPr="00504671">
        <w:rPr>
          <w:rFonts w:eastAsia="Calibri"/>
          <w:lang w:eastAsia="en-US"/>
        </w:rPr>
        <w:t xml:space="preserve">VEREADOR </w:t>
      </w:r>
      <w:r w:rsidR="00F57FCC">
        <w:rPr>
          <w:rFonts w:eastAsia="Calibri"/>
          <w:lang w:eastAsia="en-US"/>
        </w:rPr>
        <w:t>MENDES RIBEIRO</w:t>
      </w:r>
    </w:p>
    <w:p w14:paraId="543E87E6" w14:textId="77777777" w:rsidR="00A82AA6" w:rsidRDefault="00A82AA6" w:rsidP="00A82AA6">
      <w:pPr>
        <w:jc w:val="center"/>
        <w:rPr>
          <w:sz w:val="26"/>
          <w:szCs w:val="26"/>
        </w:rPr>
      </w:pPr>
    </w:p>
    <w:p w14:paraId="7DF070FF" w14:textId="77777777" w:rsidR="00A82AA6" w:rsidRDefault="00A82AA6" w:rsidP="00A82AA6">
      <w:pPr>
        <w:jc w:val="center"/>
        <w:rPr>
          <w:sz w:val="26"/>
          <w:szCs w:val="26"/>
        </w:rPr>
      </w:pPr>
    </w:p>
    <w:p w14:paraId="0C2BDCCD" w14:textId="77777777" w:rsidR="00A82AA6" w:rsidRDefault="00A82AA6" w:rsidP="00A82AA6">
      <w:pPr>
        <w:jc w:val="center"/>
        <w:rPr>
          <w:sz w:val="26"/>
          <w:szCs w:val="26"/>
        </w:rPr>
      </w:pPr>
    </w:p>
    <w:p w14:paraId="09C2692F" w14:textId="77777777" w:rsidR="00A82AA6" w:rsidRDefault="00A82AA6" w:rsidP="00A82AA6">
      <w:pPr>
        <w:jc w:val="center"/>
        <w:rPr>
          <w:sz w:val="26"/>
          <w:szCs w:val="26"/>
        </w:rPr>
      </w:pPr>
    </w:p>
    <w:p w14:paraId="0249F935" w14:textId="77777777" w:rsidR="00A82AA6" w:rsidRPr="00F432AC" w:rsidRDefault="00A82AA6" w:rsidP="00A82AA6">
      <w:pPr>
        <w:jc w:val="center"/>
        <w:rPr>
          <w:sz w:val="26"/>
          <w:szCs w:val="26"/>
        </w:rPr>
      </w:pPr>
    </w:p>
    <w:p w14:paraId="6AEA2484" w14:textId="20266722" w:rsidR="00A82AA6" w:rsidRDefault="00A82AA6" w:rsidP="00A82AA6">
      <w:pPr>
        <w:jc w:val="center"/>
        <w:rPr>
          <w:rFonts w:eastAsia="Calibri"/>
          <w:lang w:eastAsia="en-US"/>
        </w:rPr>
      </w:pPr>
      <w:r w:rsidRPr="00504671">
        <w:rPr>
          <w:rFonts w:eastAsia="Calibri"/>
          <w:lang w:eastAsia="en-US"/>
        </w:rPr>
        <w:t xml:space="preserve">VEREADOR </w:t>
      </w:r>
      <w:r w:rsidR="00F57FCC">
        <w:rPr>
          <w:rFonts w:eastAsia="Calibri"/>
          <w:lang w:eastAsia="en-US"/>
        </w:rPr>
        <w:t>RICARDO GOMES</w:t>
      </w:r>
      <w:r>
        <w:rPr>
          <w:rFonts w:eastAsia="Calibri"/>
          <w:lang w:eastAsia="en-US"/>
        </w:rPr>
        <w:tab/>
      </w:r>
      <w:r>
        <w:rPr>
          <w:rFonts w:eastAsia="Calibri"/>
          <w:lang w:eastAsia="en-US"/>
        </w:rPr>
        <w:tab/>
      </w:r>
      <w:r w:rsidR="00F57FCC">
        <w:rPr>
          <w:rFonts w:eastAsia="Calibri"/>
          <w:lang w:eastAsia="en-US"/>
        </w:rPr>
        <w:tab/>
      </w:r>
      <w:r>
        <w:rPr>
          <w:rFonts w:eastAsia="Calibri"/>
          <w:lang w:eastAsia="en-US"/>
        </w:rPr>
        <w:tab/>
      </w:r>
      <w:r>
        <w:rPr>
          <w:rFonts w:eastAsia="Calibri"/>
          <w:lang w:eastAsia="en-US"/>
        </w:rPr>
        <w:tab/>
      </w:r>
      <w:r w:rsidRPr="00504671">
        <w:rPr>
          <w:rFonts w:eastAsia="Calibri"/>
          <w:lang w:eastAsia="en-US"/>
        </w:rPr>
        <w:t xml:space="preserve">VEREADOR </w:t>
      </w:r>
      <w:r w:rsidR="00F57FCC">
        <w:rPr>
          <w:rFonts w:eastAsia="Calibri"/>
          <w:lang w:eastAsia="en-US"/>
        </w:rPr>
        <w:t>DR. THIAGO</w:t>
      </w:r>
    </w:p>
    <w:p w14:paraId="3387D9FC" w14:textId="77777777" w:rsidR="00657B17" w:rsidRPr="00BF33EE" w:rsidRDefault="00847E49" w:rsidP="00657B17">
      <w:pPr>
        <w:ind w:firstLine="708"/>
        <w:jc w:val="center"/>
        <w:rPr>
          <w:b/>
        </w:rPr>
      </w:pPr>
      <w:r w:rsidRPr="00847E49">
        <w:rPr>
          <w:b/>
        </w:rPr>
        <w:br w:type="page"/>
      </w:r>
    </w:p>
    <w:p w14:paraId="7DC27707" w14:textId="77777777" w:rsidR="00657B17" w:rsidRPr="00BF33EE" w:rsidRDefault="00657B17" w:rsidP="00657B17">
      <w:pPr>
        <w:ind w:firstLine="708"/>
        <w:jc w:val="center"/>
        <w:rPr>
          <w:b/>
        </w:rPr>
      </w:pPr>
      <w:r w:rsidRPr="00BF33EE">
        <w:rPr>
          <w:b/>
        </w:rPr>
        <w:t>PROJETO DE DECRETO LEGISLATIVO</w:t>
      </w:r>
    </w:p>
    <w:p w14:paraId="1DDE18D4" w14:textId="77777777" w:rsidR="00847E49" w:rsidRPr="00C03878" w:rsidRDefault="00847E49" w:rsidP="002C65AF">
      <w:pPr>
        <w:jc w:val="center"/>
        <w:rPr>
          <w:bCs/>
        </w:rPr>
      </w:pPr>
    </w:p>
    <w:p w14:paraId="6C6B3C1A" w14:textId="77777777" w:rsidR="0046365B" w:rsidRPr="00C03878" w:rsidRDefault="0046365B" w:rsidP="00C03878">
      <w:pPr>
        <w:pStyle w:val="Default"/>
        <w:jc w:val="center"/>
        <w:rPr>
          <w:bCs/>
        </w:rPr>
      </w:pPr>
    </w:p>
    <w:p w14:paraId="68EDAF66" w14:textId="77777777" w:rsidR="00BE065D" w:rsidRPr="00C03878" w:rsidRDefault="00BE065D" w:rsidP="00C03878">
      <w:pPr>
        <w:autoSpaceDE w:val="0"/>
        <w:autoSpaceDN w:val="0"/>
        <w:adjustRightInd w:val="0"/>
        <w:jc w:val="center"/>
      </w:pPr>
    </w:p>
    <w:p w14:paraId="016EC2EF" w14:textId="7EEB5655" w:rsidR="00BE065D" w:rsidRDefault="00A82AA6" w:rsidP="0017042C">
      <w:pPr>
        <w:autoSpaceDE w:val="0"/>
        <w:autoSpaceDN w:val="0"/>
        <w:adjustRightInd w:val="0"/>
        <w:ind w:left="4253"/>
        <w:jc w:val="both"/>
        <w:rPr>
          <w:b/>
          <w:caps/>
        </w:rPr>
      </w:pPr>
      <w:r w:rsidRPr="00A82AA6">
        <w:rPr>
          <w:b/>
        </w:rPr>
        <w:t xml:space="preserve">Susta, com base no inc. IV do art. 57 da Lei Orgânica do Município de Porto Alegre, o ato de bloqueio preventivo dos imóveis do </w:t>
      </w:r>
      <w:r w:rsidR="00657B17">
        <w:rPr>
          <w:b/>
        </w:rPr>
        <w:t>B</w:t>
      </w:r>
      <w:r w:rsidRPr="00A82AA6">
        <w:rPr>
          <w:b/>
        </w:rPr>
        <w:t>airro Petrópolis, efetivado com base na Lei Complementar nº 601, de 23 de outubro de 2008, revogada pela Lei Complementar nº 829, de 5 de janeiro de 2018.</w:t>
      </w:r>
    </w:p>
    <w:p w14:paraId="11390D5D" w14:textId="77777777" w:rsidR="00BE065D" w:rsidRPr="00C03878" w:rsidRDefault="00BE065D" w:rsidP="00C03878">
      <w:pPr>
        <w:tabs>
          <w:tab w:val="left" w:pos="1400"/>
        </w:tabs>
        <w:autoSpaceDE w:val="0"/>
        <w:autoSpaceDN w:val="0"/>
        <w:adjustRightInd w:val="0"/>
        <w:jc w:val="center"/>
      </w:pPr>
    </w:p>
    <w:p w14:paraId="54C267A6" w14:textId="77777777" w:rsidR="00BE065D" w:rsidRPr="00C03878" w:rsidRDefault="00BE065D" w:rsidP="00C03878">
      <w:pPr>
        <w:autoSpaceDE w:val="0"/>
        <w:autoSpaceDN w:val="0"/>
        <w:adjustRightInd w:val="0"/>
        <w:jc w:val="center"/>
      </w:pPr>
    </w:p>
    <w:p w14:paraId="410F3FDB" w14:textId="55D2F9C1" w:rsidR="00B56EE0" w:rsidRDefault="00F57FCC" w:rsidP="00B56EE0">
      <w:pPr>
        <w:ind w:firstLine="1418"/>
        <w:jc w:val="both"/>
      </w:pPr>
      <w:r>
        <w:rPr>
          <w:b/>
        </w:rPr>
        <w:t>Art. 1</w:t>
      </w:r>
      <w:proofErr w:type="gramStart"/>
      <w:r>
        <w:rPr>
          <w:b/>
        </w:rPr>
        <w:t xml:space="preserve">º </w:t>
      </w:r>
      <w:r>
        <w:t xml:space="preserve"> </w:t>
      </w:r>
      <w:r w:rsidR="00B56EE0">
        <w:t>Fica</w:t>
      </w:r>
      <w:proofErr w:type="gramEnd"/>
      <w:r w:rsidR="00B56EE0">
        <w:t xml:space="preserve"> sustado, com base no inc. IV do art. 57 da Lei Orgânica do Município de Porto Alegre, o ato de bloqueio preventivo dos imóveis do </w:t>
      </w:r>
      <w:r w:rsidR="00657B17">
        <w:t>B</w:t>
      </w:r>
      <w:r w:rsidR="00B56EE0">
        <w:t>airro Petrópolis, efetivado com base na Lei Complementar nº 601, de 23 de outubro de 2008, revogada pela Lei Complementar nº 829, de 5 de janeiro de 2018.</w:t>
      </w:r>
    </w:p>
    <w:p w14:paraId="01118FFA" w14:textId="77777777" w:rsidR="00B56EE0" w:rsidRDefault="00B56EE0" w:rsidP="00B56EE0">
      <w:pPr>
        <w:ind w:firstLine="1418"/>
        <w:jc w:val="both"/>
      </w:pPr>
    </w:p>
    <w:p w14:paraId="19CD0E03" w14:textId="19C450C2" w:rsidR="00C03878" w:rsidRDefault="00F57FCC" w:rsidP="00B56EE0">
      <w:pPr>
        <w:ind w:firstLine="1418"/>
        <w:jc w:val="both"/>
      </w:pPr>
      <w:r>
        <w:rPr>
          <w:b/>
        </w:rPr>
        <w:t>Art. 2</w:t>
      </w:r>
      <w:proofErr w:type="gramStart"/>
      <w:r>
        <w:rPr>
          <w:b/>
        </w:rPr>
        <w:t xml:space="preserve">º </w:t>
      </w:r>
      <w:r>
        <w:t xml:space="preserve"> </w:t>
      </w:r>
      <w:r w:rsidR="00B56EE0">
        <w:t>Este</w:t>
      </w:r>
      <w:proofErr w:type="gramEnd"/>
      <w:r w:rsidR="00B56EE0">
        <w:t xml:space="preserve"> Decreto Legislativo entra em vigor na data de sua publicação.</w:t>
      </w:r>
    </w:p>
    <w:p w14:paraId="6A9F58AA" w14:textId="77777777" w:rsidR="0074274A" w:rsidRDefault="0074274A" w:rsidP="0017042C">
      <w:pPr>
        <w:ind w:firstLine="1418"/>
        <w:jc w:val="both"/>
      </w:pPr>
    </w:p>
    <w:p w14:paraId="7E195359" w14:textId="77777777" w:rsidR="0074274A" w:rsidRDefault="0074274A" w:rsidP="0017042C">
      <w:pPr>
        <w:ind w:firstLine="1418"/>
        <w:jc w:val="both"/>
      </w:pPr>
    </w:p>
    <w:p w14:paraId="2C9F80E8" w14:textId="4298B3D3" w:rsidR="009654CD" w:rsidRDefault="009654CD" w:rsidP="0017042C">
      <w:pPr>
        <w:ind w:firstLine="1418"/>
        <w:jc w:val="both"/>
      </w:pPr>
    </w:p>
    <w:p w14:paraId="7E211C9E" w14:textId="77777777" w:rsidR="009654CD" w:rsidRDefault="009654CD" w:rsidP="0017042C">
      <w:pPr>
        <w:ind w:firstLine="1418"/>
        <w:jc w:val="both"/>
      </w:pPr>
    </w:p>
    <w:p w14:paraId="5753DF85" w14:textId="77777777" w:rsidR="009654CD" w:rsidRDefault="009654CD" w:rsidP="0017042C">
      <w:pPr>
        <w:ind w:firstLine="1418"/>
        <w:jc w:val="both"/>
      </w:pPr>
    </w:p>
    <w:p w14:paraId="47B2D08D" w14:textId="77777777" w:rsidR="009654CD" w:rsidRDefault="009654CD" w:rsidP="0017042C">
      <w:pPr>
        <w:ind w:firstLine="1418"/>
        <w:jc w:val="both"/>
      </w:pPr>
    </w:p>
    <w:p w14:paraId="31F785E5" w14:textId="77777777" w:rsidR="009654CD" w:rsidRDefault="009654CD" w:rsidP="0017042C">
      <w:pPr>
        <w:ind w:firstLine="1418"/>
        <w:jc w:val="both"/>
      </w:pPr>
    </w:p>
    <w:p w14:paraId="7FD85F67" w14:textId="77777777" w:rsidR="009654CD" w:rsidRDefault="009654CD" w:rsidP="0017042C">
      <w:pPr>
        <w:ind w:firstLine="1418"/>
        <w:jc w:val="both"/>
      </w:pPr>
    </w:p>
    <w:p w14:paraId="2AD101FB" w14:textId="77777777" w:rsidR="009654CD" w:rsidRDefault="009654CD" w:rsidP="0017042C">
      <w:pPr>
        <w:ind w:firstLine="1418"/>
        <w:jc w:val="both"/>
      </w:pPr>
    </w:p>
    <w:p w14:paraId="2F45D4EC" w14:textId="77777777" w:rsidR="009654CD" w:rsidRDefault="009654CD" w:rsidP="0017042C">
      <w:pPr>
        <w:ind w:firstLine="1418"/>
        <w:jc w:val="both"/>
      </w:pPr>
    </w:p>
    <w:p w14:paraId="25063A4D" w14:textId="77777777" w:rsidR="009654CD" w:rsidRDefault="009654CD" w:rsidP="0017042C">
      <w:pPr>
        <w:ind w:firstLine="1418"/>
        <w:jc w:val="both"/>
      </w:pPr>
    </w:p>
    <w:p w14:paraId="7AF76A45" w14:textId="77777777" w:rsidR="009654CD" w:rsidRDefault="009654CD" w:rsidP="0017042C">
      <w:pPr>
        <w:ind w:firstLine="1418"/>
        <w:jc w:val="both"/>
      </w:pPr>
    </w:p>
    <w:p w14:paraId="00B4D228" w14:textId="77777777" w:rsidR="009654CD" w:rsidRDefault="009654CD" w:rsidP="0017042C">
      <w:pPr>
        <w:ind w:firstLine="1418"/>
        <w:jc w:val="both"/>
      </w:pPr>
    </w:p>
    <w:p w14:paraId="33EEEA06" w14:textId="77777777" w:rsidR="009654CD" w:rsidRDefault="009654CD" w:rsidP="0017042C">
      <w:pPr>
        <w:ind w:firstLine="1418"/>
        <w:jc w:val="both"/>
      </w:pPr>
    </w:p>
    <w:p w14:paraId="6F94C96F" w14:textId="77777777" w:rsidR="009654CD" w:rsidRDefault="009654CD" w:rsidP="0017042C">
      <w:pPr>
        <w:ind w:firstLine="1418"/>
        <w:jc w:val="both"/>
      </w:pPr>
    </w:p>
    <w:p w14:paraId="3A00AA30" w14:textId="77777777" w:rsidR="009654CD" w:rsidRDefault="009654CD" w:rsidP="0017042C">
      <w:pPr>
        <w:ind w:firstLine="1418"/>
        <w:jc w:val="both"/>
      </w:pPr>
    </w:p>
    <w:p w14:paraId="468DC33C" w14:textId="77777777" w:rsidR="009654CD" w:rsidRDefault="009654CD" w:rsidP="0017042C">
      <w:pPr>
        <w:ind w:firstLine="1418"/>
        <w:jc w:val="both"/>
      </w:pPr>
    </w:p>
    <w:p w14:paraId="4787BFCB" w14:textId="77777777" w:rsidR="009654CD" w:rsidRDefault="009654CD" w:rsidP="0017042C">
      <w:pPr>
        <w:ind w:firstLine="1418"/>
        <w:jc w:val="both"/>
      </w:pPr>
    </w:p>
    <w:p w14:paraId="3DD5B746" w14:textId="77777777" w:rsidR="009654CD" w:rsidRDefault="009654CD" w:rsidP="0017042C">
      <w:pPr>
        <w:ind w:firstLine="1418"/>
        <w:jc w:val="both"/>
      </w:pPr>
    </w:p>
    <w:p w14:paraId="4AE4BAD1" w14:textId="77777777" w:rsidR="009654CD" w:rsidRDefault="009654CD" w:rsidP="0017042C">
      <w:pPr>
        <w:ind w:firstLine="1418"/>
        <w:jc w:val="both"/>
      </w:pPr>
    </w:p>
    <w:p w14:paraId="43DFBB38" w14:textId="77777777" w:rsidR="009654CD" w:rsidRDefault="009654CD" w:rsidP="0017042C">
      <w:pPr>
        <w:ind w:firstLine="1418"/>
        <w:jc w:val="both"/>
      </w:pPr>
    </w:p>
    <w:p w14:paraId="791E1E45" w14:textId="77777777" w:rsidR="009654CD" w:rsidRDefault="009654CD" w:rsidP="0017042C">
      <w:pPr>
        <w:ind w:firstLine="1418"/>
        <w:jc w:val="both"/>
      </w:pPr>
    </w:p>
    <w:p w14:paraId="137C2F7C" w14:textId="77777777" w:rsidR="009654CD" w:rsidRDefault="009654CD" w:rsidP="0017042C">
      <w:pPr>
        <w:ind w:firstLine="1418"/>
        <w:jc w:val="both"/>
      </w:pPr>
    </w:p>
    <w:p w14:paraId="1E36699D" w14:textId="77777777" w:rsidR="009654CD" w:rsidRDefault="009654CD" w:rsidP="0017042C">
      <w:pPr>
        <w:ind w:firstLine="1418"/>
        <w:jc w:val="both"/>
      </w:pPr>
    </w:p>
    <w:p w14:paraId="287E5D0A" w14:textId="77777777" w:rsidR="009654CD" w:rsidRDefault="009654CD" w:rsidP="0017042C">
      <w:pPr>
        <w:ind w:firstLine="1418"/>
        <w:jc w:val="both"/>
      </w:pPr>
    </w:p>
    <w:p w14:paraId="12C41A88" w14:textId="77777777" w:rsidR="00BE065D" w:rsidRDefault="00BE065D" w:rsidP="0017042C">
      <w:pPr>
        <w:ind w:firstLine="1418"/>
        <w:jc w:val="both"/>
      </w:pPr>
    </w:p>
    <w:p w14:paraId="083A9B57" w14:textId="77777777" w:rsidR="00322580" w:rsidRPr="0017042C" w:rsidRDefault="00484022" w:rsidP="009654CD">
      <w:pPr>
        <w:pStyle w:val="Default"/>
        <w:jc w:val="both"/>
        <w:rPr>
          <w:bCs/>
          <w:sz w:val="20"/>
          <w:szCs w:val="20"/>
        </w:rPr>
      </w:pPr>
      <w:r>
        <w:rPr>
          <w:bCs/>
          <w:sz w:val="20"/>
          <w:szCs w:val="20"/>
        </w:rPr>
        <w:t>/JGF</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5D9E4" w14:textId="77777777" w:rsidR="0069175B" w:rsidRDefault="0069175B">
      <w:r>
        <w:separator/>
      </w:r>
    </w:p>
  </w:endnote>
  <w:endnote w:type="continuationSeparator" w:id="0">
    <w:p w14:paraId="2E264A03" w14:textId="77777777" w:rsidR="0069175B" w:rsidRDefault="0069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D746A" w14:textId="77777777" w:rsidR="0069175B" w:rsidRDefault="0069175B">
      <w:r>
        <w:separator/>
      </w:r>
    </w:p>
  </w:footnote>
  <w:footnote w:type="continuationSeparator" w:id="0">
    <w:p w14:paraId="4001748E" w14:textId="77777777" w:rsidR="0069175B" w:rsidRDefault="00691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F533E"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0B90E3AF" wp14:editId="507B6F84">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78C937BA"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CF5A66">
      <w:rPr>
        <w:b/>
        <w:bCs/>
        <w:noProof/>
      </w:rPr>
      <w:t>6</w:t>
    </w:r>
    <w:r w:rsidRPr="005460FE">
      <w:rPr>
        <w:b/>
        <w:bCs/>
      </w:rPr>
      <w:fldChar w:fldCharType="end"/>
    </w:r>
    <w:r w:rsidRPr="005460FE">
      <w:rPr>
        <w:b/>
        <w:bCs/>
      </w:rPr>
      <w:t>|__</w:t>
    </w:r>
  </w:p>
  <w:p w14:paraId="5A6BE257" w14:textId="77777777" w:rsidR="00244AC2" w:rsidRDefault="00244AC2" w:rsidP="00244AC2">
    <w:pPr>
      <w:pStyle w:val="Cabealho"/>
      <w:jc w:val="right"/>
      <w:rPr>
        <w:b/>
        <w:bCs/>
      </w:rPr>
    </w:pPr>
  </w:p>
  <w:p w14:paraId="77D70289" w14:textId="29871AE7" w:rsidR="00244AC2" w:rsidRDefault="00322580" w:rsidP="00244AC2">
    <w:pPr>
      <w:pStyle w:val="Cabealho"/>
      <w:jc w:val="right"/>
      <w:rPr>
        <w:b/>
        <w:bCs/>
      </w:rPr>
    </w:pPr>
    <w:r>
      <w:rPr>
        <w:b/>
        <w:bCs/>
      </w:rPr>
      <w:t xml:space="preserve">PROC. Nº   </w:t>
    </w:r>
    <w:r w:rsidR="00F57FCC">
      <w:rPr>
        <w:b/>
        <w:bCs/>
      </w:rPr>
      <w:t>1257</w:t>
    </w:r>
    <w:r w:rsidR="009339B1">
      <w:rPr>
        <w:b/>
        <w:bCs/>
      </w:rPr>
      <w:t>/</w:t>
    </w:r>
    <w:r w:rsidR="00F57FCC">
      <w:rPr>
        <w:b/>
        <w:bCs/>
      </w:rPr>
      <w:t>18</w:t>
    </w:r>
  </w:p>
  <w:p w14:paraId="0E89474C" w14:textId="39C8B20D" w:rsidR="00244AC2" w:rsidRDefault="00244AC2" w:rsidP="00244AC2">
    <w:pPr>
      <w:pStyle w:val="Cabealho"/>
      <w:jc w:val="right"/>
      <w:rPr>
        <w:b/>
        <w:bCs/>
      </w:rPr>
    </w:pPr>
    <w:r>
      <w:rPr>
        <w:b/>
        <w:bCs/>
      </w:rPr>
      <w:t>P</w:t>
    </w:r>
    <w:r w:rsidR="00F57FCC">
      <w:rPr>
        <w:b/>
        <w:bCs/>
      </w:rPr>
      <w:t>D</w:t>
    </w:r>
    <w:r w:rsidR="00E16809">
      <w:rPr>
        <w:b/>
        <w:bCs/>
      </w:rPr>
      <w:t>L</w:t>
    </w:r>
    <w:r>
      <w:rPr>
        <w:b/>
        <w:bCs/>
      </w:rPr>
      <w:t xml:space="preserve">     Nº     </w:t>
    </w:r>
    <w:r w:rsidR="00F57FCC">
      <w:rPr>
        <w:b/>
        <w:bCs/>
      </w:rPr>
      <w:t>004</w:t>
    </w:r>
    <w:r w:rsidR="009339B1">
      <w:rPr>
        <w:b/>
        <w:bCs/>
      </w:rPr>
      <w:t>/</w:t>
    </w:r>
    <w:r w:rsidR="00F57FCC">
      <w:rPr>
        <w:b/>
        <w:bCs/>
      </w:rPr>
      <w:t>18</w:t>
    </w:r>
  </w:p>
  <w:p w14:paraId="4380D619" w14:textId="77777777" w:rsidR="00244AC2" w:rsidRDefault="00244AC2" w:rsidP="00244AC2">
    <w:pPr>
      <w:pStyle w:val="Cabealho"/>
      <w:jc w:val="right"/>
      <w:rPr>
        <w:b/>
        <w:bCs/>
      </w:rPr>
    </w:pPr>
  </w:p>
  <w:p w14:paraId="40A24C5B" w14:textId="77777777" w:rsidR="00244AC2" w:rsidRDefault="00244AC2" w:rsidP="00244AC2">
    <w:pPr>
      <w:pStyle w:val="Cabealho"/>
      <w:jc w:val="right"/>
      <w:rPr>
        <w:b/>
        <w:bCs/>
      </w:rPr>
    </w:pPr>
  </w:p>
  <w:p w14:paraId="2D581FA5" w14:textId="77777777" w:rsidR="00BE065D" w:rsidRDefault="00BE065D" w:rsidP="00244AC2">
    <w:pPr>
      <w:pStyle w:val="Cabealho"/>
      <w:jc w:val="right"/>
      <w:rPr>
        <w:b/>
        <w:bCs/>
      </w:rPr>
    </w:pPr>
  </w:p>
  <w:p w14:paraId="28C2B597"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3289"/>
    <w:rsid w:val="00026618"/>
    <w:rsid w:val="00053DC4"/>
    <w:rsid w:val="00071B34"/>
    <w:rsid w:val="00075677"/>
    <w:rsid w:val="00081E3F"/>
    <w:rsid w:val="000962D6"/>
    <w:rsid w:val="000B5093"/>
    <w:rsid w:val="000D442E"/>
    <w:rsid w:val="000F535A"/>
    <w:rsid w:val="00107096"/>
    <w:rsid w:val="00111784"/>
    <w:rsid w:val="001240C3"/>
    <w:rsid w:val="0015472C"/>
    <w:rsid w:val="0017042C"/>
    <w:rsid w:val="00192984"/>
    <w:rsid w:val="001A1FE2"/>
    <w:rsid w:val="001D41B6"/>
    <w:rsid w:val="001D6044"/>
    <w:rsid w:val="001E3D3B"/>
    <w:rsid w:val="001E4ACF"/>
    <w:rsid w:val="0020384D"/>
    <w:rsid w:val="00244AC2"/>
    <w:rsid w:val="00254F83"/>
    <w:rsid w:val="002550C5"/>
    <w:rsid w:val="00281135"/>
    <w:rsid w:val="002906BD"/>
    <w:rsid w:val="00291447"/>
    <w:rsid w:val="002C0EB8"/>
    <w:rsid w:val="002C2775"/>
    <w:rsid w:val="002C65AF"/>
    <w:rsid w:val="002E756C"/>
    <w:rsid w:val="003017DF"/>
    <w:rsid w:val="00315948"/>
    <w:rsid w:val="0032174A"/>
    <w:rsid w:val="00322580"/>
    <w:rsid w:val="00330B17"/>
    <w:rsid w:val="003363CE"/>
    <w:rsid w:val="003544CB"/>
    <w:rsid w:val="0036703E"/>
    <w:rsid w:val="00381F87"/>
    <w:rsid w:val="003858B3"/>
    <w:rsid w:val="0039795E"/>
    <w:rsid w:val="003B49C5"/>
    <w:rsid w:val="003C0D52"/>
    <w:rsid w:val="003C25CF"/>
    <w:rsid w:val="003C73DB"/>
    <w:rsid w:val="003D2466"/>
    <w:rsid w:val="003D35A4"/>
    <w:rsid w:val="003D4C07"/>
    <w:rsid w:val="003E3231"/>
    <w:rsid w:val="003E4786"/>
    <w:rsid w:val="004006E3"/>
    <w:rsid w:val="00414169"/>
    <w:rsid w:val="0042580E"/>
    <w:rsid w:val="00426579"/>
    <w:rsid w:val="00446F25"/>
    <w:rsid w:val="00453B81"/>
    <w:rsid w:val="0046365B"/>
    <w:rsid w:val="00474B06"/>
    <w:rsid w:val="00484022"/>
    <w:rsid w:val="00487D8A"/>
    <w:rsid w:val="004A5493"/>
    <w:rsid w:val="004B6A9E"/>
    <w:rsid w:val="004C1E11"/>
    <w:rsid w:val="004D2C22"/>
    <w:rsid w:val="004F273F"/>
    <w:rsid w:val="00504671"/>
    <w:rsid w:val="00520A30"/>
    <w:rsid w:val="00524CC0"/>
    <w:rsid w:val="0053564A"/>
    <w:rsid w:val="005530F5"/>
    <w:rsid w:val="00555551"/>
    <w:rsid w:val="00556572"/>
    <w:rsid w:val="0055740A"/>
    <w:rsid w:val="00566A9E"/>
    <w:rsid w:val="005E63AE"/>
    <w:rsid w:val="00607E90"/>
    <w:rsid w:val="00657B17"/>
    <w:rsid w:val="00665150"/>
    <w:rsid w:val="00690E6E"/>
    <w:rsid w:val="0069175B"/>
    <w:rsid w:val="006938C5"/>
    <w:rsid w:val="006951FF"/>
    <w:rsid w:val="006B080B"/>
    <w:rsid w:val="006B2FE1"/>
    <w:rsid w:val="006B54B6"/>
    <w:rsid w:val="006B6B34"/>
    <w:rsid w:val="006F67D4"/>
    <w:rsid w:val="00714811"/>
    <w:rsid w:val="00721FE1"/>
    <w:rsid w:val="0074274A"/>
    <w:rsid w:val="00772B09"/>
    <w:rsid w:val="00773E28"/>
    <w:rsid w:val="007846FD"/>
    <w:rsid w:val="007868CA"/>
    <w:rsid w:val="007953F9"/>
    <w:rsid w:val="007A3921"/>
    <w:rsid w:val="007A74B1"/>
    <w:rsid w:val="007E0EBE"/>
    <w:rsid w:val="007E6250"/>
    <w:rsid w:val="007F5959"/>
    <w:rsid w:val="00802AFD"/>
    <w:rsid w:val="00831400"/>
    <w:rsid w:val="00837E3C"/>
    <w:rsid w:val="00847E49"/>
    <w:rsid w:val="0085188D"/>
    <w:rsid w:val="00855B81"/>
    <w:rsid w:val="00866E56"/>
    <w:rsid w:val="0089741A"/>
    <w:rsid w:val="008A35CF"/>
    <w:rsid w:val="008C3A1B"/>
    <w:rsid w:val="008D44FF"/>
    <w:rsid w:val="008F4D49"/>
    <w:rsid w:val="00912F08"/>
    <w:rsid w:val="00916B51"/>
    <w:rsid w:val="009178FF"/>
    <w:rsid w:val="009339B1"/>
    <w:rsid w:val="00943437"/>
    <w:rsid w:val="009479C2"/>
    <w:rsid w:val="009654CD"/>
    <w:rsid w:val="009862B4"/>
    <w:rsid w:val="00987893"/>
    <w:rsid w:val="009B1497"/>
    <w:rsid w:val="009B5889"/>
    <w:rsid w:val="009C04EC"/>
    <w:rsid w:val="009F6C1C"/>
    <w:rsid w:val="009F6E02"/>
    <w:rsid w:val="00A40E0A"/>
    <w:rsid w:val="00A52102"/>
    <w:rsid w:val="00A65CE6"/>
    <w:rsid w:val="00A74362"/>
    <w:rsid w:val="00A753D4"/>
    <w:rsid w:val="00A810BB"/>
    <w:rsid w:val="00A82AA6"/>
    <w:rsid w:val="00AC2218"/>
    <w:rsid w:val="00AF3A2F"/>
    <w:rsid w:val="00B02B26"/>
    <w:rsid w:val="00B03454"/>
    <w:rsid w:val="00B203DA"/>
    <w:rsid w:val="00B24845"/>
    <w:rsid w:val="00B308CD"/>
    <w:rsid w:val="00B40877"/>
    <w:rsid w:val="00B4214A"/>
    <w:rsid w:val="00B56EE0"/>
    <w:rsid w:val="00B93804"/>
    <w:rsid w:val="00B93FF9"/>
    <w:rsid w:val="00BC5E35"/>
    <w:rsid w:val="00BE065D"/>
    <w:rsid w:val="00C03878"/>
    <w:rsid w:val="00C1589B"/>
    <w:rsid w:val="00C3541B"/>
    <w:rsid w:val="00C50041"/>
    <w:rsid w:val="00C72428"/>
    <w:rsid w:val="00CA0680"/>
    <w:rsid w:val="00CA5C69"/>
    <w:rsid w:val="00CA6EE5"/>
    <w:rsid w:val="00CB02AD"/>
    <w:rsid w:val="00CB4EF9"/>
    <w:rsid w:val="00CD7A70"/>
    <w:rsid w:val="00CE51D5"/>
    <w:rsid w:val="00CF5A66"/>
    <w:rsid w:val="00CF729C"/>
    <w:rsid w:val="00D00992"/>
    <w:rsid w:val="00D03911"/>
    <w:rsid w:val="00D12AEE"/>
    <w:rsid w:val="00D21E8F"/>
    <w:rsid w:val="00D47542"/>
    <w:rsid w:val="00D63064"/>
    <w:rsid w:val="00D71299"/>
    <w:rsid w:val="00D81724"/>
    <w:rsid w:val="00D84060"/>
    <w:rsid w:val="00D903DD"/>
    <w:rsid w:val="00DA4E4E"/>
    <w:rsid w:val="00DD0E48"/>
    <w:rsid w:val="00DD54F4"/>
    <w:rsid w:val="00DD69B4"/>
    <w:rsid w:val="00DE419F"/>
    <w:rsid w:val="00DE4BCE"/>
    <w:rsid w:val="00DF444E"/>
    <w:rsid w:val="00DF6913"/>
    <w:rsid w:val="00E00B36"/>
    <w:rsid w:val="00E01F24"/>
    <w:rsid w:val="00E05B2E"/>
    <w:rsid w:val="00E16809"/>
    <w:rsid w:val="00E31D59"/>
    <w:rsid w:val="00E35A27"/>
    <w:rsid w:val="00E7431A"/>
    <w:rsid w:val="00E8628A"/>
    <w:rsid w:val="00EA1192"/>
    <w:rsid w:val="00EC0C7A"/>
    <w:rsid w:val="00EE3E86"/>
    <w:rsid w:val="00EF3D40"/>
    <w:rsid w:val="00EF6F9C"/>
    <w:rsid w:val="00F05832"/>
    <w:rsid w:val="00F257DD"/>
    <w:rsid w:val="00F34642"/>
    <w:rsid w:val="00F432AC"/>
    <w:rsid w:val="00F57FCC"/>
    <w:rsid w:val="00F64004"/>
    <w:rsid w:val="00F8612E"/>
    <w:rsid w:val="00F91FB6"/>
    <w:rsid w:val="00F94E39"/>
    <w:rsid w:val="00FA09C6"/>
    <w:rsid w:val="00FB75E9"/>
    <w:rsid w:val="00FC43CC"/>
    <w:rsid w:val="00FD47DB"/>
    <w:rsid w:val="00FE00ED"/>
    <w:rsid w:val="00FF371F"/>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1CE19A2"/>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053DC4"/>
    <w:rPr>
      <w:sz w:val="16"/>
      <w:szCs w:val="16"/>
    </w:rPr>
  </w:style>
  <w:style w:type="paragraph" w:styleId="Textodecomentrio">
    <w:name w:val="annotation text"/>
    <w:basedOn w:val="Normal"/>
    <w:link w:val="TextodecomentrioChar"/>
    <w:uiPriority w:val="99"/>
    <w:semiHidden/>
    <w:unhideWhenUsed/>
    <w:rsid w:val="00053DC4"/>
    <w:rPr>
      <w:sz w:val="20"/>
      <w:szCs w:val="20"/>
    </w:rPr>
  </w:style>
  <w:style w:type="character" w:customStyle="1" w:styleId="TextodecomentrioChar">
    <w:name w:val="Texto de comentário Char"/>
    <w:basedOn w:val="Fontepargpadro"/>
    <w:link w:val="Textodecomentrio"/>
    <w:uiPriority w:val="99"/>
    <w:semiHidden/>
    <w:rsid w:val="00053DC4"/>
  </w:style>
  <w:style w:type="paragraph" w:styleId="Assuntodocomentrio">
    <w:name w:val="annotation subject"/>
    <w:basedOn w:val="Textodecomentrio"/>
    <w:next w:val="Textodecomentrio"/>
    <w:link w:val="AssuntodocomentrioChar"/>
    <w:uiPriority w:val="99"/>
    <w:semiHidden/>
    <w:unhideWhenUsed/>
    <w:rsid w:val="00053DC4"/>
    <w:rPr>
      <w:b/>
      <w:bCs/>
    </w:rPr>
  </w:style>
  <w:style w:type="character" w:customStyle="1" w:styleId="AssuntodocomentrioChar">
    <w:name w:val="Assunto do comentário Char"/>
    <w:basedOn w:val="TextodecomentrioChar"/>
    <w:link w:val="Assuntodocomentrio"/>
    <w:uiPriority w:val="99"/>
    <w:semiHidden/>
    <w:rsid w:val="00053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E690C-21F4-46B0-9259-0AD0DE60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736</TotalTime>
  <Pages>5</Pages>
  <Words>1976</Words>
  <Characters>10742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JEFFERSON REVISOR</cp:lastModifiedBy>
  <cp:revision>54</cp:revision>
  <cp:lastPrinted>2015-02-24T14:27:00Z</cp:lastPrinted>
  <dcterms:created xsi:type="dcterms:W3CDTF">2018-09-04T19:18:00Z</dcterms:created>
  <dcterms:modified xsi:type="dcterms:W3CDTF">2018-09-25T12:20:00Z</dcterms:modified>
</cp:coreProperties>
</file>