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17FDA" w14:textId="77777777" w:rsidR="00847E49" w:rsidRPr="00847E49" w:rsidRDefault="00847E49" w:rsidP="00BE065D">
      <w:pPr>
        <w:jc w:val="center"/>
      </w:pPr>
      <w:r w:rsidRPr="00847E49">
        <w:t>EXPOSIÇÃO DE MOTIVOS</w:t>
      </w:r>
    </w:p>
    <w:p w14:paraId="48E2C5EE" w14:textId="77777777" w:rsidR="00BE065D" w:rsidRPr="00C03878" w:rsidRDefault="00BE065D" w:rsidP="00C03878">
      <w:pPr>
        <w:autoSpaceDE w:val="0"/>
        <w:autoSpaceDN w:val="0"/>
        <w:adjustRightInd w:val="0"/>
        <w:jc w:val="center"/>
        <w:rPr>
          <w:bCs/>
          <w:color w:val="000000"/>
        </w:rPr>
      </w:pPr>
    </w:p>
    <w:p w14:paraId="3ED01F57" w14:textId="77777777" w:rsidR="00BE065D" w:rsidRPr="00C03878" w:rsidRDefault="00BE065D" w:rsidP="00C03878">
      <w:pPr>
        <w:autoSpaceDE w:val="0"/>
        <w:autoSpaceDN w:val="0"/>
        <w:adjustRightInd w:val="0"/>
        <w:jc w:val="center"/>
        <w:rPr>
          <w:bCs/>
          <w:color w:val="000000"/>
        </w:rPr>
      </w:pPr>
    </w:p>
    <w:p w14:paraId="514F2B50" w14:textId="3C58A1A9" w:rsidR="00DD14D0" w:rsidRPr="00DD14D0" w:rsidRDefault="00DD14D0" w:rsidP="00DD14D0">
      <w:pPr>
        <w:ind w:firstLine="1418"/>
        <w:jc w:val="both"/>
        <w:rPr>
          <w:rFonts w:eastAsia="Calibri"/>
          <w:lang w:eastAsia="en-US"/>
        </w:rPr>
      </w:pPr>
      <w:r w:rsidRPr="00DD14D0">
        <w:rPr>
          <w:rFonts w:eastAsia="Calibri"/>
          <w:lang w:eastAsia="en-US"/>
        </w:rPr>
        <w:t xml:space="preserve">O presente Projeto de Lei tem como objetivo classificar como deficiência a visão monocular, reconhecendo a pessoa com esta deficiência como amparada legalmente no âmbito dos Poderes Públicos </w:t>
      </w:r>
      <w:r w:rsidR="00521E24">
        <w:rPr>
          <w:rFonts w:eastAsia="Calibri"/>
          <w:lang w:eastAsia="en-US"/>
        </w:rPr>
        <w:t>M</w:t>
      </w:r>
      <w:r w:rsidRPr="00DD14D0">
        <w:rPr>
          <w:rFonts w:eastAsia="Calibri"/>
          <w:lang w:eastAsia="en-US"/>
        </w:rPr>
        <w:t>unicipais.</w:t>
      </w:r>
    </w:p>
    <w:p w14:paraId="653D8CAE" w14:textId="77777777" w:rsidR="00DD14D0" w:rsidRPr="00DD14D0" w:rsidRDefault="00DD14D0" w:rsidP="00DD14D0">
      <w:pPr>
        <w:ind w:firstLine="1418"/>
        <w:jc w:val="both"/>
        <w:rPr>
          <w:rFonts w:eastAsia="Calibri"/>
          <w:lang w:eastAsia="en-US"/>
        </w:rPr>
      </w:pPr>
    </w:p>
    <w:p w14:paraId="054AC947" w14:textId="12604E1C" w:rsidR="00DD14D0" w:rsidRPr="00DD14D0" w:rsidRDefault="00DD14D0" w:rsidP="00DD14D0">
      <w:pPr>
        <w:ind w:firstLine="1418"/>
        <w:jc w:val="both"/>
        <w:rPr>
          <w:rFonts w:eastAsia="Calibri"/>
          <w:lang w:eastAsia="en-US"/>
        </w:rPr>
      </w:pPr>
      <w:r w:rsidRPr="00DD14D0">
        <w:rPr>
          <w:rFonts w:eastAsia="Calibri"/>
          <w:lang w:eastAsia="en-US"/>
        </w:rPr>
        <w:t xml:space="preserve">A Organização Mundial de Saúde (OMS), </w:t>
      </w:r>
      <w:r w:rsidR="005902B8">
        <w:rPr>
          <w:rFonts w:eastAsia="Calibri"/>
          <w:lang w:eastAsia="en-US"/>
        </w:rPr>
        <w:t>d</w:t>
      </w:r>
      <w:r w:rsidRPr="00DD14D0">
        <w:rPr>
          <w:rFonts w:eastAsia="Calibri"/>
          <w:lang w:eastAsia="en-US"/>
        </w:rPr>
        <w:t>a qual o Brasil é um dos países signatários, reconhece a visão monocular como deficiência, sendo catalogada na Classificação Internacional de Doenças (CID 10 H54-4), compreendida nos gêneros da “cegueira legal”. Entendida como visão monocular a perda ou a redução acentuada da capacidade de visão em um dos olhos, o que já configura de plano o comprometimento tanto da estrutura quanto da função fisiológica e anatômica exigida pela lei. Assim, a visão monocular tem caráter permanente, caracterizada como anomalia de estrutura, função e anatômica, pelo que se enquadra na moldura legal que lhe dispensa tratamento diferenciado.</w:t>
      </w:r>
    </w:p>
    <w:p w14:paraId="21186902" w14:textId="77777777" w:rsidR="00DD14D0" w:rsidRPr="00DD14D0" w:rsidRDefault="00DD14D0" w:rsidP="00DD14D0">
      <w:pPr>
        <w:ind w:firstLine="1418"/>
        <w:jc w:val="both"/>
        <w:rPr>
          <w:rFonts w:eastAsia="Calibri"/>
          <w:lang w:eastAsia="en-US"/>
        </w:rPr>
      </w:pPr>
    </w:p>
    <w:p w14:paraId="40813EC1" w14:textId="77777777" w:rsidR="00DD14D0" w:rsidRPr="00DD14D0" w:rsidRDefault="00DD14D0" w:rsidP="00DD14D0">
      <w:pPr>
        <w:ind w:firstLine="1418"/>
        <w:jc w:val="both"/>
        <w:rPr>
          <w:rFonts w:eastAsia="Calibri"/>
          <w:lang w:eastAsia="en-US"/>
        </w:rPr>
      </w:pPr>
      <w:r w:rsidRPr="00DD14D0">
        <w:rPr>
          <w:rFonts w:eastAsia="Calibri"/>
          <w:lang w:eastAsia="en-US"/>
        </w:rPr>
        <w:t>É certo que a visão monocular dificulta, sob vários aspectos, o cotidiano da pessoa com essa deficiência, impedindo ou limitando, sobretudo, as atividades profissionais.</w:t>
      </w:r>
    </w:p>
    <w:p w14:paraId="39514177" w14:textId="77777777" w:rsidR="00DD14D0" w:rsidRPr="00DD14D0" w:rsidRDefault="00DD14D0" w:rsidP="00DD14D0">
      <w:pPr>
        <w:ind w:firstLine="1418"/>
        <w:jc w:val="both"/>
        <w:rPr>
          <w:rFonts w:eastAsia="Calibri"/>
          <w:lang w:eastAsia="en-US"/>
        </w:rPr>
      </w:pPr>
    </w:p>
    <w:p w14:paraId="7D49336A" w14:textId="13A14325" w:rsidR="00DD14D0" w:rsidRPr="00DD14D0" w:rsidRDefault="00DD14D0" w:rsidP="00DD14D0">
      <w:pPr>
        <w:ind w:firstLine="1418"/>
        <w:jc w:val="both"/>
        <w:rPr>
          <w:rFonts w:eastAsia="Calibri"/>
          <w:lang w:eastAsia="en-US"/>
        </w:rPr>
      </w:pPr>
      <w:r w:rsidRPr="00DD14D0">
        <w:rPr>
          <w:rFonts w:eastAsia="Calibri"/>
          <w:lang w:eastAsia="en-US"/>
        </w:rPr>
        <w:t>Apesar dessa limitação sensorial, a visão monocular não é amparada legalmente da mesma forma que as demais deficiências, sendo que, por conseguinte, as pessoas com estas características não se enquadram em nenhuma das normas que descrevem os quadros de qualquer deficiência que possa lhes dar amparo legal. Não obstante a promoção da igualdade ser um imperativo constitucional, faz-se necessário reconhecer à pessoa com visão monocular os direitos que busquem a reparação ou a compensação de sua desigualdade factual.</w:t>
      </w:r>
    </w:p>
    <w:p w14:paraId="7C466AC1" w14:textId="77777777" w:rsidR="00DD14D0" w:rsidRPr="00DD14D0" w:rsidRDefault="00DD14D0" w:rsidP="00DD14D0">
      <w:pPr>
        <w:ind w:firstLine="1418"/>
        <w:jc w:val="both"/>
        <w:rPr>
          <w:rFonts w:eastAsia="Calibri"/>
          <w:lang w:eastAsia="en-US"/>
        </w:rPr>
      </w:pPr>
    </w:p>
    <w:p w14:paraId="347A7B0E" w14:textId="77777777" w:rsidR="00DD14D0" w:rsidRPr="00DD14D0" w:rsidRDefault="00DD14D0" w:rsidP="00DD14D0">
      <w:pPr>
        <w:ind w:firstLine="1418"/>
        <w:jc w:val="both"/>
        <w:rPr>
          <w:rFonts w:eastAsia="Calibri"/>
          <w:lang w:eastAsia="en-US"/>
        </w:rPr>
      </w:pPr>
      <w:r w:rsidRPr="00DD14D0">
        <w:rPr>
          <w:rFonts w:eastAsia="Calibri"/>
          <w:lang w:eastAsia="en-US"/>
        </w:rPr>
        <w:t>Dada a ausência de previsão legislativa, o Poder Judiciário já se manifestou favoravelmente à inclusão da deficiência monocular para efeito de reserva de vagas em concursos públicos. Há, inclusive, súmula do Superior Tribunal de Justiça (STJ) a respeito do tema, quando da formulação da Súmula 377: “O portador de visão monocular tem direito de concorrer, em concurso público, às vagas reservadas aos deficientes”</w:t>
      </w:r>
      <w:r>
        <w:rPr>
          <w:rStyle w:val="Refdenotaderodap"/>
          <w:rFonts w:eastAsia="Calibri"/>
          <w:lang w:eastAsia="en-US"/>
        </w:rPr>
        <w:footnoteReference w:id="1"/>
      </w:r>
      <w:r w:rsidRPr="00DD14D0">
        <w:rPr>
          <w:rFonts w:eastAsia="Calibri"/>
          <w:lang w:eastAsia="en-US"/>
        </w:rPr>
        <w:t>.</w:t>
      </w:r>
    </w:p>
    <w:p w14:paraId="59CF9530" w14:textId="77777777" w:rsidR="00DD14D0" w:rsidRPr="00DD14D0" w:rsidRDefault="00DD14D0" w:rsidP="00DD14D0">
      <w:pPr>
        <w:ind w:firstLine="1418"/>
        <w:jc w:val="both"/>
        <w:rPr>
          <w:rFonts w:eastAsia="Calibri"/>
          <w:lang w:eastAsia="en-US"/>
        </w:rPr>
      </w:pPr>
    </w:p>
    <w:p w14:paraId="0B9B28C2" w14:textId="4FF5D429" w:rsidR="00DD14D0" w:rsidRPr="00DD14D0" w:rsidRDefault="00DD14D0" w:rsidP="00DD14D0">
      <w:pPr>
        <w:ind w:firstLine="1418"/>
        <w:jc w:val="both"/>
        <w:rPr>
          <w:rFonts w:eastAsia="Calibri"/>
          <w:lang w:eastAsia="en-US"/>
        </w:rPr>
      </w:pPr>
      <w:r w:rsidRPr="00DD14D0">
        <w:rPr>
          <w:rFonts w:eastAsia="Calibri"/>
          <w:lang w:eastAsia="en-US"/>
        </w:rPr>
        <w:t>Buscando superar a falta de amparo legal municipal, é oportun</w:t>
      </w:r>
      <w:r w:rsidR="003521FE">
        <w:rPr>
          <w:rFonts w:eastAsia="Calibri"/>
          <w:lang w:eastAsia="en-US"/>
        </w:rPr>
        <w:t>a</w:t>
      </w:r>
      <w:r w:rsidRPr="00DD14D0">
        <w:rPr>
          <w:rFonts w:eastAsia="Calibri"/>
          <w:lang w:eastAsia="en-US"/>
        </w:rPr>
        <w:t xml:space="preserve"> </w:t>
      </w:r>
      <w:r w:rsidR="003521FE">
        <w:rPr>
          <w:rFonts w:eastAsia="Calibri"/>
          <w:lang w:eastAsia="en-US"/>
        </w:rPr>
        <w:t>esta P</w:t>
      </w:r>
      <w:r w:rsidRPr="00DD14D0">
        <w:rPr>
          <w:rFonts w:eastAsia="Calibri"/>
          <w:lang w:eastAsia="en-US"/>
        </w:rPr>
        <w:t>ropos</w:t>
      </w:r>
      <w:r w:rsidR="003521FE">
        <w:rPr>
          <w:rFonts w:eastAsia="Calibri"/>
          <w:lang w:eastAsia="en-US"/>
        </w:rPr>
        <w:t>ição,</w:t>
      </w:r>
      <w:r w:rsidRPr="00DD14D0">
        <w:rPr>
          <w:rFonts w:eastAsia="Calibri"/>
          <w:lang w:eastAsia="en-US"/>
        </w:rPr>
        <w:t xml:space="preserve"> que visa </w:t>
      </w:r>
      <w:r w:rsidR="003521FE">
        <w:rPr>
          <w:rFonts w:eastAsia="Calibri"/>
          <w:lang w:eastAsia="en-US"/>
        </w:rPr>
        <w:t xml:space="preserve">a </w:t>
      </w:r>
      <w:r w:rsidRPr="00DD14D0">
        <w:rPr>
          <w:rFonts w:eastAsia="Calibri"/>
          <w:lang w:eastAsia="en-US"/>
        </w:rPr>
        <w:t xml:space="preserve">classificar como deficiência visual a visão monocular </w:t>
      </w:r>
      <w:r w:rsidR="003521FE">
        <w:rPr>
          <w:rFonts w:eastAsia="Calibri"/>
          <w:lang w:eastAsia="en-US"/>
        </w:rPr>
        <w:t>p</w:t>
      </w:r>
      <w:r w:rsidRPr="00DD14D0">
        <w:rPr>
          <w:rFonts w:eastAsia="Calibri"/>
          <w:lang w:eastAsia="en-US"/>
        </w:rPr>
        <w:t xml:space="preserve">ara, assim, a pessoa com visão monocular passe a ter direito de acesso aos programas, benefícios ou tratamentos especiais destinados </w:t>
      </w:r>
      <w:r w:rsidR="003521FE">
        <w:rPr>
          <w:rFonts w:eastAsia="Calibri"/>
          <w:lang w:eastAsia="en-US"/>
        </w:rPr>
        <w:t>à</w:t>
      </w:r>
      <w:r w:rsidRPr="00DD14D0">
        <w:rPr>
          <w:rFonts w:eastAsia="Calibri"/>
          <w:lang w:eastAsia="en-US"/>
        </w:rPr>
        <w:t xml:space="preserve">s pessoas com outras deficiências deste </w:t>
      </w:r>
      <w:r w:rsidR="003521FE">
        <w:rPr>
          <w:rFonts w:eastAsia="Calibri"/>
          <w:lang w:eastAsia="en-US"/>
        </w:rPr>
        <w:t>M</w:t>
      </w:r>
      <w:r w:rsidRPr="00DD14D0">
        <w:rPr>
          <w:rFonts w:eastAsia="Calibri"/>
          <w:lang w:eastAsia="en-US"/>
        </w:rPr>
        <w:t>unicípio.</w:t>
      </w:r>
      <w:r>
        <w:rPr>
          <w:rStyle w:val="Refdenotaderodap"/>
          <w:rFonts w:eastAsia="Calibri"/>
          <w:lang w:eastAsia="en-US"/>
        </w:rPr>
        <w:footnoteReference w:id="2"/>
      </w:r>
    </w:p>
    <w:p w14:paraId="5A77578B" w14:textId="77777777" w:rsidR="00DD14D0" w:rsidRPr="00DD14D0" w:rsidRDefault="00DD14D0" w:rsidP="00DD14D0">
      <w:pPr>
        <w:ind w:firstLine="1418"/>
        <w:jc w:val="both"/>
        <w:rPr>
          <w:rFonts w:eastAsia="Calibri"/>
          <w:lang w:eastAsia="en-US"/>
        </w:rPr>
      </w:pPr>
    </w:p>
    <w:p w14:paraId="2F664AC3" w14:textId="24D903EF" w:rsidR="00DD14D0" w:rsidRDefault="00DD14D0" w:rsidP="00DD14D0">
      <w:pPr>
        <w:ind w:firstLine="1418"/>
        <w:jc w:val="both"/>
        <w:rPr>
          <w:rFonts w:eastAsia="Calibri"/>
          <w:lang w:eastAsia="en-US"/>
        </w:rPr>
      </w:pPr>
      <w:r w:rsidRPr="00DD14D0">
        <w:rPr>
          <w:rFonts w:eastAsia="Calibri"/>
          <w:lang w:eastAsia="en-US"/>
        </w:rPr>
        <w:t>Com base nas razões expostas, fundamentamos a presente Propos</w:t>
      </w:r>
      <w:r w:rsidR="005902B8">
        <w:rPr>
          <w:rFonts w:eastAsia="Calibri"/>
          <w:lang w:eastAsia="en-US"/>
        </w:rPr>
        <w:t>ição</w:t>
      </w:r>
      <w:r w:rsidRPr="00DD14D0">
        <w:rPr>
          <w:rFonts w:eastAsia="Calibri"/>
          <w:lang w:eastAsia="en-US"/>
        </w:rPr>
        <w:t>, e solicitamos aos nobres pares que deliberem pela sua aprovação.</w:t>
      </w:r>
    </w:p>
    <w:p w14:paraId="024ED776" w14:textId="77777777" w:rsidR="00DD14D0" w:rsidRDefault="00DD14D0" w:rsidP="00DD14D0">
      <w:pPr>
        <w:ind w:firstLine="1418"/>
        <w:jc w:val="both"/>
        <w:rPr>
          <w:rFonts w:eastAsia="Calibri"/>
          <w:lang w:eastAsia="en-US"/>
        </w:rPr>
      </w:pPr>
    </w:p>
    <w:p w14:paraId="25AC7B52" w14:textId="5E462C84" w:rsidR="00504671" w:rsidRPr="00504671" w:rsidRDefault="00504671" w:rsidP="00DD14D0">
      <w:pPr>
        <w:ind w:firstLine="1418"/>
        <w:jc w:val="both"/>
        <w:rPr>
          <w:rFonts w:eastAsia="Calibri"/>
          <w:lang w:eastAsia="en-US"/>
        </w:rPr>
      </w:pPr>
      <w:r w:rsidRPr="00504671">
        <w:rPr>
          <w:rFonts w:eastAsia="Calibri"/>
          <w:lang w:eastAsia="en-US"/>
        </w:rPr>
        <w:t xml:space="preserve">Sala das Sessões, </w:t>
      </w:r>
      <w:r w:rsidR="005902B8">
        <w:rPr>
          <w:rFonts w:eastAsia="Calibri"/>
          <w:lang w:eastAsia="en-US"/>
        </w:rPr>
        <w:t>25</w:t>
      </w:r>
      <w:r w:rsidR="001B1AE6" w:rsidRPr="00504671">
        <w:rPr>
          <w:rFonts w:eastAsia="Calibri"/>
          <w:lang w:eastAsia="en-US"/>
        </w:rPr>
        <w:t xml:space="preserve"> </w:t>
      </w:r>
      <w:r w:rsidRPr="00504671">
        <w:rPr>
          <w:rFonts w:eastAsia="Calibri"/>
          <w:lang w:eastAsia="en-US"/>
        </w:rPr>
        <w:t xml:space="preserve">de </w:t>
      </w:r>
      <w:r w:rsidR="005902B8">
        <w:rPr>
          <w:rFonts w:eastAsia="Calibri"/>
          <w:lang w:eastAsia="en-US"/>
        </w:rPr>
        <w:t xml:space="preserve">outubro </w:t>
      </w:r>
      <w:r w:rsidRPr="00504671">
        <w:rPr>
          <w:rFonts w:eastAsia="Calibri"/>
          <w:lang w:eastAsia="en-US"/>
        </w:rPr>
        <w:t xml:space="preserve">de </w:t>
      </w:r>
      <w:r w:rsidR="001B1AE6">
        <w:rPr>
          <w:rFonts w:eastAsia="Calibri"/>
          <w:lang w:eastAsia="en-US"/>
        </w:rPr>
        <w:t>2018</w:t>
      </w:r>
      <w:r w:rsidRPr="00504671">
        <w:rPr>
          <w:rFonts w:eastAsia="Calibri"/>
          <w:lang w:eastAsia="en-US"/>
        </w:rPr>
        <w:t>.</w:t>
      </w:r>
    </w:p>
    <w:p w14:paraId="6503CE22" w14:textId="77777777" w:rsidR="00504671" w:rsidRPr="00504671" w:rsidRDefault="00504671" w:rsidP="00C03878">
      <w:pPr>
        <w:jc w:val="center"/>
        <w:rPr>
          <w:rFonts w:eastAsia="Calibri"/>
          <w:lang w:eastAsia="en-US"/>
        </w:rPr>
      </w:pPr>
    </w:p>
    <w:p w14:paraId="5E07DAEC" w14:textId="77777777" w:rsidR="00504671" w:rsidRPr="00504671" w:rsidRDefault="00504671" w:rsidP="00C03878">
      <w:pPr>
        <w:jc w:val="center"/>
        <w:rPr>
          <w:rFonts w:eastAsia="Calibri"/>
          <w:lang w:eastAsia="en-US"/>
        </w:rPr>
      </w:pPr>
    </w:p>
    <w:p w14:paraId="6E667123" w14:textId="77777777" w:rsidR="00504671" w:rsidRDefault="00504671" w:rsidP="009D667C">
      <w:pPr>
        <w:rPr>
          <w:rFonts w:eastAsia="Calibri"/>
          <w:lang w:eastAsia="en-US"/>
        </w:rPr>
      </w:pPr>
    </w:p>
    <w:p w14:paraId="6B0F5103" w14:textId="77777777" w:rsidR="00DD14D0" w:rsidRDefault="00DD14D0" w:rsidP="009D667C">
      <w:pPr>
        <w:rPr>
          <w:rFonts w:eastAsia="Calibri"/>
          <w:lang w:eastAsia="en-US"/>
        </w:rPr>
      </w:pPr>
    </w:p>
    <w:p w14:paraId="45A3BF53" w14:textId="77777777" w:rsidR="003C0D52" w:rsidRPr="00504671" w:rsidRDefault="003C0D52" w:rsidP="00C03878">
      <w:pPr>
        <w:jc w:val="center"/>
        <w:rPr>
          <w:rFonts w:eastAsia="Calibri"/>
          <w:lang w:eastAsia="en-US"/>
        </w:rPr>
      </w:pPr>
    </w:p>
    <w:p w14:paraId="35EFA7E6" w14:textId="77777777" w:rsidR="0046365B" w:rsidRPr="00F432AC" w:rsidRDefault="00504671" w:rsidP="00D47542">
      <w:pPr>
        <w:jc w:val="center"/>
        <w:rPr>
          <w:sz w:val="26"/>
          <w:szCs w:val="26"/>
        </w:rPr>
      </w:pPr>
      <w:r w:rsidRPr="00504671">
        <w:rPr>
          <w:rFonts w:eastAsia="Calibri"/>
          <w:lang w:eastAsia="en-US"/>
        </w:rPr>
        <w:t xml:space="preserve">VEREADOR </w:t>
      </w:r>
      <w:r w:rsidR="002C134C">
        <w:rPr>
          <w:rFonts w:eastAsia="Calibri"/>
          <w:lang w:eastAsia="en-US"/>
        </w:rPr>
        <w:t>MARCELO SGARBOSSA</w:t>
      </w:r>
    </w:p>
    <w:p w14:paraId="4608E6BD" w14:textId="77777777" w:rsidR="00E16809" w:rsidRPr="00847E49" w:rsidRDefault="00847E49" w:rsidP="00E16809">
      <w:pPr>
        <w:jc w:val="center"/>
        <w:rPr>
          <w:b/>
          <w:bCs/>
        </w:rPr>
      </w:pPr>
      <w:r w:rsidRPr="00847E49">
        <w:rPr>
          <w:b/>
        </w:rPr>
        <w:br w:type="page"/>
      </w:r>
      <w:r w:rsidR="00E16809" w:rsidRPr="00847E49">
        <w:rPr>
          <w:b/>
          <w:bCs/>
        </w:rPr>
        <w:lastRenderedPageBreak/>
        <w:t xml:space="preserve">PROJETO DE </w:t>
      </w:r>
      <w:r w:rsidR="00E16809">
        <w:rPr>
          <w:b/>
          <w:bCs/>
        </w:rPr>
        <w:t>LEI</w:t>
      </w:r>
    </w:p>
    <w:p w14:paraId="5E88C5BD" w14:textId="77777777" w:rsidR="00847E49" w:rsidRPr="00C03878" w:rsidRDefault="00847E49" w:rsidP="00C03878">
      <w:pPr>
        <w:pStyle w:val="Default"/>
        <w:jc w:val="center"/>
        <w:rPr>
          <w:bCs/>
        </w:rPr>
      </w:pPr>
    </w:p>
    <w:p w14:paraId="4016BEC6" w14:textId="77777777" w:rsidR="0046365B" w:rsidRPr="00C03878" w:rsidRDefault="0046365B" w:rsidP="00C03878">
      <w:pPr>
        <w:pStyle w:val="Default"/>
        <w:jc w:val="center"/>
        <w:rPr>
          <w:bCs/>
        </w:rPr>
      </w:pPr>
    </w:p>
    <w:p w14:paraId="43A186F9" w14:textId="77777777" w:rsidR="00BE065D" w:rsidRPr="00C03878" w:rsidRDefault="00BE065D" w:rsidP="00C03878">
      <w:pPr>
        <w:autoSpaceDE w:val="0"/>
        <w:autoSpaceDN w:val="0"/>
        <w:adjustRightInd w:val="0"/>
        <w:jc w:val="center"/>
      </w:pPr>
    </w:p>
    <w:p w14:paraId="26C3DE84" w14:textId="4526A416" w:rsidR="000616E7" w:rsidRPr="000616E7" w:rsidRDefault="00DD14D0" w:rsidP="000616E7">
      <w:pPr>
        <w:autoSpaceDE w:val="0"/>
        <w:autoSpaceDN w:val="0"/>
        <w:adjustRightInd w:val="0"/>
        <w:ind w:left="4253"/>
        <w:jc w:val="both"/>
        <w:rPr>
          <w:b/>
        </w:rPr>
      </w:pPr>
      <w:r w:rsidRPr="00DD14D0">
        <w:rPr>
          <w:b/>
        </w:rPr>
        <w:t>Classifica como deficiência</w:t>
      </w:r>
      <w:r w:rsidR="00065DA8">
        <w:rPr>
          <w:b/>
        </w:rPr>
        <w:t xml:space="preserve"> visual</w:t>
      </w:r>
      <w:r w:rsidRPr="00DD14D0">
        <w:rPr>
          <w:b/>
        </w:rPr>
        <w:t xml:space="preserve"> a visão monocular no </w:t>
      </w:r>
      <w:r w:rsidR="00FD2C21">
        <w:rPr>
          <w:b/>
        </w:rPr>
        <w:t xml:space="preserve">âmbito do </w:t>
      </w:r>
      <w:r w:rsidRPr="00DD14D0">
        <w:rPr>
          <w:b/>
        </w:rPr>
        <w:t>Município de Porto Alegre.</w:t>
      </w:r>
    </w:p>
    <w:p w14:paraId="433C428C" w14:textId="77777777" w:rsidR="00BE065D" w:rsidRPr="00C03878" w:rsidRDefault="00BE065D" w:rsidP="00C03878">
      <w:pPr>
        <w:tabs>
          <w:tab w:val="left" w:pos="1400"/>
        </w:tabs>
        <w:autoSpaceDE w:val="0"/>
        <w:autoSpaceDN w:val="0"/>
        <w:adjustRightInd w:val="0"/>
        <w:jc w:val="center"/>
      </w:pPr>
    </w:p>
    <w:p w14:paraId="79D1D178" w14:textId="77777777" w:rsidR="00BE065D" w:rsidRPr="00C03878" w:rsidRDefault="00BE065D" w:rsidP="00C03878">
      <w:pPr>
        <w:autoSpaceDE w:val="0"/>
        <w:autoSpaceDN w:val="0"/>
        <w:adjustRightInd w:val="0"/>
        <w:jc w:val="center"/>
      </w:pPr>
    </w:p>
    <w:p w14:paraId="015DD5EB" w14:textId="0484D145" w:rsidR="00DD14D0" w:rsidRDefault="001B1AE6" w:rsidP="00DD14D0">
      <w:pPr>
        <w:ind w:firstLine="1418"/>
        <w:jc w:val="both"/>
      </w:pPr>
      <w:r>
        <w:rPr>
          <w:b/>
        </w:rPr>
        <w:t xml:space="preserve">Art. 1º </w:t>
      </w:r>
      <w:r>
        <w:t xml:space="preserve"> </w:t>
      </w:r>
      <w:r w:rsidR="00521E24">
        <w:t>Fica</w:t>
      </w:r>
      <w:r w:rsidR="00DD14D0">
        <w:t xml:space="preserve"> classificad</w:t>
      </w:r>
      <w:r w:rsidR="00586859">
        <w:t>a</w:t>
      </w:r>
      <w:r w:rsidR="00DD14D0">
        <w:t xml:space="preserve"> como deficiência visual a visão monocular no âmbito </w:t>
      </w:r>
      <w:r w:rsidR="0051101C">
        <w:t>do Município de Porto Alegre</w:t>
      </w:r>
      <w:r w:rsidR="00DD14D0">
        <w:t>.</w:t>
      </w:r>
    </w:p>
    <w:p w14:paraId="07E44C73" w14:textId="77777777" w:rsidR="00DD14D0" w:rsidRDefault="00DD14D0" w:rsidP="00DD14D0">
      <w:pPr>
        <w:ind w:firstLine="1418"/>
        <w:jc w:val="both"/>
      </w:pPr>
    </w:p>
    <w:p w14:paraId="5C559478" w14:textId="665AEF22" w:rsidR="00996BAB" w:rsidRDefault="00DD14D0" w:rsidP="00DD14D0">
      <w:pPr>
        <w:ind w:firstLine="1418"/>
        <w:jc w:val="both"/>
      </w:pPr>
      <w:r w:rsidRPr="00DD14D0">
        <w:rPr>
          <w:b/>
        </w:rPr>
        <w:t>Art. 2º</w:t>
      </w:r>
      <w:r>
        <w:t xml:space="preserve">  A pessoa com visão monocular, sendo reconhecida como deficiente visual, terá direito de acesso aos programas, benefícios ou tratamentos especiais destinados </w:t>
      </w:r>
      <w:r w:rsidR="00521E24">
        <w:t>à</w:t>
      </w:r>
      <w:r>
        <w:t>s demais pessoas com outras deficiências.</w:t>
      </w:r>
      <w:bookmarkStart w:id="0" w:name="_GoBack"/>
      <w:bookmarkEnd w:id="0"/>
    </w:p>
    <w:p w14:paraId="5A2DA9E1" w14:textId="77777777" w:rsidR="00996BAB" w:rsidRDefault="00996BAB" w:rsidP="00996BAB">
      <w:pPr>
        <w:ind w:firstLine="1418"/>
        <w:jc w:val="both"/>
      </w:pPr>
    </w:p>
    <w:p w14:paraId="24DAFCA6" w14:textId="77777777" w:rsidR="009654CD" w:rsidRDefault="00BE065D" w:rsidP="0017042C">
      <w:pPr>
        <w:ind w:firstLine="1418"/>
        <w:jc w:val="both"/>
      </w:pPr>
      <w:r>
        <w:rPr>
          <w:b/>
        </w:rPr>
        <w:t xml:space="preserve">Art. </w:t>
      </w:r>
      <w:r w:rsidR="00DD14D0">
        <w:rPr>
          <w:b/>
        </w:rPr>
        <w:t>3</w:t>
      </w:r>
      <w:r>
        <w:rPr>
          <w:b/>
        </w:rPr>
        <w:t xml:space="preserve">º </w:t>
      </w:r>
      <w:r>
        <w:t xml:space="preserve"> </w:t>
      </w:r>
      <w:r w:rsidR="00474B06" w:rsidRPr="00C92F44">
        <w:t xml:space="preserve">Esta </w:t>
      </w:r>
      <w:r w:rsidR="00474B06">
        <w:t>L</w:t>
      </w:r>
      <w:r w:rsidR="00474B06" w:rsidRPr="00C92F44">
        <w:t>ei</w:t>
      </w:r>
      <w:r w:rsidR="00474B06">
        <w:t xml:space="preserve"> </w:t>
      </w:r>
      <w:r w:rsidR="00474B06" w:rsidRPr="00C92F44">
        <w:t>entra em vigor na data de sua publicação.</w:t>
      </w:r>
    </w:p>
    <w:p w14:paraId="001B32F7" w14:textId="77777777" w:rsidR="009654CD" w:rsidRDefault="009654CD" w:rsidP="0017042C">
      <w:pPr>
        <w:ind w:firstLine="1418"/>
        <w:jc w:val="both"/>
      </w:pPr>
    </w:p>
    <w:p w14:paraId="2E7EEC39" w14:textId="77777777" w:rsidR="000616E7" w:rsidRDefault="000616E7" w:rsidP="0017042C">
      <w:pPr>
        <w:ind w:firstLine="1418"/>
        <w:jc w:val="both"/>
      </w:pPr>
    </w:p>
    <w:p w14:paraId="56390CEA" w14:textId="77777777" w:rsidR="000616E7" w:rsidRDefault="000616E7" w:rsidP="0017042C">
      <w:pPr>
        <w:ind w:firstLine="1418"/>
        <w:jc w:val="both"/>
      </w:pPr>
    </w:p>
    <w:p w14:paraId="65B15CCD" w14:textId="77777777" w:rsidR="000616E7" w:rsidRDefault="000616E7" w:rsidP="0017042C">
      <w:pPr>
        <w:ind w:firstLine="1418"/>
        <w:jc w:val="both"/>
      </w:pPr>
    </w:p>
    <w:p w14:paraId="6041FE9C" w14:textId="77777777" w:rsidR="00DD14D0" w:rsidRDefault="00DD14D0" w:rsidP="0017042C">
      <w:pPr>
        <w:ind w:firstLine="1418"/>
        <w:jc w:val="both"/>
      </w:pPr>
    </w:p>
    <w:p w14:paraId="5ED19437" w14:textId="77777777" w:rsidR="000616E7" w:rsidRDefault="000616E7" w:rsidP="0017042C">
      <w:pPr>
        <w:ind w:firstLine="1418"/>
        <w:jc w:val="both"/>
      </w:pPr>
    </w:p>
    <w:p w14:paraId="292FF140" w14:textId="77777777" w:rsidR="000616E7" w:rsidRDefault="000616E7" w:rsidP="0017042C">
      <w:pPr>
        <w:ind w:firstLine="1418"/>
        <w:jc w:val="both"/>
      </w:pPr>
    </w:p>
    <w:p w14:paraId="2F46F3FA" w14:textId="77777777" w:rsidR="000616E7" w:rsidRDefault="000616E7" w:rsidP="0017042C">
      <w:pPr>
        <w:ind w:firstLine="1418"/>
        <w:jc w:val="both"/>
      </w:pPr>
    </w:p>
    <w:p w14:paraId="500A7B7C" w14:textId="77777777" w:rsidR="000616E7" w:rsidRDefault="000616E7" w:rsidP="0017042C">
      <w:pPr>
        <w:ind w:firstLine="1418"/>
        <w:jc w:val="both"/>
      </w:pPr>
    </w:p>
    <w:p w14:paraId="3D3030B2" w14:textId="77777777" w:rsidR="001B1AE6" w:rsidRDefault="001B1AE6" w:rsidP="0017042C">
      <w:pPr>
        <w:ind w:firstLine="1418"/>
        <w:jc w:val="both"/>
      </w:pPr>
    </w:p>
    <w:p w14:paraId="7CC8DEAC" w14:textId="77777777" w:rsidR="001B1AE6" w:rsidRDefault="001B1AE6" w:rsidP="0017042C">
      <w:pPr>
        <w:ind w:firstLine="1418"/>
        <w:jc w:val="both"/>
      </w:pPr>
    </w:p>
    <w:p w14:paraId="41136DA9" w14:textId="77777777" w:rsidR="001B1AE6" w:rsidRDefault="001B1AE6" w:rsidP="0017042C">
      <w:pPr>
        <w:ind w:firstLine="1418"/>
        <w:jc w:val="both"/>
      </w:pPr>
    </w:p>
    <w:p w14:paraId="2162CBEE" w14:textId="77777777" w:rsidR="00DD14D0" w:rsidRDefault="00DD14D0" w:rsidP="0017042C">
      <w:pPr>
        <w:ind w:firstLine="1418"/>
        <w:jc w:val="both"/>
      </w:pPr>
    </w:p>
    <w:p w14:paraId="663633A3" w14:textId="77777777" w:rsidR="00DD14D0" w:rsidRDefault="00DD14D0" w:rsidP="0017042C">
      <w:pPr>
        <w:ind w:firstLine="1418"/>
        <w:jc w:val="both"/>
      </w:pPr>
    </w:p>
    <w:p w14:paraId="4867EDAC" w14:textId="77777777" w:rsidR="00DD14D0" w:rsidRDefault="00DD14D0" w:rsidP="0017042C">
      <w:pPr>
        <w:ind w:firstLine="1418"/>
        <w:jc w:val="both"/>
      </w:pPr>
    </w:p>
    <w:p w14:paraId="5615CA2E" w14:textId="77777777" w:rsidR="001B1AE6" w:rsidRDefault="001B1AE6" w:rsidP="0017042C">
      <w:pPr>
        <w:ind w:firstLine="1418"/>
        <w:jc w:val="both"/>
      </w:pPr>
    </w:p>
    <w:p w14:paraId="1CFA39BA" w14:textId="77777777" w:rsidR="001B1AE6" w:rsidRDefault="001B1AE6" w:rsidP="0017042C">
      <w:pPr>
        <w:ind w:firstLine="1418"/>
        <w:jc w:val="both"/>
      </w:pPr>
    </w:p>
    <w:p w14:paraId="46856771" w14:textId="77777777" w:rsidR="001B1AE6" w:rsidRDefault="001B1AE6" w:rsidP="0017042C">
      <w:pPr>
        <w:ind w:firstLine="1418"/>
        <w:jc w:val="both"/>
      </w:pPr>
    </w:p>
    <w:p w14:paraId="06DE2FD9" w14:textId="77777777" w:rsidR="001B1AE6" w:rsidRDefault="001B1AE6" w:rsidP="0017042C">
      <w:pPr>
        <w:ind w:firstLine="1418"/>
        <w:jc w:val="both"/>
      </w:pPr>
    </w:p>
    <w:p w14:paraId="14DE4A7D" w14:textId="77777777" w:rsidR="001B1AE6" w:rsidRDefault="001B1AE6" w:rsidP="0017042C">
      <w:pPr>
        <w:ind w:firstLine="1418"/>
        <w:jc w:val="both"/>
      </w:pPr>
    </w:p>
    <w:p w14:paraId="2EDC48CC" w14:textId="77777777" w:rsidR="001B1AE6" w:rsidRDefault="001B1AE6" w:rsidP="0017042C">
      <w:pPr>
        <w:ind w:firstLine="1418"/>
        <w:jc w:val="both"/>
      </w:pPr>
    </w:p>
    <w:p w14:paraId="53E1741A" w14:textId="77777777" w:rsidR="00521E24" w:rsidRDefault="00521E24" w:rsidP="0017042C">
      <w:pPr>
        <w:ind w:firstLine="1418"/>
        <w:jc w:val="both"/>
      </w:pPr>
    </w:p>
    <w:p w14:paraId="0B2FF9EB" w14:textId="77777777" w:rsidR="00521E24" w:rsidRDefault="00521E24" w:rsidP="0017042C">
      <w:pPr>
        <w:ind w:firstLine="1418"/>
        <w:jc w:val="both"/>
      </w:pPr>
    </w:p>
    <w:p w14:paraId="4A935222" w14:textId="77777777" w:rsidR="00521E24" w:rsidRDefault="00521E24" w:rsidP="0017042C">
      <w:pPr>
        <w:ind w:firstLine="1418"/>
        <w:jc w:val="both"/>
      </w:pPr>
    </w:p>
    <w:p w14:paraId="10C2D12C" w14:textId="77777777" w:rsidR="001B1AE6" w:rsidRDefault="001B1AE6" w:rsidP="0017042C">
      <w:pPr>
        <w:ind w:firstLine="1418"/>
        <w:jc w:val="both"/>
      </w:pPr>
    </w:p>
    <w:p w14:paraId="1CDF5144" w14:textId="77777777" w:rsidR="001B1AE6" w:rsidRDefault="001B1AE6" w:rsidP="0017042C">
      <w:pPr>
        <w:ind w:firstLine="1418"/>
        <w:jc w:val="both"/>
      </w:pPr>
    </w:p>
    <w:p w14:paraId="3E3D4DBC" w14:textId="77777777" w:rsidR="000616E7" w:rsidRDefault="000616E7" w:rsidP="0017042C">
      <w:pPr>
        <w:ind w:firstLine="1418"/>
        <w:jc w:val="both"/>
      </w:pPr>
    </w:p>
    <w:p w14:paraId="50DBE955" w14:textId="77777777" w:rsidR="00DD14D0" w:rsidRDefault="00DD14D0" w:rsidP="0017042C">
      <w:pPr>
        <w:ind w:firstLine="1418"/>
        <w:jc w:val="both"/>
      </w:pPr>
    </w:p>
    <w:p w14:paraId="1F933906" w14:textId="77777777" w:rsidR="001B1AE6" w:rsidRDefault="001B1AE6" w:rsidP="001B1AE6">
      <w:pPr>
        <w:ind w:firstLine="1418"/>
        <w:jc w:val="both"/>
      </w:pPr>
    </w:p>
    <w:p w14:paraId="6DFF582B" w14:textId="77777777" w:rsidR="00322580" w:rsidRPr="0017042C" w:rsidRDefault="00DD14D0" w:rsidP="00DD14D0">
      <w:pPr>
        <w:pStyle w:val="Default"/>
        <w:jc w:val="both"/>
        <w:rPr>
          <w:bCs/>
          <w:sz w:val="20"/>
          <w:szCs w:val="20"/>
        </w:rPr>
      </w:pPr>
      <w:r>
        <w:rPr>
          <w:bCs/>
          <w:sz w:val="20"/>
          <w:szCs w:val="20"/>
        </w:rPr>
        <w:t>/TAM</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1FF78" w14:textId="77777777" w:rsidR="0069175B" w:rsidRDefault="0069175B">
      <w:r>
        <w:separator/>
      </w:r>
    </w:p>
  </w:endnote>
  <w:endnote w:type="continuationSeparator" w:id="0">
    <w:p w14:paraId="73A9C03E" w14:textId="77777777" w:rsidR="0069175B" w:rsidRDefault="0069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D3F7A" w14:textId="77777777" w:rsidR="0069175B" w:rsidRDefault="0069175B">
      <w:r>
        <w:separator/>
      </w:r>
    </w:p>
  </w:footnote>
  <w:footnote w:type="continuationSeparator" w:id="0">
    <w:p w14:paraId="302AB1D7" w14:textId="77777777" w:rsidR="0069175B" w:rsidRDefault="0069175B">
      <w:r>
        <w:continuationSeparator/>
      </w:r>
    </w:p>
  </w:footnote>
  <w:footnote w:id="1">
    <w:p w14:paraId="34DE7790" w14:textId="77777777" w:rsidR="00DD14D0" w:rsidRDefault="00DD14D0">
      <w:pPr>
        <w:pStyle w:val="Textodenotaderodap"/>
      </w:pPr>
      <w:r>
        <w:rPr>
          <w:rStyle w:val="Refdenotaderodap"/>
        </w:rPr>
        <w:footnoteRef/>
      </w:r>
      <w:r>
        <w:t xml:space="preserve"> </w:t>
      </w:r>
      <w:r w:rsidRPr="00DD14D0">
        <w:t>STJ. Súmula nº 377. Disponível em &lt;https://ww2.stj.jus.br/docs_internet/revista/eletronica/stj-revista-sumulas-2013_34_capSumula377.pdf&gt;.</w:t>
      </w:r>
    </w:p>
  </w:footnote>
  <w:footnote w:id="2">
    <w:p w14:paraId="559D900D" w14:textId="79654C1B" w:rsidR="00DD14D0" w:rsidRDefault="00DD14D0">
      <w:pPr>
        <w:pStyle w:val="Textodenotaderodap"/>
      </w:pPr>
      <w:r>
        <w:rPr>
          <w:rStyle w:val="Refdenotaderodap"/>
        </w:rPr>
        <w:footnoteRef/>
      </w:r>
      <w:r>
        <w:t xml:space="preserve"> </w:t>
      </w:r>
      <w:r w:rsidRPr="00DD14D0">
        <w:t xml:space="preserve">Já existem leis classificando as pessoas com visão monocular como deficiente visual no Distrito Federal (Lei Distrital nº. 920/95), assim como em dezenas de estados e muitos municípios brasileiros. Em Alagoas, as pessoas com visão monocular passaram a ter os direitos garantidos na Lei estadual nº 7.129/2009, e na cidade de Santa Luzia do Norte (Lei nº 504/2009). Outros seis municípios brasileiros possuem legislações similares: a) Esteio, no Rio Grande do Sul Lei nº 812/2009; b) em Santos (São Paulo), Lei 2.662/2009; em Florianópolis (Santa Catarina), Lei 8065/2009; e c) na Bahia - os municípios de Una (Lei 782/2009), Feira de Santana (Lei 250/2009) e Itabuna (Lei 2.145/2009). Também nesse sentido, a Súmula nº 45, da Advocacia Geral da União (AGU) e publicada no Diário Oficial da União de 15/09/2009, estabelece que pessoas com visão monocular podem fazer concurso público como </w:t>
      </w:r>
      <w:r w:rsidR="003521FE">
        <w:t xml:space="preserve">pessoas com </w:t>
      </w:r>
      <w:r w:rsidRPr="00DD14D0">
        <w:t>deficiência física. Em Mato Grosso do Sul, a Lei 3.681/2009 classifica a visão monocular como deficiência visual naquele estado. No Espírito Santo, a Lei nº. 8.775/07 tem a mesma definição e ainda assegurou a todos os portadores dessa limitação os direitos assegurados aos demais deficientes. Fonte Disponível em &lt;http://egov.ufsc.br/portal/conteudo/ingresso-de-portadores-de-necessidades-especiais-no-mercado-de-trabalho&gt;.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BBED"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6CC0C51E" wp14:editId="3A56F414">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503C491D"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F35804">
      <w:rPr>
        <w:b/>
        <w:bCs/>
        <w:noProof/>
      </w:rPr>
      <w:t>3</w:t>
    </w:r>
    <w:r w:rsidRPr="005460FE">
      <w:rPr>
        <w:b/>
        <w:bCs/>
      </w:rPr>
      <w:fldChar w:fldCharType="end"/>
    </w:r>
    <w:r w:rsidRPr="005460FE">
      <w:rPr>
        <w:b/>
        <w:bCs/>
      </w:rPr>
      <w:t>|__</w:t>
    </w:r>
  </w:p>
  <w:p w14:paraId="33CDCB75" w14:textId="77777777" w:rsidR="00244AC2" w:rsidRDefault="00244AC2" w:rsidP="00244AC2">
    <w:pPr>
      <w:pStyle w:val="Cabealho"/>
      <w:jc w:val="right"/>
      <w:rPr>
        <w:b/>
        <w:bCs/>
      </w:rPr>
    </w:pPr>
  </w:p>
  <w:p w14:paraId="79030CE2" w14:textId="77777777" w:rsidR="00244AC2" w:rsidRDefault="00322580" w:rsidP="00244AC2">
    <w:pPr>
      <w:pStyle w:val="Cabealho"/>
      <w:jc w:val="right"/>
      <w:rPr>
        <w:b/>
        <w:bCs/>
      </w:rPr>
    </w:pPr>
    <w:r>
      <w:rPr>
        <w:b/>
        <w:bCs/>
      </w:rPr>
      <w:t xml:space="preserve">PROC. Nº   </w:t>
    </w:r>
    <w:r w:rsidR="00DD14D0">
      <w:rPr>
        <w:b/>
        <w:bCs/>
      </w:rPr>
      <w:t>1315</w:t>
    </w:r>
    <w:r w:rsidR="009339B1">
      <w:rPr>
        <w:b/>
        <w:bCs/>
      </w:rPr>
      <w:t>/</w:t>
    </w:r>
    <w:r w:rsidR="001B1AE6">
      <w:rPr>
        <w:b/>
        <w:bCs/>
      </w:rPr>
      <w:t>18</w:t>
    </w:r>
  </w:p>
  <w:p w14:paraId="051241F3" w14:textId="77777777" w:rsidR="00244AC2" w:rsidRDefault="00244AC2" w:rsidP="00244AC2">
    <w:pPr>
      <w:pStyle w:val="Cabealho"/>
      <w:jc w:val="right"/>
      <w:rPr>
        <w:b/>
        <w:bCs/>
      </w:rPr>
    </w:pPr>
    <w:r>
      <w:rPr>
        <w:b/>
        <w:bCs/>
      </w:rPr>
      <w:t>P</w:t>
    </w:r>
    <w:r w:rsidR="00E16809">
      <w:rPr>
        <w:b/>
        <w:bCs/>
      </w:rPr>
      <w:t>LL</w:t>
    </w:r>
    <w:r>
      <w:rPr>
        <w:b/>
        <w:bCs/>
      </w:rPr>
      <w:t xml:space="preserve">     Nº     </w:t>
    </w:r>
    <w:r w:rsidR="00DD14D0">
      <w:rPr>
        <w:b/>
        <w:bCs/>
      </w:rPr>
      <w:t>142</w:t>
    </w:r>
    <w:r w:rsidR="009339B1">
      <w:rPr>
        <w:b/>
        <w:bCs/>
      </w:rPr>
      <w:t>/</w:t>
    </w:r>
    <w:r w:rsidR="001B1AE6">
      <w:rPr>
        <w:b/>
        <w:bCs/>
      </w:rPr>
      <w:t>18</w:t>
    </w:r>
  </w:p>
  <w:p w14:paraId="2878C6E5" w14:textId="77777777" w:rsidR="00244AC2" w:rsidRDefault="00244AC2" w:rsidP="00244AC2">
    <w:pPr>
      <w:pStyle w:val="Cabealho"/>
      <w:jc w:val="right"/>
      <w:rPr>
        <w:b/>
        <w:bCs/>
      </w:rPr>
    </w:pPr>
  </w:p>
  <w:p w14:paraId="3C72FAD6" w14:textId="77777777" w:rsidR="00244AC2" w:rsidRDefault="00244AC2" w:rsidP="00244AC2">
    <w:pPr>
      <w:pStyle w:val="Cabealho"/>
      <w:jc w:val="right"/>
      <w:rPr>
        <w:b/>
        <w:bCs/>
      </w:rPr>
    </w:pPr>
  </w:p>
  <w:p w14:paraId="220DADB3" w14:textId="77777777" w:rsidR="00BE065D" w:rsidRDefault="00BE065D" w:rsidP="00244AC2">
    <w:pPr>
      <w:pStyle w:val="Cabealho"/>
      <w:jc w:val="right"/>
      <w:rPr>
        <w:b/>
        <w:bCs/>
      </w:rPr>
    </w:pPr>
  </w:p>
  <w:p w14:paraId="01CD6A3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616E7"/>
    <w:rsid w:val="00065DA8"/>
    <w:rsid w:val="000962D6"/>
    <w:rsid w:val="000B5093"/>
    <w:rsid w:val="000F535A"/>
    <w:rsid w:val="00107096"/>
    <w:rsid w:val="001101A3"/>
    <w:rsid w:val="0015472C"/>
    <w:rsid w:val="0017042C"/>
    <w:rsid w:val="00192984"/>
    <w:rsid w:val="001B1AE6"/>
    <w:rsid w:val="001D6044"/>
    <w:rsid w:val="001E1B2C"/>
    <w:rsid w:val="001E3D3B"/>
    <w:rsid w:val="0020384D"/>
    <w:rsid w:val="00206637"/>
    <w:rsid w:val="00244AC2"/>
    <w:rsid w:val="00254F83"/>
    <w:rsid w:val="00281135"/>
    <w:rsid w:val="00291447"/>
    <w:rsid w:val="002A036B"/>
    <w:rsid w:val="002C134C"/>
    <w:rsid w:val="002C2775"/>
    <w:rsid w:val="002E381D"/>
    <w:rsid w:val="002E756C"/>
    <w:rsid w:val="00315948"/>
    <w:rsid w:val="0032174A"/>
    <w:rsid w:val="00322580"/>
    <w:rsid w:val="003363CE"/>
    <w:rsid w:val="003521FE"/>
    <w:rsid w:val="003544CB"/>
    <w:rsid w:val="0036703E"/>
    <w:rsid w:val="00381F87"/>
    <w:rsid w:val="00387467"/>
    <w:rsid w:val="0039795E"/>
    <w:rsid w:val="003C0D52"/>
    <w:rsid w:val="003D35A4"/>
    <w:rsid w:val="003E3231"/>
    <w:rsid w:val="003E4786"/>
    <w:rsid w:val="00414169"/>
    <w:rsid w:val="0042580E"/>
    <w:rsid w:val="00426579"/>
    <w:rsid w:val="004319E3"/>
    <w:rsid w:val="00446F25"/>
    <w:rsid w:val="00453B81"/>
    <w:rsid w:val="0046365B"/>
    <w:rsid w:val="00474B06"/>
    <w:rsid w:val="00484022"/>
    <w:rsid w:val="00487D8A"/>
    <w:rsid w:val="004A5493"/>
    <w:rsid w:val="004B6A9E"/>
    <w:rsid w:val="004C1E11"/>
    <w:rsid w:val="004D2C22"/>
    <w:rsid w:val="004E060D"/>
    <w:rsid w:val="004F273F"/>
    <w:rsid w:val="00504671"/>
    <w:rsid w:val="0051101C"/>
    <w:rsid w:val="00520A30"/>
    <w:rsid w:val="00521E24"/>
    <w:rsid w:val="005530F5"/>
    <w:rsid w:val="00555551"/>
    <w:rsid w:val="00556572"/>
    <w:rsid w:val="00566A9E"/>
    <w:rsid w:val="00586859"/>
    <w:rsid w:val="005902B8"/>
    <w:rsid w:val="005E63AE"/>
    <w:rsid w:val="00665150"/>
    <w:rsid w:val="0069175B"/>
    <w:rsid w:val="006938C5"/>
    <w:rsid w:val="006951FF"/>
    <w:rsid w:val="006A2D03"/>
    <w:rsid w:val="006B2FE1"/>
    <w:rsid w:val="006B6B34"/>
    <w:rsid w:val="006F67D4"/>
    <w:rsid w:val="00714811"/>
    <w:rsid w:val="00721FE1"/>
    <w:rsid w:val="0074274A"/>
    <w:rsid w:val="00772B09"/>
    <w:rsid w:val="007846FD"/>
    <w:rsid w:val="007953F9"/>
    <w:rsid w:val="007A3921"/>
    <w:rsid w:val="007B6413"/>
    <w:rsid w:val="007F5959"/>
    <w:rsid w:val="00802AFD"/>
    <w:rsid w:val="00831400"/>
    <w:rsid w:val="00837E3C"/>
    <w:rsid w:val="00847E49"/>
    <w:rsid w:val="00855B81"/>
    <w:rsid w:val="0089741A"/>
    <w:rsid w:val="008C3A1B"/>
    <w:rsid w:val="00912F08"/>
    <w:rsid w:val="009339B1"/>
    <w:rsid w:val="00943437"/>
    <w:rsid w:val="009479C2"/>
    <w:rsid w:val="00961A86"/>
    <w:rsid w:val="009654CD"/>
    <w:rsid w:val="009862B4"/>
    <w:rsid w:val="00987893"/>
    <w:rsid w:val="00996BAB"/>
    <w:rsid w:val="009B5889"/>
    <w:rsid w:val="009C04EC"/>
    <w:rsid w:val="009D667C"/>
    <w:rsid w:val="009E29D4"/>
    <w:rsid w:val="009F6C1C"/>
    <w:rsid w:val="009F6E02"/>
    <w:rsid w:val="00A52102"/>
    <w:rsid w:val="00A65CE6"/>
    <w:rsid w:val="00A74362"/>
    <w:rsid w:val="00A753D4"/>
    <w:rsid w:val="00A810BB"/>
    <w:rsid w:val="00AC2218"/>
    <w:rsid w:val="00B03454"/>
    <w:rsid w:val="00B203DA"/>
    <w:rsid w:val="00B308CD"/>
    <w:rsid w:val="00B32DB7"/>
    <w:rsid w:val="00B40877"/>
    <w:rsid w:val="00B4214A"/>
    <w:rsid w:val="00B93804"/>
    <w:rsid w:val="00B93FF9"/>
    <w:rsid w:val="00BB1AD1"/>
    <w:rsid w:val="00BE065D"/>
    <w:rsid w:val="00C03878"/>
    <w:rsid w:val="00C3200E"/>
    <w:rsid w:val="00C72428"/>
    <w:rsid w:val="00CA0680"/>
    <w:rsid w:val="00CA5C69"/>
    <w:rsid w:val="00CB02AD"/>
    <w:rsid w:val="00CB4EF9"/>
    <w:rsid w:val="00CD7A70"/>
    <w:rsid w:val="00D00992"/>
    <w:rsid w:val="00D03911"/>
    <w:rsid w:val="00D47542"/>
    <w:rsid w:val="00D63064"/>
    <w:rsid w:val="00D64170"/>
    <w:rsid w:val="00D71299"/>
    <w:rsid w:val="00D84060"/>
    <w:rsid w:val="00D903DD"/>
    <w:rsid w:val="00DD14D0"/>
    <w:rsid w:val="00DD69B4"/>
    <w:rsid w:val="00DE419F"/>
    <w:rsid w:val="00DF6913"/>
    <w:rsid w:val="00E00B36"/>
    <w:rsid w:val="00E01F24"/>
    <w:rsid w:val="00E16809"/>
    <w:rsid w:val="00E31D59"/>
    <w:rsid w:val="00E35A27"/>
    <w:rsid w:val="00E7431A"/>
    <w:rsid w:val="00E8628A"/>
    <w:rsid w:val="00EA1192"/>
    <w:rsid w:val="00EC0C7A"/>
    <w:rsid w:val="00EE3E86"/>
    <w:rsid w:val="00EF3D40"/>
    <w:rsid w:val="00F03EEF"/>
    <w:rsid w:val="00F05832"/>
    <w:rsid w:val="00F35804"/>
    <w:rsid w:val="00F432AC"/>
    <w:rsid w:val="00F91FB6"/>
    <w:rsid w:val="00F94E39"/>
    <w:rsid w:val="00FC43CC"/>
    <w:rsid w:val="00FD2C21"/>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B00D70"/>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Reviso">
    <w:name w:val="Revision"/>
    <w:hidden/>
    <w:uiPriority w:val="99"/>
    <w:semiHidden/>
    <w:rsid w:val="00F03EEF"/>
    <w:rPr>
      <w:sz w:val="24"/>
      <w:szCs w:val="24"/>
    </w:rPr>
  </w:style>
  <w:style w:type="character" w:styleId="Refdecomentrio">
    <w:name w:val="annotation reference"/>
    <w:basedOn w:val="Fontepargpadro"/>
    <w:uiPriority w:val="99"/>
    <w:semiHidden/>
    <w:unhideWhenUsed/>
    <w:rsid w:val="001E1B2C"/>
    <w:rPr>
      <w:sz w:val="16"/>
      <w:szCs w:val="16"/>
    </w:rPr>
  </w:style>
  <w:style w:type="paragraph" w:styleId="Textodecomentrio">
    <w:name w:val="annotation text"/>
    <w:basedOn w:val="Normal"/>
    <w:link w:val="TextodecomentrioChar"/>
    <w:uiPriority w:val="99"/>
    <w:semiHidden/>
    <w:unhideWhenUsed/>
    <w:rsid w:val="001E1B2C"/>
    <w:rPr>
      <w:sz w:val="20"/>
      <w:szCs w:val="20"/>
    </w:rPr>
  </w:style>
  <w:style w:type="character" w:customStyle="1" w:styleId="TextodecomentrioChar">
    <w:name w:val="Texto de comentário Char"/>
    <w:basedOn w:val="Fontepargpadro"/>
    <w:link w:val="Textodecomentrio"/>
    <w:uiPriority w:val="99"/>
    <w:semiHidden/>
    <w:rsid w:val="001E1B2C"/>
  </w:style>
  <w:style w:type="paragraph" w:styleId="Assuntodocomentrio">
    <w:name w:val="annotation subject"/>
    <w:basedOn w:val="Textodecomentrio"/>
    <w:next w:val="Textodecomentrio"/>
    <w:link w:val="AssuntodocomentrioChar"/>
    <w:uiPriority w:val="99"/>
    <w:semiHidden/>
    <w:unhideWhenUsed/>
    <w:rsid w:val="001E1B2C"/>
    <w:rPr>
      <w:b/>
      <w:bCs/>
    </w:rPr>
  </w:style>
  <w:style w:type="character" w:customStyle="1" w:styleId="AssuntodocomentrioChar">
    <w:name w:val="Assunto do comentário Char"/>
    <w:basedOn w:val="TextodecomentrioChar"/>
    <w:link w:val="Assuntodocomentrio"/>
    <w:uiPriority w:val="99"/>
    <w:semiHidden/>
    <w:rsid w:val="001E1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2758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BF9E-1942-402E-9821-6AE3D16D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214</TotalTime>
  <Pages>3</Pages>
  <Words>455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 Redator 1 - 04/12/18 - 13h10</cp:lastModifiedBy>
  <cp:revision>14</cp:revision>
  <cp:lastPrinted>2015-02-24T14:27:00Z</cp:lastPrinted>
  <dcterms:created xsi:type="dcterms:W3CDTF">2018-11-26T12:49:00Z</dcterms:created>
  <dcterms:modified xsi:type="dcterms:W3CDTF">2018-12-05T18:16:00Z</dcterms:modified>
</cp:coreProperties>
</file>