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076B2926" w14:textId="63C94CD3" w:rsidR="00F23BCC" w:rsidRPr="00F23BCC" w:rsidRDefault="00552AE5" w:rsidP="00F23BCC">
      <w:pPr>
        <w:ind w:firstLine="1418"/>
        <w:jc w:val="both"/>
      </w:pPr>
      <w:r w:rsidRPr="00ED11C8">
        <w:t xml:space="preserve">O Projeto </w:t>
      </w:r>
      <w:r w:rsidR="00F23BCC" w:rsidRPr="00F23BCC">
        <w:t xml:space="preserve">de Lei ora apresentado propõe </w:t>
      </w:r>
      <w:r w:rsidR="00C67A1F">
        <w:t xml:space="preserve">a </w:t>
      </w:r>
      <w:r w:rsidR="00F23BCC" w:rsidRPr="00F23BCC">
        <w:t>obriga</w:t>
      </w:r>
      <w:r w:rsidR="00C67A1F">
        <w:t>toriedade a</w:t>
      </w:r>
      <w:r w:rsidR="00F23BCC" w:rsidRPr="00F23BCC">
        <w:t xml:space="preserve"> bares, restaurantes e estabelecimentos similares </w:t>
      </w:r>
      <w:r w:rsidR="00C67A1F">
        <w:t>de</w:t>
      </w:r>
      <w:r w:rsidR="00F23BCC" w:rsidRPr="00F23BCC">
        <w:t xml:space="preserve"> servir</w:t>
      </w:r>
      <w:r w:rsidR="00C67A1F">
        <w:t xml:space="preserve"> </w:t>
      </w:r>
      <w:r w:rsidR="00F23BCC" w:rsidRPr="00F23BCC">
        <w:t>água potável aos seus clientes como opção preferencial de consumo. Tal proposta visa</w:t>
      </w:r>
      <w:r w:rsidR="00133257">
        <w:t xml:space="preserve"> a</w:t>
      </w:r>
      <w:r w:rsidR="00F23BCC" w:rsidRPr="00F23BCC">
        <w:t xml:space="preserve"> incentivar o consumo da água em recipientes reutilizáveis, diminuindo, assi</w:t>
      </w:r>
      <w:r w:rsidR="00F23BCC" w:rsidRPr="00097742">
        <w:rPr>
          <w:color w:val="000000" w:themeColor="text1"/>
        </w:rPr>
        <w:t>m, os impactos gerados pelo descarte das embalagens plásticas</w:t>
      </w:r>
      <w:r w:rsidR="00D27D50">
        <w:rPr>
          <w:color w:val="000000" w:themeColor="text1"/>
        </w:rPr>
        <w:t xml:space="preserve"> (polietileno tereftalato – PET)</w:t>
      </w:r>
      <w:r w:rsidR="00F23BCC" w:rsidRPr="00097742">
        <w:rPr>
          <w:color w:val="000000" w:themeColor="text1"/>
        </w:rPr>
        <w:t>,</w:t>
      </w:r>
      <w:r w:rsidR="00F23BCC" w:rsidRPr="00F23BCC">
        <w:t xml:space="preserve"> usadas no consumo de água engarrafada.</w:t>
      </w:r>
    </w:p>
    <w:p w14:paraId="35163ED1" w14:textId="6A31C4C4" w:rsidR="00F23BCC" w:rsidRPr="00F23BCC" w:rsidRDefault="00F23BCC" w:rsidP="00F23BCC">
      <w:pPr>
        <w:ind w:firstLine="1418"/>
        <w:jc w:val="both"/>
      </w:pPr>
    </w:p>
    <w:p w14:paraId="3174B19E" w14:textId="3F76697A" w:rsidR="00F23BCC" w:rsidRPr="00F23BCC" w:rsidRDefault="00F23BCC" w:rsidP="00F23BCC">
      <w:pPr>
        <w:ind w:firstLine="1418"/>
        <w:jc w:val="both"/>
      </w:pPr>
      <w:r w:rsidRPr="00F23BCC">
        <w:t>Proporcionar que clientes possam consumir</w:t>
      </w:r>
      <w:r w:rsidR="00E9670D">
        <w:t>,</w:t>
      </w:r>
      <w:r w:rsidRPr="00F23BCC">
        <w:t xml:space="preserve"> gratuitamente</w:t>
      </w:r>
      <w:r w:rsidR="00E9670D">
        <w:t>,</w:t>
      </w:r>
      <w:r w:rsidRPr="00F23BCC">
        <w:t xml:space="preserve"> água potável em recipientes reutilizáveis contribui para promover um estilo de vida mais responsável e mais sustentável, haja vista que evita o consumo de água engarrafada em vasilhames plásticos, que gera</w:t>
      </w:r>
      <w:r w:rsidR="00E9670D">
        <w:t>m</w:t>
      </w:r>
      <w:r w:rsidRPr="00F23BCC">
        <w:t xml:space="preserve"> uma enorme quantidade de resíduos poluentes.</w:t>
      </w:r>
    </w:p>
    <w:p w14:paraId="64CEBE22" w14:textId="688FA820" w:rsidR="00F23BCC" w:rsidRPr="00F23BCC" w:rsidRDefault="00F23BCC" w:rsidP="00F23BCC">
      <w:pPr>
        <w:ind w:firstLine="1418"/>
        <w:jc w:val="both"/>
      </w:pPr>
    </w:p>
    <w:p w14:paraId="4B2837BB" w14:textId="3CB955FF" w:rsidR="001134C3" w:rsidRDefault="00F23BCC" w:rsidP="00F23BCC">
      <w:pPr>
        <w:ind w:firstLine="1418"/>
        <w:jc w:val="both"/>
      </w:pPr>
      <w:r w:rsidRPr="00F23BCC">
        <w:t>Com essa perspectiva da sustentabilidade ambiental, nos Estados Unidos</w:t>
      </w:r>
      <w:r w:rsidR="00E9670D">
        <w:t xml:space="preserve"> da América</w:t>
      </w:r>
      <w:r w:rsidRPr="00F23BCC">
        <w:t xml:space="preserve"> e na Europa, é praxe os restaurantes servirem uma jarra de água como cortesia aos clientes.</w:t>
      </w:r>
    </w:p>
    <w:p w14:paraId="47348520" w14:textId="77777777" w:rsidR="001134C3" w:rsidRDefault="001134C3" w:rsidP="00F23BCC">
      <w:pPr>
        <w:ind w:firstLine="1418"/>
        <w:jc w:val="both"/>
      </w:pPr>
    </w:p>
    <w:p w14:paraId="6A60FFFB" w14:textId="2307E085" w:rsidR="00F23BCC" w:rsidRPr="00F23BCC" w:rsidRDefault="00F23BCC" w:rsidP="00F23BCC">
      <w:pPr>
        <w:ind w:firstLine="1418"/>
        <w:jc w:val="both"/>
      </w:pPr>
      <w:r w:rsidRPr="00F23BCC">
        <w:t>Agora, esse hábito de incentivar o consumo da água tratada em substituição da</w:t>
      </w:r>
      <w:r w:rsidR="001B2168">
        <w:t xml:space="preserve"> água</w:t>
      </w:r>
      <w:r w:rsidRPr="00F23BCC">
        <w:t xml:space="preserve"> engarrafada está começando a se disseminar por alguns restaurantes e bares no Brasil, contando inclusive com o apoio de organizações da sociedade civil em várias cidades brasileiras. Exemplo dis</w:t>
      </w:r>
      <w:r w:rsidR="001B2168">
        <w:t>s</w:t>
      </w:r>
      <w:r w:rsidRPr="00F23BCC">
        <w:t>o é a o</w:t>
      </w:r>
      <w:r w:rsidR="00C67A1F">
        <w:t xml:space="preserve">rganização </w:t>
      </w:r>
      <w:r w:rsidRPr="00F23BCC">
        <w:t>n</w:t>
      </w:r>
      <w:r w:rsidR="00C67A1F">
        <w:t xml:space="preserve">ão governamental </w:t>
      </w:r>
      <w:r w:rsidRPr="001B2168">
        <w:rPr>
          <w:i/>
          <w:iCs/>
        </w:rPr>
        <w:t>Igtiba</w:t>
      </w:r>
      <w:r w:rsidR="00C67A1F">
        <w:rPr>
          <w:i/>
          <w:iCs/>
        </w:rPr>
        <w:t>,</w:t>
      </w:r>
      <w:r w:rsidR="00C67A1F">
        <w:t xml:space="preserve"> </w:t>
      </w:r>
      <w:r w:rsidRPr="00F23BCC">
        <w:t xml:space="preserve">que promove o </w:t>
      </w:r>
      <w:r w:rsidR="001B2168">
        <w:t>P</w:t>
      </w:r>
      <w:r w:rsidRPr="00F23BCC">
        <w:t>rojeto Água na Jarra</w:t>
      </w:r>
      <w:r w:rsidR="00C67A1F">
        <w:t xml:space="preserve"> para </w:t>
      </w:r>
      <w:r w:rsidRPr="00F23BCC">
        <w:t>propo</w:t>
      </w:r>
      <w:r w:rsidR="00C67A1F">
        <w:t>r</w:t>
      </w:r>
      <w:r w:rsidRPr="00F23BCC">
        <w:t xml:space="preserve"> a valorização da água tratada e o incentivo ao consumo da água filtrada em substituição ao consumo d</w:t>
      </w:r>
      <w:r w:rsidR="001B2168">
        <w:t>a</w:t>
      </w:r>
      <w:r w:rsidRPr="00F23BCC">
        <w:t xml:space="preserve"> água em garrafa. Atualmente, fazem parte do Projeto Água na Jarra</w:t>
      </w:r>
      <w:r w:rsidR="001B2168">
        <w:t xml:space="preserve"> os</w:t>
      </w:r>
      <w:r w:rsidRPr="00F23BCC">
        <w:t xml:space="preserve"> hotéis e</w:t>
      </w:r>
      <w:r w:rsidR="001B2168">
        <w:t xml:space="preserve"> os </w:t>
      </w:r>
      <w:r w:rsidRPr="00F23BCC">
        <w:t>restaurantes d</w:t>
      </w:r>
      <w:r w:rsidR="00C67A1F">
        <w:t>os estados d</w:t>
      </w:r>
      <w:r w:rsidRPr="00F23BCC">
        <w:t>e São Paulo, Minas Gerais Paraná</w:t>
      </w:r>
      <w:r w:rsidR="00C67A1F">
        <w:t xml:space="preserve"> e</w:t>
      </w:r>
      <w:r w:rsidRPr="00F23BCC">
        <w:t xml:space="preserve"> Rio Grande do Sul</w:t>
      </w:r>
      <w:r>
        <w:rPr>
          <w:rStyle w:val="Refdenotaderodap"/>
        </w:rPr>
        <w:footnoteReference w:id="1"/>
      </w:r>
      <w:r>
        <w:t>.</w:t>
      </w:r>
    </w:p>
    <w:p w14:paraId="26493406" w14:textId="443CB8F0" w:rsidR="00F23BCC" w:rsidRPr="00F23BCC" w:rsidRDefault="00F23BCC" w:rsidP="00F23BCC">
      <w:pPr>
        <w:ind w:firstLine="1418"/>
        <w:jc w:val="both"/>
      </w:pPr>
    </w:p>
    <w:p w14:paraId="615D9CF9" w14:textId="27310E3D" w:rsidR="00F23BCC" w:rsidRDefault="00F23BCC" w:rsidP="00F23BCC">
      <w:pPr>
        <w:ind w:firstLine="1418"/>
        <w:jc w:val="both"/>
      </w:pPr>
      <w:r w:rsidRPr="00F23BCC">
        <w:t>Do estado do Rio de Janeiro vem o precedente legislativo</w:t>
      </w:r>
      <w:r w:rsidR="00C67A1F">
        <w:t>,</w:t>
      </w:r>
      <w:r w:rsidRPr="00F23BCC">
        <w:t xml:space="preserve"> com a Lei nº 7.047, de 22</w:t>
      </w:r>
      <w:r w:rsidR="00C67A1F">
        <w:t xml:space="preserve"> de julho de 2015, </w:t>
      </w:r>
      <w:r w:rsidRPr="00F23BCC">
        <w:t xml:space="preserve">que </w:t>
      </w:r>
      <w:r w:rsidR="007F0533">
        <w:t>alterou</w:t>
      </w:r>
      <w:r w:rsidR="007F0533" w:rsidRPr="00F23BCC">
        <w:t xml:space="preserve"> </w:t>
      </w:r>
      <w:r w:rsidRPr="00F23BCC">
        <w:t>a Lei nº 2.424, de 22</w:t>
      </w:r>
      <w:r w:rsidR="00C67A1F">
        <w:t xml:space="preserve"> de agosto de 19</w:t>
      </w:r>
      <w:r w:rsidRPr="00F23BCC">
        <w:t xml:space="preserve">95, por meio da qual </w:t>
      </w:r>
      <w:r w:rsidR="00C67A1F">
        <w:t xml:space="preserve">os </w:t>
      </w:r>
      <w:r w:rsidRPr="00F23BCC">
        <w:t>bares,</w:t>
      </w:r>
      <w:r w:rsidR="00093374">
        <w:t xml:space="preserve"> os</w:t>
      </w:r>
      <w:r w:rsidRPr="00F23BCC">
        <w:t xml:space="preserve"> restaurantes e </w:t>
      </w:r>
      <w:r w:rsidR="00093374">
        <w:t xml:space="preserve">os </w:t>
      </w:r>
      <w:r w:rsidRPr="00F23BCC">
        <w:t>estabelecimentos similares ficaram obrigados a servir</w:t>
      </w:r>
      <w:r w:rsidR="00C67A1F">
        <w:t>,</w:t>
      </w:r>
      <w:r w:rsidRPr="00F23BCC">
        <w:t xml:space="preserve"> de forma gratuita, água filtrada aos seus clientes. Aliás, a constitucionalidade dessa lei carioca foi confirmada por decisão unânime do Órgão Especial do Tribunal de Justiça do Rio de Janeiro (TJRJ):</w:t>
      </w:r>
    </w:p>
    <w:p w14:paraId="6B3B7D07" w14:textId="77777777" w:rsidR="00C67A1F" w:rsidRPr="00F23BCC" w:rsidRDefault="00C67A1F" w:rsidP="00F23BCC">
      <w:pPr>
        <w:ind w:firstLine="1418"/>
        <w:jc w:val="both"/>
      </w:pPr>
    </w:p>
    <w:p w14:paraId="65522413" w14:textId="432B4920" w:rsidR="00F23BCC" w:rsidRPr="00F23BCC" w:rsidRDefault="00F23BCC" w:rsidP="00097742">
      <w:pPr>
        <w:pStyle w:val="textojustificadorecuoprimeiralinhaespsimples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F23BCC">
        <w:rPr>
          <w:color w:val="000000"/>
          <w:sz w:val="20"/>
          <w:szCs w:val="20"/>
        </w:rPr>
        <w:t xml:space="preserve">A Associação Nacional de Restaurantes tentou derrubar a Lei 7.047/15, que prevê o fornecimento de água potável de graça, sempre que solicitado pelo cliente [...]. Foi derrotada por decisão unânime do Órgão Especial do Tribunal de Justiça do Rio de Janeiro (TJ-RJ). A defesa da Alerj foi feita pela Procuradoria da Casa. Ao negar o recurso, o relator do caso, desembargador Caetano da Fonseca Costa, afirmou que fornecer água de graça não fere a Constituição, já que não impede os estabelecimentos de oferecer outras bebidas, como água mineral. Ressaltou que os empresários precisam evoluir e entender que quem comanda a rotatividade do consumo é o cliente e que educação e respeito devem ser palavras de ordem no consumo. E prosseguiu: isso começa com a oferta de água gratuita se for solicitada pelo cliente. Disse ainda que a oferta deste bem é um símbolo do sentimento de nobreza. Em outro trecho de sua decisão, o desembargador ressaltou: nem tudo deve ser lucro. E lamentou que seja necessário ter que haver uma lei para garantir </w:t>
      </w:r>
      <w:r w:rsidRPr="00F23BCC">
        <w:rPr>
          <w:color w:val="000000"/>
          <w:sz w:val="20"/>
          <w:szCs w:val="20"/>
        </w:rPr>
        <w:lastRenderedPageBreak/>
        <w:t>um simples e honesto copo de água. De forma irônica, afirmou ainda que enquanto este bem não se tornar algo raro e caro pode e deve ser ofertado gratuitamente, até como um gesto de boas-vindas.</w:t>
      </w:r>
      <w:bookmarkStart w:id="0" w:name="_ftnref2"/>
      <w:r w:rsidR="00F335A8">
        <w:rPr>
          <w:rStyle w:val="Refdenotaderodap"/>
          <w:color w:val="000000"/>
          <w:sz w:val="20"/>
          <w:szCs w:val="20"/>
        </w:rPr>
        <w:footnoteReference w:id="2"/>
      </w:r>
      <w:bookmarkEnd w:id="0"/>
    </w:p>
    <w:p w14:paraId="1B3EE4A4" w14:textId="4146627A" w:rsidR="00F23BCC" w:rsidRPr="00097742" w:rsidRDefault="00F23BCC" w:rsidP="00097742">
      <w:pPr>
        <w:ind w:firstLine="1418"/>
        <w:jc w:val="both"/>
      </w:pPr>
    </w:p>
    <w:p w14:paraId="56D62518" w14:textId="650ED121" w:rsidR="00F23BCC" w:rsidRPr="00F23BCC" w:rsidRDefault="00F23BCC" w:rsidP="00F23BCC">
      <w:pPr>
        <w:ind w:firstLine="1418"/>
        <w:jc w:val="both"/>
      </w:pPr>
      <w:r w:rsidRPr="00F23BCC">
        <w:t xml:space="preserve">Vale mencionar, por fim, que é possível a disponibilização de água potável – proveniente da rede pública de abastecimento – como opção preferencial de consumo gratuito, pela qualidade da água distribuída em Porto Alegre, haja vista que atende </w:t>
      </w:r>
      <w:r w:rsidR="007F0533">
        <w:t>a</w:t>
      </w:r>
      <w:r w:rsidRPr="00F23BCC">
        <w:t xml:space="preserve">o padrão de potabilidade estabelecido pela Portaria </w:t>
      </w:r>
      <w:r w:rsidR="00C67A1F">
        <w:t xml:space="preserve">nº </w:t>
      </w:r>
      <w:r w:rsidRPr="00F23BCC">
        <w:t>2</w:t>
      </w:r>
      <w:r w:rsidR="00C67A1F">
        <w:t>.</w:t>
      </w:r>
      <w:r w:rsidRPr="00F23BCC">
        <w:t>914</w:t>
      </w:r>
      <w:r w:rsidR="007F0533">
        <w:t>,</w:t>
      </w:r>
      <w:r w:rsidR="00093374">
        <w:t xml:space="preserve"> de 20</w:t>
      </w:r>
      <w:r w:rsidRPr="00F23BCC">
        <w:t>11</w:t>
      </w:r>
      <w:r w:rsidR="00093374">
        <w:t>,</w:t>
      </w:r>
      <w:r w:rsidRPr="00F23BCC">
        <w:t xml:space="preserve"> do Ministério da Saúde, a qual dispõe sobre os procedimentos de controle e vigilância da qualidade da água para</w:t>
      </w:r>
      <w:r w:rsidR="00FA06C6">
        <w:t xml:space="preserve"> o</w:t>
      </w:r>
      <w:r w:rsidRPr="00F23BCC">
        <w:t xml:space="preserve"> consumo humano e</w:t>
      </w:r>
      <w:r w:rsidR="00FA06C6">
        <w:t xml:space="preserve"> o </w:t>
      </w:r>
      <w:r w:rsidRPr="00F23BCC">
        <w:t>seu padrão de potabilidade</w:t>
      </w:r>
      <w:r w:rsidR="009019A0">
        <w:t xml:space="preserve">. Assim, temos </w:t>
      </w:r>
      <w:r w:rsidRPr="00F23BCC">
        <w:t>que o Departamento Municipal de Água e Esgotos (D</w:t>
      </w:r>
      <w:r w:rsidR="00892C32">
        <w:t>MAE</w:t>
      </w:r>
      <w:r w:rsidRPr="00F23BCC">
        <w:t>) é referência em</w:t>
      </w:r>
      <w:r w:rsidR="009019A0">
        <w:t xml:space="preserve"> distribuição de</w:t>
      </w:r>
      <w:r w:rsidRPr="00F23BCC">
        <w:t xml:space="preserve"> água </w:t>
      </w:r>
      <w:r w:rsidR="009019A0">
        <w:t xml:space="preserve">potável </w:t>
      </w:r>
      <w:r w:rsidRPr="00F23BCC">
        <w:t>de qualidade.</w:t>
      </w:r>
    </w:p>
    <w:p w14:paraId="7059E86D" w14:textId="4117989C" w:rsidR="00F23BCC" w:rsidRPr="00F23BCC" w:rsidRDefault="00F23BCC" w:rsidP="00F23BCC">
      <w:pPr>
        <w:ind w:firstLine="1418"/>
        <w:jc w:val="both"/>
      </w:pPr>
    </w:p>
    <w:p w14:paraId="44368E37" w14:textId="0479CB7D" w:rsidR="00F23BCC" w:rsidRPr="00F23BCC" w:rsidRDefault="00F23BCC" w:rsidP="00F23BCC">
      <w:pPr>
        <w:ind w:firstLine="1418"/>
        <w:jc w:val="both"/>
      </w:pPr>
      <w:r w:rsidRPr="00F23BCC">
        <w:t>Com base nos fundamentos descritos e demais a serem expost</w:t>
      </w:r>
      <w:r w:rsidR="007F0533">
        <w:t>o</w:t>
      </w:r>
      <w:r w:rsidRPr="00F23BCC">
        <w:t>s no decorrer da tramitação e em Plenário, apresento este Projeto de Lei, solicitando aos nobres pares que deliberem pela sua aprovação.</w:t>
      </w:r>
    </w:p>
    <w:p w14:paraId="7BFAAE1E" w14:textId="4CE9D184" w:rsidR="00F23BCC" w:rsidRPr="00F23BCC" w:rsidRDefault="00F23BCC" w:rsidP="00F23BCC">
      <w:pPr>
        <w:ind w:firstLine="1418"/>
        <w:jc w:val="both"/>
      </w:pPr>
    </w:p>
    <w:p w14:paraId="5AF6A271" w14:textId="1A6B3386" w:rsidR="00F23BCC" w:rsidRDefault="00F23BCC" w:rsidP="00F23BCC">
      <w:pPr>
        <w:ind w:firstLine="1418"/>
        <w:jc w:val="both"/>
      </w:pPr>
      <w:r w:rsidRPr="00F23BCC">
        <w:t>Sala das Sessões, 30</w:t>
      </w:r>
      <w:r w:rsidR="00ED5A1A">
        <w:t xml:space="preserve"> </w:t>
      </w:r>
      <w:r w:rsidRPr="00F23BCC">
        <w:t>de janeiro de 2019.</w:t>
      </w:r>
    </w:p>
    <w:p w14:paraId="42412A04" w14:textId="77777777" w:rsidR="00F23BCC" w:rsidRDefault="00F23BCC" w:rsidP="00097742">
      <w:pPr>
        <w:ind w:firstLine="1418"/>
        <w:jc w:val="center"/>
      </w:pPr>
    </w:p>
    <w:p w14:paraId="58F5A5B5" w14:textId="77777777" w:rsidR="00F23BCC" w:rsidRDefault="00F23BCC" w:rsidP="00097742">
      <w:pPr>
        <w:ind w:firstLine="1418"/>
        <w:jc w:val="center"/>
      </w:pPr>
    </w:p>
    <w:p w14:paraId="4B6C33E4" w14:textId="77777777" w:rsidR="00F23BCC" w:rsidRDefault="00F23BCC" w:rsidP="00097742">
      <w:pPr>
        <w:ind w:firstLine="1418"/>
        <w:jc w:val="center"/>
      </w:pPr>
    </w:p>
    <w:p w14:paraId="110F812E" w14:textId="77777777" w:rsidR="00F23BCC" w:rsidRDefault="00F23BCC" w:rsidP="00097742">
      <w:pPr>
        <w:ind w:firstLine="1418"/>
        <w:jc w:val="center"/>
      </w:pPr>
    </w:p>
    <w:p w14:paraId="1ADB82E7" w14:textId="77777777" w:rsidR="00F23BCC" w:rsidRDefault="00F23BCC" w:rsidP="00097742">
      <w:pPr>
        <w:ind w:firstLine="1418"/>
        <w:jc w:val="center"/>
      </w:pPr>
    </w:p>
    <w:p w14:paraId="3D64D244" w14:textId="02215AA6" w:rsidR="00F23BCC" w:rsidRDefault="00F23BCC" w:rsidP="00F23BCC">
      <w:pPr>
        <w:jc w:val="center"/>
      </w:pPr>
      <w:r>
        <w:t>VEREADOR MARCELO SGARBOSSA</w:t>
      </w:r>
      <w:bookmarkStart w:id="1" w:name="_ftn1"/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1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1D64D221" w14:textId="740F81ED" w:rsidR="00F335A8" w:rsidRPr="00F335A8" w:rsidRDefault="00F335A8" w:rsidP="00552AE5">
      <w:pPr>
        <w:pStyle w:val="yiv7168190263"/>
        <w:spacing w:before="0" w:beforeAutospacing="0" w:after="0" w:afterAutospacing="0"/>
        <w:ind w:left="4253"/>
        <w:jc w:val="both"/>
        <w:rPr>
          <w:b/>
          <w:color w:val="000000"/>
        </w:rPr>
      </w:pPr>
      <w:r w:rsidRPr="00F335A8">
        <w:rPr>
          <w:b/>
          <w:bCs/>
        </w:rPr>
        <w:t xml:space="preserve">Obriga </w:t>
      </w:r>
      <w:r w:rsidR="00E62EEB">
        <w:rPr>
          <w:b/>
          <w:bCs/>
        </w:rPr>
        <w:t xml:space="preserve">os </w:t>
      </w:r>
      <w:r w:rsidRPr="00F335A8">
        <w:rPr>
          <w:b/>
          <w:bCs/>
        </w:rPr>
        <w:t xml:space="preserve">bares, </w:t>
      </w:r>
      <w:r w:rsidR="00E62EEB">
        <w:rPr>
          <w:b/>
          <w:bCs/>
        </w:rPr>
        <w:t xml:space="preserve">os </w:t>
      </w:r>
      <w:r w:rsidRPr="00F335A8">
        <w:rPr>
          <w:b/>
          <w:bCs/>
        </w:rPr>
        <w:t xml:space="preserve">restaurantes e </w:t>
      </w:r>
      <w:r w:rsidR="00E62EEB">
        <w:rPr>
          <w:b/>
          <w:bCs/>
        </w:rPr>
        <w:t xml:space="preserve">os </w:t>
      </w:r>
      <w:r w:rsidRPr="00F335A8">
        <w:rPr>
          <w:b/>
          <w:bCs/>
        </w:rPr>
        <w:t>estabelecimentos similares a servir água potável para consumo gratuito por seus clientes</w:t>
      </w:r>
      <w:bookmarkStart w:id="2" w:name="_GoBack"/>
      <w:bookmarkEnd w:id="2"/>
      <w:r w:rsidRPr="00F335A8">
        <w:rPr>
          <w:b/>
          <w:bCs/>
        </w:rPr>
        <w:t>.</w:t>
      </w:r>
    </w:p>
    <w:p w14:paraId="12D650BB" w14:textId="77777777" w:rsidR="002F7B75" w:rsidRDefault="002F7B75" w:rsidP="002E3359">
      <w:pPr>
        <w:ind w:firstLine="1418"/>
        <w:jc w:val="center"/>
      </w:pPr>
    </w:p>
    <w:p w14:paraId="2B2FC86A" w14:textId="77777777" w:rsidR="00552AE5" w:rsidRDefault="00552AE5" w:rsidP="002E3359">
      <w:pPr>
        <w:ind w:firstLine="1418"/>
        <w:jc w:val="center"/>
      </w:pPr>
    </w:p>
    <w:p w14:paraId="09AD03A3" w14:textId="52D5FC92" w:rsidR="00F335A8" w:rsidRPr="00F335A8" w:rsidRDefault="00E62EEB" w:rsidP="00F335A8">
      <w:pPr>
        <w:ind w:firstLine="1418"/>
        <w:jc w:val="both"/>
      </w:pPr>
      <w:r w:rsidRPr="00E401E2">
        <w:rPr>
          <w:b/>
        </w:rPr>
        <w:t>Art. 1º</w:t>
      </w:r>
      <w:r w:rsidRPr="00555108">
        <w:t xml:space="preserve">  </w:t>
      </w:r>
      <w:r w:rsidR="00F335A8" w:rsidRPr="00F335A8">
        <w:t>Ficam os bares, os restaurantes e os estabelecimentos similares obrigados a servir</w:t>
      </w:r>
      <w:r>
        <w:t>,</w:t>
      </w:r>
      <w:r w:rsidR="00F335A8" w:rsidRPr="00F335A8">
        <w:t xml:space="preserve"> gratuitamente</w:t>
      </w:r>
      <w:r>
        <w:t>,</w:t>
      </w:r>
      <w:r w:rsidR="00F335A8" w:rsidRPr="00F335A8">
        <w:t xml:space="preserve"> água potável para consumo</w:t>
      </w:r>
      <w:r w:rsidR="007F0533">
        <w:t xml:space="preserve"> gratuito</w:t>
      </w:r>
      <w:r w:rsidR="00F335A8" w:rsidRPr="00F335A8">
        <w:t xml:space="preserve"> por seus clientes.</w:t>
      </w:r>
    </w:p>
    <w:p w14:paraId="2855320F" w14:textId="77777777" w:rsidR="00F335A8" w:rsidRDefault="00F335A8" w:rsidP="00F335A8">
      <w:pPr>
        <w:ind w:firstLine="1418"/>
        <w:jc w:val="both"/>
        <w:rPr>
          <w:b/>
          <w:bCs/>
        </w:rPr>
      </w:pPr>
    </w:p>
    <w:p w14:paraId="4D7133DE" w14:textId="0889C4F2" w:rsidR="00F335A8" w:rsidRPr="00F335A8" w:rsidRDefault="00F335A8" w:rsidP="00F335A8">
      <w:pPr>
        <w:ind w:firstLine="1418"/>
        <w:jc w:val="both"/>
      </w:pPr>
      <w:r w:rsidRPr="00F335A8">
        <w:rPr>
          <w:b/>
          <w:bCs/>
        </w:rPr>
        <w:t>Art. 2º</w:t>
      </w:r>
      <w:r>
        <w:rPr>
          <w:bCs/>
        </w:rPr>
        <w:t xml:space="preserve">  </w:t>
      </w:r>
      <w:r w:rsidRPr="00F335A8">
        <w:t>Para os fins desta Lei, considera-se água potável aquela proveniente da rede pública de abastecimento.</w:t>
      </w:r>
    </w:p>
    <w:p w14:paraId="676E417D" w14:textId="77777777" w:rsidR="00F335A8" w:rsidRDefault="00F335A8" w:rsidP="00F335A8">
      <w:pPr>
        <w:ind w:firstLine="1418"/>
        <w:jc w:val="both"/>
        <w:rPr>
          <w:bCs/>
        </w:rPr>
      </w:pPr>
    </w:p>
    <w:p w14:paraId="0ADFB992" w14:textId="42B1169A" w:rsidR="00F335A8" w:rsidRDefault="00F335A8" w:rsidP="00F335A8">
      <w:pPr>
        <w:ind w:firstLine="1418"/>
        <w:jc w:val="both"/>
      </w:pPr>
      <w:r w:rsidRPr="00F335A8">
        <w:rPr>
          <w:b/>
          <w:bCs/>
        </w:rPr>
        <w:t>Art. 3º</w:t>
      </w:r>
      <w:r>
        <w:rPr>
          <w:bCs/>
        </w:rPr>
        <w:t xml:space="preserve"> </w:t>
      </w:r>
      <w:r w:rsidRPr="00F335A8">
        <w:t xml:space="preserve"> Ficam os bares, os restaurantes e os estabelecimentos similares obrigados a afixar cartaz informando a obrigatoriedade estabelecida no art. 1º desta Lei.</w:t>
      </w:r>
    </w:p>
    <w:p w14:paraId="1EBCD72E" w14:textId="77777777" w:rsidR="00F335A8" w:rsidRPr="00F335A8" w:rsidRDefault="00F335A8" w:rsidP="00F335A8">
      <w:pPr>
        <w:ind w:firstLine="1418"/>
        <w:jc w:val="both"/>
      </w:pPr>
    </w:p>
    <w:p w14:paraId="43DEDB6C" w14:textId="549052C2" w:rsidR="00F335A8" w:rsidRDefault="00F335A8" w:rsidP="00F335A8">
      <w:pPr>
        <w:ind w:firstLine="1418"/>
        <w:jc w:val="both"/>
      </w:pPr>
      <w:r w:rsidRPr="00F335A8">
        <w:rPr>
          <w:b/>
          <w:bCs/>
        </w:rPr>
        <w:t>Art. 4º</w:t>
      </w:r>
      <w:r>
        <w:rPr>
          <w:bCs/>
        </w:rPr>
        <w:t xml:space="preserve"> </w:t>
      </w:r>
      <w:r w:rsidRPr="00F335A8">
        <w:t xml:space="preserve"> O descumprimento ao disposto nesta Lei sujeitará o infrator às sanções previstas na Lei Federal nº 8.078, de 11 de setembro de 1990 – Código de Defesa do Consumidor –, e alterações posteriores.</w:t>
      </w:r>
    </w:p>
    <w:p w14:paraId="65AB5B6A" w14:textId="77777777" w:rsidR="00ED5A1A" w:rsidRPr="00F335A8" w:rsidRDefault="00ED5A1A" w:rsidP="00F335A8">
      <w:pPr>
        <w:ind w:firstLine="1418"/>
        <w:jc w:val="both"/>
      </w:pPr>
    </w:p>
    <w:p w14:paraId="57949FB7" w14:textId="1FFBF467" w:rsidR="00F335A8" w:rsidRDefault="00F335A8" w:rsidP="00F335A8">
      <w:pPr>
        <w:ind w:firstLine="1418"/>
        <w:jc w:val="both"/>
      </w:pPr>
      <w:r w:rsidRPr="00F335A8">
        <w:rPr>
          <w:b/>
          <w:bCs/>
        </w:rPr>
        <w:t>Art. 5º</w:t>
      </w:r>
      <w:r>
        <w:rPr>
          <w:bCs/>
        </w:rPr>
        <w:t xml:space="preserve">  </w:t>
      </w:r>
      <w:r w:rsidRPr="00F335A8">
        <w:t>Esta Lei entra em vigor na data de sua publicação.</w:t>
      </w:r>
    </w:p>
    <w:p w14:paraId="19C9C04F" w14:textId="77777777" w:rsidR="0080695C" w:rsidRDefault="0080695C" w:rsidP="002E3359">
      <w:pPr>
        <w:jc w:val="both"/>
        <w:rPr>
          <w:b/>
        </w:rPr>
      </w:pPr>
    </w:p>
    <w:p w14:paraId="79DEEDD0" w14:textId="77777777" w:rsidR="00ED5A1A" w:rsidRDefault="00ED5A1A" w:rsidP="002E3359">
      <w:pPr>
        <w:jc w:val="both"/>
        <w:rPr>
          <w:b/>
        </w:rPr>
      </w:pPr>
    </w:p>
    <w:p w14:paraId="78562B83" w14:textId="77777777" w:rsidR="00ED5A1A" w:rsidRDefault="00ED5A1A" w:rsidP="002E3359">
      <w:pPr>
        <w:jc w:val="both"/>
        <w:rPr>
          <w:b/>
        </w:rPr>
      </w:pPr>
    </w:p>
    <w:p w14:paraId="1CD0309C" w14:textId="77777777" w:rsidR="00ED5A1A" w:rsidRDefault="00ED5A1A" w:rsidP="002E3359">
      <w:pPr>
        <w:jc w:val="both"/>
        <w:rPr>
          <w:b/>
        </w:rPr>
      </w:pPr>
    </w:p>
    <w:p w14:paraId="79E5996D" w14:textId="77777777" w:rsidR="00ED5A1A" w:rsidRDefault="00ED5A1A" w:rsidP="002E3359">
      <w:pPr>
        <w:jc w:val="both"/>
        <w:rPr>
          <w:b/>
        </w:rPr>
      </w:pPr>
    </w:p>
    <w:p w14:paraId="783BD2BF" w14:textId="77777777" w:rsidR="00ED5A1A" w:rsidRDefault="00ED5A1A" w:rsidP="002E3359">
      <w:pPr>
        <w:jc w:val="both"/>
        <w:rPr>
          <w:b/>
        </w:rPr>
      </w:pPr>
    </w:p>
    <w:p w14:paraId="2A10D5CF" w14:textId="77777777" w:rsidR="00ED5A1A" w:rsidRDefault="00ED5A1A" w:rsidP="002E3359">
      <w:pPr>
        <w:jc w:val="both"/>
        <w:rPr>
          <w:b/>
        </w:rPr>
      </w:pPr>
    </w:p>
    <w:p w14:paraId="62E739BE" w14:textId="77777777" w:rsidR="00ED5A1A" w:rsidRDefault="00ED5A1A" w:rsidP="002E3359">
      <w:pPr>
        <w:jc w:val="both"/>
        <w:rPr>
          <w:b/>
        </w:rPr>
      </w:pPr>
    </w:p>
    <w:p w14:paraId="5B9F1C2B" w14:textId="77777777" w:rsidR="00ED5A1A" w:rsidRDefault="00ED5A1A" w:rsidP="002E3359">
      <w:pPr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0FB7B921" w14:textId="77777777" w:rsidR="00ED5A1A" w:rsidRDefault="00ED5A1A" w:rsidP="002E3359">
      <w:pPr>
        <w:jc w:val="both"/>
        <w:rPr>
          <w:b/>
        </w:rPr>
      </w:pPr>
    </w:p>
    <w:p w14:paraId="1645D48C" w14:textId="77777777" w:rsidR="00ED5A1A" w:rsidRDefault="00ED5A1A" w:rsidP="002E3359">
      <w:pPr>
        <w:jc w:val="both"/>
        <w:rPr>
          <w:b/>
        </w:rPr>
      </w:pPr>
    </w:p>
    <w:p w14:paraId="0FF7C31F" w14:textId="77777777" w:rsidR="00ED5A1A" w:rsidRDefault="00ED5A1A" w:rsidP="002E3359">
      <w:pPr>
        <w:jc w:val="both"/>
        <w:rPr>
          <w:b/>
        </w:rPr>
      </w:pPr>
    </w:p>
    <w:p w14:paraId="2F0541F2" w14:textId="77777777" w:rsidR="00ED5A1A" w:rsidRDefault="00ED5A1A" w:rsidP="002E3359">
      <w:pPr>
        <w:jc w:val="both"/>
        <w:rPr>
          <w:b/>
        </w:rPr>
      </w:pPr>
    </w:p>
    <w:p w14:paraId="77BFB7E7" w14:textId="77777777" w:rsidR="00ED5A1A" w:rsidRDefault="00ED5A1A" w:rsidP="002E3359">
      <w:pPr>
        <w:jc w:val="both"/>
        <w:rPr>
          <w:b/>
        </w:rPr>
      </w:pPr>
    </w:p>
    <w:p w14:paraId="10FF14B4" w14:textId="77777777" w:rsidR="00ED5A1A" w:rsidRDefault="00ED5A1A" w:rsidP="002E3359">
      <w:pPr>
        <w:jc w:val="both"/>
        <w:rPr>
          <w:b/>
        </w:rPr>
      </w:pPr>
    </w:p>
    <w:p w14:paraId="24C9F391" w14:textId="77777777" w:rsidR="00ED5A1A" w:rsidRDefault="00ED5A1A" w:rsidP="002E3359">
      <w:pPr>
        <w:jc w:val="both"/>
        <w:rPr>
          <w:b/>
        </w:rPr>
      </w:pPr>
    </w:p>
    <w:p w14:paraId="7291C1A9" w14:textId="77777777" w:rsidR="00ED5A1A" w:rsidRDefault="00ED5A1A" w:rsidP="002E3359">
      <w:pPr>
        <w:jc w:val="both"/>
        <w:rPr>
          <w:b/>
        </w:rPr>
      </w:pPr>
    </w:p>
    <w:p w14:paraId="5CBF753E" w14:textId="77777777" w:rsidR="00ED5A1A" w:rsidRDefault="00ED5A1A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7B32CF2F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ED5A1A">
        <w:rPr>
          <w:sz w:val="20"/>
          <w:szCs w:val="20"/>
        </w:rPr>
        <w:t>DBF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  <w:footnote w:id="1">
    <w:p w14:paraId="27B819FF" w14:textId="77777777" w:rsidR="00F23BCC" w:rsidRPr="00F23BCC" w:rsidRDefault="00F23BCC" w:rsidP="00F23BCC">
      <w:pPr>
        <w:pStyle w:val="tabelatexto8"/>
        <w:spacing w:before="0" w:beforeAutospacing="0" w:after="0" w:afterAutospacing="0"/>
        <w:ind w:left="60" w:right="60"/>
        <w:rPr>
          <w:color w:val="000000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F23BCC">
        <w:rPr>
          <w:color w:val="000000"/>
          <w:sz w:val="16"/>
          <w:szCs w:val="16"/>
        </w:rPr>
        <w:t>A Iniciativa “Água na Jarra” foi criada com o objetivo de valorizar o acesso do cidadão à água tratada, um direito universal reconhecido pela ONU. Incentivamos o consumo da água tratada e filtrada em substituição à água engarrafada. Desta forma promovemos o consumo responsável da água em restaurantes, empresas, hotéis e nas residências, eliminando os impactos ambientais negativos associados à produção, transporte e disposição final das embalagens descartáveis. Disponível em &lt;http://www.aguanajarra.com.br&gt;.</w:t>
      </w:r>
    </w:p>
    <w:p w14:paraId="6B6202D8" w14:textId="5E5CC32A" w:rsidR="00F23BCC" w:rsidRDefault="00F23BCC">
      <w:pPr>
        <w:pStyle w:val="Textodenotaderodap"/>
      </w:pPr>
    </w:p>
  </w:footnote>
  <w:footnote w:id="2">
    <w:p w14:paraId="0EDFB7C4" w14:textId="77777777" w:rsidR="00F335A8" w:rsidRDefault="00F335A8" w:rsidP="00F335A8">
      <w:pPr>
        <w:pStyle w:val="tabelatexto8"/>
        <w:spacing w:before="0" w:beforeAutospacing="0" w:after="0" w:afterAutospacing="0"/>
        <w:ind w:left="60" w:right="60"/>
        <w:rPr>
          <w:rFonts w:ascii="Calibri" w:hAnsi="Calibri"/>
          <w:color w:val="000000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/>
          <w:color w:val="000000"/>
          <w:sz w:val="16"/>
          <w:szCs w:val="16"/>
        </w:rPr>
        <w:t>ALERJ. Vitória do consumidor: Justiça do Rio mantém lei que garante água potável de graça em bares e restaurantes. Disponível</w:t>
      </w:r>
    </w:p>
    <w:p w14:paraId="37999D6A" w14:textId="77777777" w:rsidR="00F335A8" w:rsidRDefault="00F335A8" w:rsidP="00F335A8">
      <w:pPr>
        <w:pStyle w:val="tabelatexto8"/>
        <w:spacing w:before="0" w:beforeAutospacing="0" w:after="0" w:afterAutospacing="0"/>
        <w:ind w:left="60" w:right="6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&lt; http://www.alerj.rj.gov.br/Visualizar/Noticia/40488?AspxAutoDetectCookieSupport=1 &gt; Publicado em 22.05.2017.</w:t>
      </w:r>
    </w:p>
    <w:p w14:paraId="79048878" w14:textId="6201ADBC" w:rsidR="00F335A8" w:rsidRDefault="00F335A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97742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291C5BA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F335A8">
      <w:rPr>
        <w:b/>
        <w:bCs/>
      </w:rPr>
      <w:t>022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5450088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5510C">
      <w:rPr>
        <w:b/>
        <w:bCs/>
      </w:rPr>
      <w:t>0</w:t>
    </w:r>
    <w:r w:rsidR="00F335A8">
      <w:rPr>
        <w:b/>
        <w:bCs/>
      </w:rPr>
      <w:t>15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93374"/>
    <w:rsid w:val="000937A7"/>
    <w:rsid w:val="000962D6"/>
    <w:rsid w:val="00097742"/>
    <w:rsid w:val="000977CD"/>
    <w:rsid w:val="000A176D"/>
    <w:rsid w:val="000B27B3"/>
    <w:rsid w:val="000B5093"/>
    <w:rsid w:val="000C4851"/>
    <w:rsid w:val="000F41E2"/>
    <w:rsid w:val="000F535A"/>
    <w:rsid w:val="0011218C"/>
    <w:rsid w:val="001134C3"/>
    <w:rsid w:val="00132E97"/>
    <w:rsid w:val="00133257"/>
    <w:rsid w:val="00137F1E"/>
    <w:rsid w:val="00143419"/>
    <w:rsid w:val="0015472C"/>
    <w:rsid w:val="0017042C"/>
    <w:rsid w:val="001812F7"/>
    <w:rsid w:val="00183386"/>
    <w:rsid w:val="00192984"/>
    <w:rsid w:val="001B2168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14849"/>
    <w:rsid w:val="00227207"/>
    <w:rsid w:val="00244AC2"/>
    <w:rsid w:val="00254F83"/>
    <w:rsid w:val="002608F4"/>
    <w:rsid w:val="00281135"/>
    <w:rsid w:val="00284BC8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4022"/>
    <w:rsid w:val="00487D8A"/>
    <w:rsid w:val="00490D78"/>
    <w:rsid w:val="004A2914"/>
    <w:rsid w:val="004A2CED"/>
    <w:rsid w:val="004A5493"/>
    <w:rsid w:val="004B6A9E"/>
    <w:rsid w:val="004C1E11"/>
    <w:rsid w:val="004D2C22"/>
    <w:rsid w:val="004D3495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63AE"/>
    <w:rsid w:val="00605870"/>
    <w:rsid w:val="00617BF6"/>
    <w:rsid w:val="00634C69"/>
    <w:rsid w:val="00665150"/>
    <w:rsid w:val="0067575D"/>
    <w:rsid w:val="00683691"/>
    <w:rsid w:val="006938C5"/>
    <w:rsid w:val="006951FF"/>
    <w:rsid w:val="006A4E65"/>
    <w:rsid w:val="006B2FE1"/>
    <w:rsid w:val="006B6B34"/>
    <w:rsid w:val="006D4476"/>
    <w:rsid w:val="006F67D4"/>
    <w:rsid w:val="007025AD"/>
    <w:rsid w:val="007033EE"/>
    <w:rsid w:val="00714811"/>
    <w:rsid w:val="00720901"/>
    <w:rsid w:val="007323B9"/>
    <w:rsid w:val="0076615D"/>
    <w:rsid w:val="00772B09"/>
    <w:rsid w:val="007846FD"/>
    <w:rsid w:val="007953F9"/>
    <w:rsid w:val="007A3921"/>
    <w:rsid w:val="007B7952"/>
    <w:rsid w:val="007C1C00"/>
    <w:rsid w:val="007D404E"/>
    <w:rsid w:val="007E0DAA"/>
    <w:rsid w:val="007F0533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B1BF1"/>
    <w:rsid w:val="008B44B4"/>
    <w:rsid w:val="008C3A1B"/>
    <w:rsid w:val="008D05FA"/>
    <w:rsid w:val="008D15EB"/>
    <w:rsid w:val="008E0282"/>
    <w:rsid w:val="008F3A0A"/>
    <w:rsid w:val="009019A0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7D58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C2218"/>
    <w:rsid w:val="00AC3BD4"/>
    <w:rsid w:val="00AF7D89"/>
    <w:rsid w:val="00B03454"/>
    <w:rsid w:val="00B203DA"/>
    <w:rsid w:val="00B40877"/>
    <w:rsid w:val="00B4214A"/>
    <w:rsid w:val="00B55415"/>
    <w:rsid w:val="00B93FF9"/>
    <w:rsid w:val="00BA1E0C"/>
    <w:rsid w:val="00BE065D"/>
    <w:rsid w:val="00BE41C3"/>
    <w:rsid w:val="00C131F2"/>
    <w:rsid w:val="00C13840"/>
    <w:rsid w:val="00C35BB6"/>
    <w:rsid w:val="00C430E5"/>
    <w:rsid w:val="00C61BEC"/>
    <w:rsid w:val="00C67A1F"/>
    <w:rsid w:val="00C72428"/>
    <w:rsid w:val="00CA0680"/>
    <w:rsid w:val="00CA5C69"/>
    <w:rsid w:val="00CB02AD"/>
    <w:rsid w:val="00CB4EF9"/>
    <w:rsid w:val="00CD7A70"/>
    <w:rsid w:val="00CF26A6"/>
    <w:rsid w:val="00D00992"/>
    <w:rsid w:val="00D169DD"/>
    <w:rsid w:val="00D27D50"/>
    <w:rsid w:val="00D47542"/>
    <w:rsid w:val="00D63064"/>
    <w:rsid w:val="00D71299"/>
    <w:rsid w:val="00D84060"/>
    <w:rsid w:val="00D87600"/>
    <w:rsid w:val="00D903DD"/>
    <w:rsid w:val="00DA531B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62EEB"/>
    <w:rsid w:val="00E7431A"/>
    <w:rsid w:val="00E8628A"/>
    <w:rsid w:val="00E9099E"/>
    <w:rsid w:val="00E9670D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32AC"/>
    <w:rsid w:val="00F4726F"/>
    <w:rsid w:val="00F55123"/>
    <w:rsid w:val="00F6555B"/>
    <w:rsid w:val="00F706E9"/>
    <w:rsid w:val="00F751AF"/>
    <w:rsid w:val="00F91FB6"/>
    <w:rsid w:val="00F94E39"/>
    <w:rsid w:val="00FA06C6"/>
    <w:rsid w:val="00FA7195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3EA6-72EF-41E6-ACA0-EEFB6FB2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245</TotalTime>
  <Pages>3</Pages>
  <Words>795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19</cp:revision>
  <cp:lastPrinted>2019-02-25T18:28:00Z</cp:lastPrinted>
  <dcterms:created xsi:type="dcterms:W3CDTF">2019-02-11T18:49:00Z</dcterms:created>
  <dcterms:modified xsi:type="dcterms:W3CDTF">2019-03-08T18:38:00Z</dcterms:modified>
</cp:coreProperties>
</file>