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D309BE" w:rsidRDefault="00D309BE" w:rsidP="00D309BE">
      <w:pPr>
        <w:pStyle w:val="Cabealho"/>
        <w:jc w:val="center"/>
        <w:rPr>
          <w:rFonts w:ascii="Arial" w:hAnsi="Arial" w:cs="Arial"/>
          <w:b/>
          <w:sz w:val="20"/>
        </w:rPr>
      </w:pPr>
      <w:r w:rsidRPr="00D309BE">
        <w:rPr>
          <w:rFonts w:ascii="Arial" w:hAnsi="Arial" w:cs="Arial"/>
          <w:b/>
          <w:sz w:val="20"/>
        </w:rPr>
        <w:t>CÂMARA MUNICIPAL DE PORTO ALEGRE</w:t>
      </w:r>
    </w:p>
    <w:p w:rsidR="00D309BE" w:rsidRPr="00D309BE" w:rsidRDefault="00D309BE" w:rsidP="00D309BE">
      <w:pPr>
        <w:pStyle w:val="Cabealho"/>
        <w:jc w:val="center"/>
        <w:rPr>
          <w:rFonts w:ascii="Arial" w:hAnsi="Arial" w:cs="Arial"/>
          <w:sz w:val="20"/>
        </w:rPr>
      </w:pPr>
      <w:r w:rsidRPr="00D309BE">
        <w:rPr>
          <w:rFonts w:ascii="Arial" w:hAnsi="Arial" w:cs="Arial"/>
          <w:b/>
          <w:sz w:val="20"/>
        </w:rPr>
        <w:t>PROCURADORIA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552136" w:rsidP="00D309BE">
      <w:pPr>
        <w:pStyle w:val="Ttulo1"/>
        <w:rPr>
          <w:rFonts w:ascii="Arial" w:hAnsi="Arial" w:cs="Arial"/>
          <w:sz w:val="20"/>
        </w:rPr>
      </w:pPr>
      <w:r w:rsidRPr="00D309BE">
        <w:rPr>
          <w:rFonts w:ascii="Arial" w:hAnsi="Arial" w:cs="Arial"/>
          <w:sz w:val="20"/>
        </w:rPr>
        <w:t>PARECER Nº</w:t>
      </w:r>
      <w:r w:rsidR="00297BC2">
        <w:rPr>
          <w:rFonts w:ascii="Arial" w:hAnsi="Arial" w:cs="Arial"/>
          <w:sz w:val="20"/>
        </w:rPr>
        <w:t xml:space="preserve"> </w:t>
      </w:r>
      <w:r w:rsidR="00F40B78">
        <w:rPr>
          <w:rFonts w:ascii="Arial" w:hAnsi="Arial" w:cs="Arial"/>
          <w:sz w:val="20"/>
        </w:rPr>
        <w:t>108</w:t>
      </w:r>
      <w:r w:rsidR="00D309BE">
        <w:rPr>
          <w:rFonts w:ascii="Arial" w:hAnsi="Arial" w:cs="Arial"/>
          <w:sz w:val="20"/>
        </w:rPr>
        <w:t>/1</w:t>
      </w:r>
      <w:r w:rsidR="009049C4">
        <w:rPr>
          <w:rFonts w:ascii="Arial" w:hAnsi="Arial" w:cs="Arial"/>
          <w:sz w:val="20"/>
        </w:rPr>
        <w:t>9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D309BE" w:rsidP="002A0F81">
      <w:pPr>
        <w:ind w:left="4536"/>
        <w:jc w:val="right"/>
        <w:rPr>
          <w:rFonts w:ascii="Arial" w:hAnsi="Arial" w:cs="Arial"/>
          <w:b/>
          <w:sz w:val="20"/>
          <w:szCs w:val="20"/>
        </w:rPr>
      </w:pPr>
      <w:r w:rsidRPr="00D309BE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D309BE">
        <w:rPr>
          <w:rFonts w:ascii="Arial" w:hAnsi="Arial" w:cs="Arial"/>
          <w:b/>
          <w:sz w:val="20"/>
          <w:szCs w:val="20"/>
        </w:rPr>
        <w:t xml:space="preserve"> Nº </w:t>
      </w:r>
      <w:r w:rsidR="00F40B78">
        <w:rPr>
          <w:rFonts w:ascii="Arial" w:hAnsi="Arial" w:cs="Arial"/>
          <w:b/>
          <w:sz w:val="20"/>
          <w:szCs w:val="20"/>
        </w:rPr>
        <w:t>040</w:t>
      </w:r>
      <w:r w:rsidRPr="00D309BE">
        <w:rPr>
          <w:rFonts w:ascii="Arial" w:hAnsi="Arial" w:cs="Arial"/>
          <w:b/>
          <w:sz w:val="20"/>
          <w:szCs w:val="20"/>
        </w:rPr>
        <w:t>/1</w:t>
      </w:r>
      <w:r w:rsidR="00F40B78">
        <w:rPr>
          <w:rFonts w:ascii="Arial" w:hAnsi="Arial" w:cs="Arial"/>
          <w:b/>
          <w:sz w:val="20"/>
          <w:szCs w:val="20"/>
        </w:rPr>
        <w:t>9</w:t>
      </w:r>
    </w:p>
    <w:p w:rsidR="00D309BE" w:rsidRPr="00D309BE" w:rsidRDefault="00D309BE" w:rsidP="002A0F81">
      <w:pPr>
        <w:pStyle w:val="Ttulo2"/>
        <w:jc w:val="right"/>
        <w:rPr>
          <w:sz w:val="20"/>
          <w:szCs w:val="20"/>
        </w:rPr>
      </w:pPr>
      <w:r w:rsidRPr="00D309BE">
        <w:rPr>
          <w:sz w:val="20"/>
          <w:szCs w:val="20"/>
        </w:rPr>
        <w:t xml:space="preserve">            PLL </w:t>
      </w:r>
      <w:r>
        <w:rPr>
          <w:sz w:val="20"/>
          <w:szCs w:val="20"/>
        </w:rPr>
        <w:t>Nº</w:t>
      </w:r>
      <w:r w:rsidR="00E266E9">
        <w:rPr>
          <w:sz w:val="20"/>
          <w:szCs w:val="20"/>
        </w:rPr>
        <w:t xml:space="preserve"> </w:t>
      </w:r>
      <w:r w:rsidR="00F40B78">
        <w:rPr>
          <w:sz w:val="20"/>
          <w:szCs w:val="20"/>
        </w:rPr>
        <w:t>025</w:t>
      </w:r>
      <w:r w:rsidRPr="00D309BE">
        <w:rPr>
          <w:sz w:val="20"/>
          <w:szCs w:val="20"/>
        </w:rPr>
        <w:t>/1</w:t>
      </w:r>
      <w:r w:rsidR="00F40B78">
        <w:rPr>
          <w:sz w:val="20"/>
          <w:szCs w:val="20"/>
        </w:rPr>
        <w:t>9</w:t>
      </w:r>
    </w:p>
    <w:p w:rsidR="00D309BE" w:rsidRPr="00D309BE" w:rsidRDefault="00D309BE" w:rsidP="00D309B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309BE" w:rsidRDefault="00D309BE" w:rsidP="00D309BE">
      <w:pPr>
        <w:rPr>
          <w:rFonts w:ascii="Arial" w:hAnsi="Arial" w:cs="Arial"/>
        </w:rPr>
      </w:pPr>
    </w:p>
    <w:p w:rsidR="00D309BE" w:rsidRDefault="00D309BE" w:rsidP="00D309BE">
      <w:pPr>
        <w:pStyle w:val="Ttulo1"/>
        <w:rPr>
          <w:sz w:val="20"/>
        </w:rPr>
      </w:pPr>
      <w:r>
        <w:tab/>
      </w:r>
      <w:r>
        <w:tab/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ao </w:t>
      </w:r>
      <w:r w:rsidR="00AE3EEE">
        <w:rPr>
          <w:sz w:val="20"/>
          <w:szCs w:val="20"/>
        </w:rPr>
        <w:t xml:space="preserve">Sr. </w:t>
      </w:r>
      <w:r w:rsidR="00F40B78">
        <w:rPr>
          <w:sz w:val="20"/>
          <w:szCs w:val="20"/>
        </w:rPr>
        <w:t>Antonio Hamilton Martins Mourão</w:t>
      </w:r>
      <w:r w:rsidR="00E266E9">
        <w:rPr>
          <w:sz w:val="20"/>
          <w:szCs w:val="20"/>
        </w:rPr>
        <w:t>.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</w:t>
      </w:r>
      <w:r w:rsidR="002A0F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A0F81">
        <w:rPr>
          <w:rFonts w:ascii="Arial" w:hAnsi="Arial" w:cs="Arial"/>
          <w:sz w:val="20"/>
          <w:szCs w:val="20"/>
        </w:rPr>
        <w:t xml:space="preserve">mediante lei de iniciativa de qualquer dos poderes, </w:t>
      </w:r>
      <w:r>
        <w:rPr>
          <w:rFonts w:ascii="Arial" w:hAnsi="Arial" w:cs="Arial"/>
          <w:sz w:val="20"/>
          <w:szCs w:val="20"/>
        </w:rPr>
        <w:t>do título de “CIDADÃO EMÉRITO DE PORTO ALEGRE”, a ser con</w:t>
      </w:r>
      <w:r w:rsidR="002A0F81">
        <w:rPr>
          <w:rFonts w:ascii="Arial" w:hAnsi="Arial" w:cs="Arial"/>
          <w:sz w:val="20"/>
          <w:szCs w:val="20"/>
        </w:rPr>
        <w:t>ferido</w:t>
      </w:r>
      <w:r w:rsidR="00D85F58">
        <w:rPr>
          <w:rFonts w:ascii="Arial" w:hAnsi="Arial" w:cs="Arial"/>
          <w:sz w:val="20"/>
          <w:szCs w:val="20"/>
        </w:rPr>
        <w:t xml:space="preserve"> as</w:t>
      </w:r>
      <w:r w:rsidR="00D85F58" w:rsidRPr="00D85F58">
        <w:rPr>
          <w:rFonts w:ascii="Arial" w:hAnsi="Arial" w:cs="Arial"/>
          <w:sz w:val="20"/>
          <w:szCs w:val="20"/>
        </w:rPr>
        <w:t xml:space="preserve"> pessoas nascidas em Porto Alegre que tenham contribuído, com seu trabalho, para o desenvolvimento da sociedade porto-alegrense</w:t>
      </w:r>
      <w:r>
        <w:rPr>
          <w:rFonts w:ascii="Arial" w:hAnsi="Arial" w:cs="Arial"/>
          <w:sz w:val="20"/>
          <w:szCs w:val="20"/>
        </w:rPr>
        <w:t>.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85F58" w:rsidRDefault="00F40B7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homenageado</w:t>
      </w:r>
      <w:r w:rsidR="00D85F58" w:rsidRPr="00D85F58">
        <w:rPr>
          <w:rFonts w:ascii="Arial" w:hAnsi="Arial" w:cs="Arial"/>
          <w:sz w:val="20"/>
          <w:szCs w:val="20"/>
        </w:rPr>
        <w:t xml:space="preserve"> é natural de</w:t>
      </w:r>
      <w:r w:rsidR="00D85F58">
        <w:rPr>
          <w:rFonts w:ascii="Arial" w:hAnsi="Arial" w:cs="Arial"/>
          <w:sz w:val="20"/>
          <w:szCs w:val="20"/>
        </w:rPr>
        <w:t>sta Capital</w:t>
      </w:r>
      <w:r>
        <w:rPr>
          <w:rFonts w:ascii="Arial" w:hAnsi="Arial" w:cs="Arial"/>
          <w:sz w:val="20"/>
          <w:szCs w:val="20"/>
        </w:rPr>
        <w:t>, como é de conhecimento público,</w:t>
      </w:r>
      <w:r w:rsidR="00D85F58" w:rsidRPr="00D85F58">
        <w:rPr>
          <w:rFonts w:ascii="Arial" w:hAnsi="Arial" w:cs="Arial"/>
          <w:sz w:val="20"/>
          <w:szCs w:val="20"/>
        </w:rPr>
        <w:t xml:space="preserve"> a indicar o preenchimento da primeira condição para a concessão do título em questão, ou seja, ter nascido em Porto Alegre. No mais, a </w:t>
      </w:r>
      <w:r w:rsidR="00D85F58">
        <w:rPr>
          <w:rFonts w:ascii="Arial" w:hAnsi="Arial" w:cs="Arial"/>
          <w:sz w:val="20"/>
          <w:szCs w:val="20"/>
        </w:rPr>
        <w:t>contribuição</w:t>
      </w:r>
      <w:r w:rsidR="00D85F58" w:rsidRPr="00D85F58">
        <w:rPr>
          <w:rFonts w:ascii="Arial" w:hAnsi="Arial" w:cs="Arial"/>
          <w:sz w:val="20"/>
          <w:szCs w:val="20"/>
        </w:rPr>
        <w:t xml:space="preserve"> exigida pela norma confunde-se com o próprio mérito </w:t>
      </w:r>
      <w:r w:rsidR="00D85F58">
        <w:rPr>
          <w:rFonts w:ascii="Arial" w:hAnsi="Arial" w:cs="Arial"/>
          <w:sz w:val="20"/>
          <w:szCs w:val="20"/>
        </w:rPr>
        <w:t>da proposição a ser avaliado pelo Plenário</w:t>
      </w:r>
      <w:r w:rsidR="00D85F58" w:rsidRPr="00D85F58">
        <w:rPr>
          <w:rFonts w:ascii="Arial" w:hAnsi="Arial" w:cs="Arial"/>
          <w:sz w:val="20"/>
          <w:szCs w:val="20"/>
        </w:rPr>
        <w:t xml:space="preserve">.  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309BE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Desse modo, não vislumbro </w:t>
      </w:r>
      <w:r w:rsidR="00D309BE">
        <w:rPr>
          <w:rFonts w:ascii="Arial" w:hAnsi="Arial" w:cs="Arial"/>
          <w:sz w:val="20"/>
          <w:szCs w:val="20"/>
        </w:rPr>
        <w:t>óbice à tramitação</w:t>
      </w:r>
      <w:r>
        <w:rPr>
          <w:rFonts w:ascii="Arial" w:hAnsi="Arial" w:cs="Arial"/>
          <w:sz w:val="20"/>
          <w:szCs w:val="20"/>
        </w:rPr>
        <w:t xml:space="preserve"> da presente proposição</w:t>
      </w:r>
      <w:r w:rsidR="00D309BE">
        <w:rPr>
          <w:rFonts w:ascii="Arial" w:hAnsi="Arial" w:cs="Arial"/>
          <w:sz w:val="20"/>
          <w:szCs w:val="20"/>
        </w:rPr>
        <w:t>.</w:t>
      </w:r>
    </w:p>
    <w:p w:rsidR="00D85F58" w:rsidRDefault="00D85F58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 w:rsidR="00E266E9">
        <w:rPr>
          <w:sz w:val="20"/>
          <w:szCs w:val="20"/>
        </w:rPr>
        <w:t xml:space="preserve"> </w:t>
      </w:r>
      <w:r w:rsidR="00F40B78">
        <w:rPr>
          <w:sz w:val="20"/>
          <w:szCs w:val="20"/>
        </w:rPr>
        <w:t>29</w:t>
      </w:r>
      <w:r w:rsidR="00D85F58">
        <w:rPr>
          <w:sz w:val="20"/>
          <w:szCs w:val="20"/>
        </w:rPr>
        <w:t xml:space="preserve"> </w:t>
      </w:r>
      <w:r w:rsidR="00F40B78">
        <w:rPr>
          <w:sz w:val="20"/>
          <w:szCs w:val="20"/>
        </w:rPr>
        <w:t>março</w:t>
      </w:r>
      <w:bookmarkStart w:id="0" w:name="_GoBack"/>
      <w:bookmarkEnd w:id="0"/>
      <w:r>
        <w:rPr>
          <w:sz w:val="20"/>
          <w:szCs w:val="20"/>
        </w:rPr>
        <w:t xml:space="preserve"> de 201</w:t>
      </w:r>
      <w:r w:rsidR="00AE3EEE">
        <w:rPr>
          <w:sz w:val="20"/>
          <w:szCs w:val="20"/>
        </w:rPr>
        <w:t>9</w:t>
      </w:r>
      <w:r>
        <w:rPr>
          <w:sz w:val="20"/>
          <w:szCs w:val="20"/>
        </w:rPr>
        <w:t>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85F58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Fábio Nyland</w:t>
      </w:r>
    </w:p>
    <w:p w:rsidR="00D85F58" w:rsidRDefault="00D85F58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Procurador</w:t>
      </w:r>
    </w:p>
    <w:p w:rsidR="00D85F58" w:rsidRDefault="00D85F58" w:rsidP="00D309B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OAB/RS 50.325</w:t>
      </w: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309BE" w:rsidP="00D309BE">
      <w:pPr>
        <w:ind w:firstLine="1134"/>
        <w:jc w:val="both"/>
      </w:pPr>
    </w:p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F4209E" w:rsidRDefault="00F40B78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1C2727"/>
    <w:rsid w:val="00297BC2"/>
    <w:rsid w:val="002A0F81"/>
    <w:rsid w:val="002B34DD"/>
    <w:rsid w:val="00393E2C"/>
    <w:rsid w:val="00552136"/>
    <w:rsid w:val="00753A44"/>
    <w:rsid w:val="00870758"/>
    <w:rsid w:val="009049C4"/>
    <w:rsid w:val="00A91B0E"/>
    <w:rsid w:val="00AE3EEE"/>
    <w:rsid w:val="00B73E3A"/>
    <w:rsid w:val="00D309BE"/>
    <w:rsid w:val="00D85F58"/>
    <w:rsid w:val="00E266E9"/>
    <w:rsid w:val="00EF635A"/>
    <w:rsid w:val="00F4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2</cp:revision>
  <cp:lastPrinted>2017-06-21T18:27:00Z</cp:lastPrinted>
  <dcterms:created xsi:type="dcterms:W3CDTF">2019-03-29T19:07:00Z</dcterms:created>
  <dcterms:modified xsi:type="dcterms:W3CDTF">2019-03-29T19:07:00Z</dcterms:modified>
</cp:coreProperties>
</file>