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6BCA2" w14:textId="77777777" w:rsidR="00847E49" w:rsidRDefault="00847E49" w:rsidP="00BE065D">
      <w:pPr>
        <w:jc w:val="center"/>
      </w:pPr>
      <w:r w:rsidRPr="00847E49">
        <w:t>EXPOSIÇÃO DE MOTIVOS</w:t>
      </w:r>
    </w:p>
    <w:p w14:paraId="4B8FF534" w14:textId="77777777" w:rsidR="00E573E9" w:rsidRPr="00847E49" w:rsidRDefault="00E573E9" w:rsidP="00BE065D">
      <w:pPr>
        <w:jc w:val="center"/>
      </w:pPr>
    </w:p>
    <w:p w14:paraId="109A2F89" w14:textId="6B05364B" w:rsidR="008C15BF" w:rsidRPr="008C15BF" w:rsidRDefault="008C15BF" w:rsidP="008C15BF">
      <w:pPr>
        <w:spacing w:before="100" w:beforeAutospacing="1" w:after="100" w:afterAutospacing="1"/>
        <w:ind w:firstLine="1418"/>
        <w:jc w:val="both"/>
        <w:rPr>
          <w:color w:val="000000"/>
        </w:rPr>
      </w:pPr>
      <w:r w:rsidRPr="008C15BF">
        <w:rPr>
          <w:color w:val="000000"/>
        </w:rPr>
        <w:t>Submeto aos nobres pares o presente Projeto de Emenda à Lei Orgânica do Município de Porto Alegre</w:t>
      </w:r>
      <w:r>
        <w:rPr>
          <w:color w:val="000000"/>
        </w:rPr>
        <w:t xml:space="preserve"> (LOMPA)</w:t>
      </w:r>
      <w:r w:rsidRPr="008C15BF">
        <w:rPr>
          <w:color w:val="000000"/>
        </w:rPr>
        <w:t xml:space="preserve">, que visa </w:t>
      </w:r>
      <w:r w:rsidR="00F438FF">
        <w:rPr>
          <w:color w:val="000000"/>
        </w:rPr>
        <w:t>à</w:t>
      </w:r>
      <w:r w:rsidR="00F438FF" w:rsidRPr="008C15BF">
        <w:rPr>
          <w:color w:val="000000"/>
        </w:rPr>
        <w:t xml:space="preserve"> </w:t>
      </w:r>
      <w:r w:rsidRPr="008C15BF">
        <w:rPr>
          <w:color w:val="000000"/>
        </w:rPr>
        <w:t xml:space="preserve">alteração da redação dos </w:t>
      </w:r>
      <w:r w:rsidR="00F438FF" w:rsidRPr="008C15BF">
        <w:rPr>
          <w:color w:val="000000"/>
        </w:rPr>
        <w:t>art</w:t>
      </w:r>
      <w:r w:rsidR="00F438FF">
        <w:rPr>
          <w:color w:val="000000"/>
        </w:rPr>
        <w:t>s.</w:t>
      </w:r>
      <w:r w:rsidR="00F438FF" w:rsidRPr="008C15BF">
        <w:rPr>
          <w:color w:val="000000"/>
        </w:rPr>
        <w:t xml:space="preserve"> </w:t>
      </w:r>
      <w:r w:rsidRPr="008C15BF">
        <w:rPr>
          <w:color w:val="000000"/>
        </w:rPr>
        <w:t xml:space="preserve">103 e 104, </w:t>
      </w:r>
      <w:r w:rsidR="00F438FF">
        <w:rPr>
          <w:color w:val="000000"/>
        </w:rPr>
        <w:t>revogando</w:t>
      </w:r>
      <w:r w:rsidR="00F438FF" w:rsidRPr="008C15BF">
        <w:rPr>
          <w:color w:val="000000"/>
        </w:rPr>
        <w:t xml:space="preserve"> </w:t>
      </w:r>
      <w:r w:rsidRPr="008C15BF">
        <w:rPr>
          <w:color w:val="000000"/>
        </w:rPr>
        <w:t>seus respectivos parágrafos,</w:t>
      </w:r>
      <w:r w:rsidR="00F438FF">
        <w:rPr>
          <w:color w:val="000000"/>
        </w:rPr>
        <w:t xml:space="preserve"> da LOMPA</w:t>
      </w:r>
      <w:r w:rsidRPr="008C15BF">
        <w:rPr>
          <w:color w:val="000000"/>
        </w:rPr>
        <w:t xml:space="preserve">, os quais versam sobre o </w:t>
      </w:r>
      <w:r w:rsidR="00F438FF">
        <w:rPr>
          <w:color w:val="000000"/>
        </w:rPr>
        <w:t>d</w:t>
      </w:r>
      <w:r w:rsidR="00F438FF" w:rsidRPr="008C15BF">
        <w:rPr>
          <w:color w:val="000000"/>
        </w:rPr>
        <w:t xml:space="preserve">ireito </w:t>
      </w:r>
      <w:r w:rsidRPr="008C15BF">
        <w:rPr>
          <w:color w:val="000000"/>
        </w:rPr>
        <w:t xml:space="preserve">de </w:t>
      </w:r>
      <w:r w:rsidR="00F438FF">
        <w:rPr>
          <w:color w:val="000000"/>
        </w:rPr>
        <w:t>i</w:t>
      </w:r>
      <w:r w:rsidR="00F438FF" w:rsidRPr="008C15BF">
        <w:rPr>
          <w:color w:val="000000"/>
        </w:rPr>
        <w:t>nformação</w:t>
      </w:r>
      <w:r w:rsidRPr="008C15BF">
        <w:rPr>
          <w:color w:val="000000"/>
        </w:rPr>
        <w:t>.</w:t>
      </w:r>
    </w:p>
    <w:p w14:paraId="061E41E3" w14:textId="4AC1ECFE" w:rsidR="008C15BF" w:rsidRPr="008C15BF" w:rsidRDefault="008C15BF" w:rsidP="008C15BF">
      <w:pPr>
        <w:spacing w:before="100" w:beforeAutospacing="1" w:after="100" w:afterAutospacing="1"/>
        <w:ind w:firstLine="1418"/>
        <w:jc w:val="both"/>
        <w:rPr>
          <w:color w:val="000000"/>
        </w:rPr>
      </w:pPr>
      <w:r w:rsidRPr="008C15BF">
        <w:rPr>
          <w:color w:val="000000"/>
        </w:rPr>
        <w:t>A Constituição Federal</w:t>
      </w:r>
      <w:r w:rsidR="00F438FF">
        <w:rPr>
          <w:color w:val="000000"/>
        </w:rPr>
        <w:t xml:space="preserve"> de 1988,</w:t>
      </w:r>
      <w:r w:rsidRPr="008C15BF">
        <w:rPr>
          <w:color w:val="000000"/>
        </w:rPr>
        <w:t xml:space="preserve"> </w:t>
      </w:r>
      <w:r w:rsidR="00F438FF">
        <w:rPr>
          <w:color w:val="000000"/>
        </w:rPr>
        <w:t>em</w:t>
      </w:r>
      <w:r w:rsidR="00F438FF" w:rsidRPr="008C15BF">
        <w:rPr>
          <w:color w:val="000000"/>
        </w:rPr>
        <w:t xml:space="preserve"> </w:t>
      </w:r>
      <w:r w:rsidRPr="008C15BF">
        <w:rPr>
          <w:color w:val="000000"/>
        </w:rPr>
        <w:t xml:space="preserve">seu </w:t>
      </w:r>
      <w:r w:rsidR="00F438FF" w:rsidRPr="008C15BF">
        <w:rPr>
          <w:color w:val="000000"/>
        </w:rPr>
        <w:t>art</w:t>
      </w:r>
      <w:r w:rsidR="00F438FF">
        <w:rPr>
          <w:color w:val="000000"/>
        </w:rPr>
        <w:t>.</w:t>
      </w:r>
      <w:r w:rsidR="00F438FF" w:rsidRPr="008C15BF">
        <w:rPr>
          <w:color w:val="000000"/>
        </w:rPr>
        <w:t xml:space="preserve"> </w:t>
      </w:r>
      <w:r w:rsidRPr="008C15BF">
        <w:rPr>
          <w:color w:val="000000"/>
        </w:rPr>
        <w:t>5º,</w:t>
      </w:r>
      <w:r w:rsidR="00F438FF">
        <w:rPr>
          <w:color w:val="000000"/>
        </w:rPr>
        <w:t xml:space="preserve"> inc.</w:t>
      </w:r>
      <w:r w:rsidRPr="008C15BF">
        <w:rPr>
          <w:color w:val="000000"/>
        </w:rPr>
        <w:t xml:space="preserve"> XXXIII</w:t>
      </w:r>
      <w:r w:rsidR="00F438FF">
        <w:rPr>
          <w:color w:val="000000"/>
        </w:rPr>
        <w:t>,</w:t>
      </w:r>
      <w:r w:rsidRPr="008C15BF">
        <w:rPr>
          <w:color w:val="000000"/>
        </w:rPr>
        <w:t xml:space="preserve"> estabeleceu que</w:t>
      </w:r>
      <w:r w:rsidR="00F438FF">
        <w:rPr>
          <w:color w:val="000000"/>
        </w:rPr>
        <w:t>,</w:t>
      </w:r>
      <w:r w:rsidRPr="008C15BF">
        <w:rPr>
          <w:color w:val="000000"/>
        </w:rPr>
        <w:t xml:space="preserve"> no âmbito dos direitos e garantias fundamentais, </w:t>
      </w:r>
      <w:r w:rsidRPr="00947515">
        <w:rPr>
          <w:iCs/>
          <w:color w:val="000000"/>
        </w:rPr>
        <w:t>“todos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r w:rsidR="00BB49C3">
        <w:rPr>
          <w:iCs/>
          <w:color w:val="000000"/>
        </w:rPr>
        <w:t xml:space="preserve"> </w:t>
      </w:r>
      <w:r w:rsidRPr="008C15BF">
        <w:rPr>
          <w:color w:val="000000"/>
        </w:rPr>
        <w:t xml:space="preserve">Nesse aspecto, o </w:t>
      </w:r>
      <w:r w:rsidR="00F438FF">
        <w:rPr>
          <w:color w:val="000000"/>
        </w:rPr>
        <w:t>d</w:t>
      </w:r>
      <w:r w:rsidR="00F438FF" w:rsidRPr="008C15BF">
        <w:rPr>
          <w:color w:val="000000"/>
        </w:rPr>
        <w:t xml:space="preserve">ireito </w:t>
      </w:r>
      <w:r w:rsidR="00D61A36">
        <w:rPr>
          <w:color w:val="000000"/>
        </w:rPr>
        <w:t>à</w:t>
      </w:r>
      <w:r w:rsidRPr="008C15BF">
        <w:rPr>
          <w:color w:val="000000"/>
        </w:rPr>
        <w:t xml:space="preserve"> informação sobre os atos de governos são um desdobramento do princípio da publicidade estampado no </w:t>
      </w:r>
      <w:r w:rsidR="00F438FF" w:rsidRPr="008C15BF">
        <w:rPr>
          <w:color w:val="000000"/>
        </w:rPr>
        <w:t>art</w:t>
      </w:r>
      <w:r w:rsidR="00F438FF">
        <w:rPr>
          <w:color w:val="000000"/>
        </w:rPr>
        <w:t>.</w:t>
      </w:r>
      <w:r w:rsidR="00F438FF" w:rsidRPr="008C15BF">
        <w:rPr>
          <w:color w:val="000000"/>
        </w:rPr>
        <w:t xml:space="preserve"> </w:t>
      </w:r>
      <w:r w:rsidRPr="008C15BF">
        <w:rPr>
          <w:color w:val="000000"/>
        </w:rPr>
        <w:t xml:space="preserve">37, § 3º, </w:t>
      </w:r>
      <w:r w:rsidR="00F438FF">
        <w:rPr>
          <w:color w:val="000000"/>
        </w:rPr>
        <w:t xml:space="preserve">inc. </w:t>
      </w:r>
      <w:r w:rsidRPr="008C15BF">
        <w:rPr>
          <w:color w:val="000000"/>
        </w:rPr>
        <w:t>II</w:t>
      </w:r>
      <w:r w:rsidR="00F438FF">
        <w:rPr>
          <w:color w:val="000000"/>
        </w:rPr>
        <w:t>,</w:t>
      </w:r>
      <w:r w:rsidRPr="008C15BF">
        <w:rPr>
          <w:color w:val="000000"/>
        </w:rPr>
        <w:t xml:space="preserve"> do texto constitucional, que define que será regulamentado por lei o acesso dos usuários </w:t>
      </w:r>
      <w:r w:rsidR="00D61A36">
        <w:rPr>
          <w:color w:val="000000"/>
        </w:rPr>
        <w:t>d</w:t>
      </w:r>
      <w:r w:rsidRPr="008C15BF">
        <w:rPr>
          <w:color w:val="000000"/>
        </w:rPr>
        <w:t xml:space="preserve">o serviço público </w:t>
      </w:r>
      <w:r w:rsidR="00D61A36">
        <w:rPr>
          <w:color w:val="000000"/>
        </w:rPr>
        <w:t>a</w:t>
      </w:r>
      <w:r w:rsidRPr="008C15BF">
        <w:rPr>
          <w:color w:val="000000"/>
        </w:rPr>
        <w:t>os </w:t>
      </w:r>
      <w:r w:rsidR="00F438FF">
        <w:rPr>
          <w:color w:val="000000"/>
        </w:rPr>
        <w:t>“</w:t>
      </w:r>
      <w:r w:rsidRPr="00947515">
        <w:rPr>
          <w:iCs/>
          <w:color w:val="000000"/>
        </w:rPr>
        <w:t>registros administrativos e informações sobre atos de governo</w:t>
      </w:r>
      <w:r w:rsidR="00F438FF">
        <w:rPr>
          <w:iCs/>
          <w:color w:val="000000"/>
        </w:rPr>
        <w:t>”</w:t>
      </w:r>
      <w:r w:rsidRPr="00F438FF">
        <w:rPr>
          <w:color w:val="000000"/>
        </w:rPr>
        <w:t>.</w:t>
      </w:r>
    </w:p>
    <w:p w14:paraId="51D24DE6" w14:textId="71030916" w:rsidR="008C15BF" w:rsidRPr="008C15BF" w:rsidRDefault="008C15BF" w:rsidP="008C15BF">
      <w:pPr>
        <w:spacing w:before="100" w:beforeAutospacing="1" w:after="100" w:afterAutospacing="1"/>
        <w:ind w:firstLine="1418"/>
        <w:jc w:val="both"/>
        <w:rPr>
          <w:color w:val="000000"/>
        </w:rPr>
      </w:pPr>
      <w:r w:rsidRPr="008C15BF">
        <w:rPr>
          <w:color w:val="000000"/>
        </w:rPr>
        <w:t>No ano de 2011</w:t>
      </w:r>
      <w:r w:rsidR="00F438FF">
        <w:rPr>
          <w:color w:val="000000"/>
        </w:rPr>
        <w:t>,</w:t>
      </w:r>
      <w:r w:rsidRPr="008C15BF">
        <w:rPr>
          <w:color w:val="000000"/>
        </w:rPr>
        <w:t xml:space="preserve"> </w:t>
      </w:r>
      <w:r w:rsidR="00D61A36">
        <w:rPr>
          <w:color w:val="000000"/>
        </w:rPr>
        <w:t xml:space="preserve">foi sancionada a </w:t>
      </w:r>
      <w:r w:rsidRPr="008C15BF">
        <w:rPr>
          <w:color w:val="000000"/>
        </w:rPr>
        <w:t>Lei</w:t>
      </w:r>
      <w:r w:rsidR="00F438FF">
        <w:rPr>
          <w:color w:val="000000"/>
        </w:rPr>
        <w:t xml:space="preserve"> </w:t>
      </w:r>
      <w:r w:rsidRPr="008C15BF">
        <w:rPr>
          <w:color w:val="000000"/>
        </w:rPr>
        <w:t>Complementar</w:t>
      </w:r>
      <w:r w:rsidR="00F438FF">
        <w:rPr>
          <w:color w:val="000000"/>
        </w:rPr>
        <w:t xml:space="preserve"> Federal</w:t>
      </w:r>
      <w:r w:rsidRPr="008C15BF">
        <w:rPr>
          <w:color w:val="000000"/>
        </w:rPr>
        <w:t xml:space="preserve"> nº 12.527</w:t>
      </w:r>
      <w:r w:rsidR="00F438FF">
        <w:rPr>
          <w:color w:val="000000"/>
        </w:rPr>
        <w:t>, de 18 de novembro de 2011</w:t>
      </w:r>
      <w:r w:rsidRPr="008C15BF">
        <w:rPr>
          <w:color w:val="000000"/>
        </w:rPr>
        <w:t xml:space="preserve">, </w:t>
      </w:r>
      <w:r w:rsidR="00F438FF">
        <w:rPr>
          <w:color w:val="000000"/>
        </w:rPr>
        <w:t>conhecida como</w:t>
      </w:r>
      <w:r w:rsidR="00F438FF" w:rsidRPr="008C15BF">
        <w:rPr>
          <w:color w:val="000000"/>
        </w:rPr>
        <w:t xml:space="preserve"> </w:t>
      </w:r>
      <w:r w:rsidRPr="008C15BF">
        <w:rPr>
          <w:color w:val="000000"/>
        </w:rPr>
        <w:t>Lei de Acesso à Informação, a qual prevê inclusive a possibilidade de responsabilização por ato de improbidade em caso de recusa no fornecimento de informações por gestores públicos.</w:t>
      </w:r>
    </w:p>
    <w:p w14:paraId="0C033F62" w14:textId="0A970531" w:rsidR="008C15BF" w:rsidRPr="008C15BF" w:rsidRDefault="00B80D39" w:rsidP="008C15BF">
      <w:pPr>
        <w:spacing w:before="100" w:beforeAutospacing="1" w:after="100" w:afterAutospacing="1"/>
        <w:ind w:firstLine="1418"/>
        <w:jc w:val="both"/>
        <w:rPr>
          <w:color w:val="000000"/>
        </w:rPr>
      </w:pPr>
      <w:r>
        <w:rPr>
          <w:color w:val="000000"/>
        </w:rPr>
        <w:t>Esta</w:t>
      </w:r>
      <w:r w:rsidRPr="008C15BF">
        <w:rPr>
          <w:color w:val="000000"/>
        </w:rPr>
        <w:t xml:space="preserve"> </w:t>
      </w:r>
      <w:r w:rsidR="008C15BF" w:rsidRPr="008C15BF">
        <w:rPr>
          <w:color w:val="000000"/>
        </w:rPr>
        <w:t>proposta de alteração d</w:t>
      </w:r>
      <w:r w:rsidR="00D61A36">
        <w:rPr>
          <w:color w:val="000000"/>
        </w:rPr>
        <w:t xml:space="preserve">a LOMPA </w:t>
      </w:r>
      <w:r w:rsidR="008C15BF" w:rsidRPr="008C15BF">
        <w:rPr>
          <w:color w:val="000000"/>
        </w:rPr>
        <w:t xml:space="preserve">objetiva contemplar o cumprimento das garantias elencadas na Constituição Federal </w:t>
      </w:r>
      <w:r>
        <w:rPr>
          <w:color w:val="000000"/>
        </w:rPr>
        <w:t xml:space="preserve">de 1988, </w:t>
      </w:r>
      <w:r w:rsidR="008C15BF" w:rsidRPr="008C15BF">
        <w:rPr>
          <w:color w:val="000000"/>
        </w:rPr>
        <w:t>corrigindo os parâmetros da Seção IV</w:t>
      </w:r>
      <w:r>
        <w:rPr>
          <w:color w:val="000000"/>
        </w:rPr>
        <w:t>,</w:t>
      </w:r>
      <w:r w:rsidR="008C15BF" w:rsidRPr="008C15BF">
        <w:rPr>
          <w:color w:val="000000"/>
        </w:rPr>
        <w:t xml:space="preserve"> que estabelece especificadamente o “Direito de Informação”.</w:t>
      </w:r>
    </w:p>
    <w:p w14:paraId="73A3495F" w14:textId="11A63E7A" w:rsidR="008C15BF" w:rsidRPr="008C15BF" w:rsidRDefault="002567AE" w:rsidP="008C15BF">
      <w:pPr>
        <w:spacing w:before="100" w:beforeAutospacing="1" w:after="100" w:afterAutospacing="1"/>
        <w:ind w:firstLine="1418"/>
        <w:jc w:val="both"/>
        <w:rPr>
          <w:color w:val="000000"/>
        </w:rPr>
      </w:pPr>
      <w:r>
        <w:rPr>
          <w:color w:val="000000"/>
        </w:rPr>
        <w:t xml:space="preserve">O </w:t>
      </w:r>
      <w:r w:rsidR="002E4B1A">
        <w:rPr>
          <w:color w:val="000000"/>
        </w:rPr>
        <w:t>r</w:t>
      </w:r>
      <w:r w:rsidRPr="008C15BF">
        <w:rPr>
          <w:color w:val="000000"/>
        </w:rPr>
        <w:t xml:space="preserve">eferido </w:t>
      </w:r>
      <w:r w:rsidR="008C15BF" w:rsidRPr="008C15BF">
        <w:rPr>
          <w:color w:val="000000"/>
        </w:rPr>
        <w:t xml:space="preserve">ajuste legislativo tem como </w:t>
      </w:r>
      <w:r w:rsidR="00B80D39" w:rsidRPr="008C15BF">
        <w:rPr>
          <w:color w:val="000000"/>
        </w:rPr>
        <w:t>prop</w:t>
      </w:r>
      <w:r w:rsidR="00B80D39">
        <w:rPr>
          <w:color w:val="000000"/>
        </w:rPr>
        <w:t>ó</w:t>
      </w:r>
      <w:r w:rsidR="00B80D39" w:rsidRPr="008C15BF">
        <w:rPr>
          <w:color w:val="000000"/>
        </w:rPr>
        <w:t>sito</w:t>
      </w:r>
      <w:r w:rsidR="008C15BF" w:rsidRPr="008C15BF">
        <w:rPr>
          <w:color w:val="000000"/>
        </w:rPr>
        <w:t>, ainda, esclarecer que</w:t>
      </w:r>
      <w:r w:rsidR="00B80D39">
        <w:rPr>
          <w:color w:val="000000"/>
        </w:rPr>
        <w:t>,</w:t>
      </w:r>
      <w:r w:rsidR="008C15BF" w:rsidRPr="008C15BF">
        <w:rPr>
          <w:color w:val="000000"/>
        </w:rPr>
        <w:t xml:space="preserve"> quando a </w:t>
      </w:r>
      <w:r w:rsidR="00D61A36">
        <w:rPr>
          <w:color w:val="000000"/>
        </w:rPr>
        <w:t>LOMPA</w:t>
      </w:r>
      <w:r w:rsidR="008C15BF" w:rsidRPr="008C15BF">
        <w:rPr>
          <w:color w:val="000000"/>
        </w:rPr>
        <w:t xml:space="preserve"> capitulou o título </w:t>
      </w:r>
      <w:r w:rsidR="00D61A36">
        <w:rPr>
          <w:color w:val="000000"/>
        </w:rPr>
        <w:t>“</w:t>
      </w:r>
      <w:r w:rsidR="008C15BF" w:rsidRPr="008C15BF">
        <w:rPr>
          <w:color w:val="000000"/>
        </w:rPr>
        <w:t>DA SOBERANIA E DA PARTICIPAÇÃO POPULAR</w:t>
      </w:r>
      <w:r w:rsidR="00D61A36">
        <w:rPr>
          <w:color w:val="000000"/>
        </w:rPr>
        <w:t>”</w:t>
      </w:r>
      <w:r w:rsidR="008C15BF" w:rsidRPr="008C15BF">
        <w:rPr>
          <w:color w:val="000000"/>
        </w:rPr>
        <w:t>, descreveu</w:t>
      </w:r>
      <w:r w:rsidR="00B80D39">
        <w:rPr>
          <w:color w:val="000000"/>
        </w:rPr>
        <w:t>,</w:t>
      </w:r>
      <w:r w:rsidR="008C15BF" w:rsidRPr="008C15BF">
        <w:rPr>
          <w:color w:val="000000"/>
        </w:rPr>
        <w:t xml:space="preserve"> em seu art</w:t>
      </w:r>
      <w:r w:rsidR="00B80D39">
        <w:rPr>
          <w:color w:val="000000"/>
        </w:rPr>
        <w:t>.</w:t>
      </w:r>
      <w:r w:rsidR="008C15BF" w:rsidRPr="008C15BF">
        <w:rPr>
          <w:color w:val="000000"/>
        </w:rPr>
        <w:t xml:space="preserve"> 99</w:t>
      </w:r>
      <w:r w:rsidR="00B80D39">
        <w:rPr>
          <w:color w:val="000000"/>
        </w:rPr>
        <w:t>,</w:t>
      </w:r>
      <w:r w:rsidR="008C15BF" w:rsidRPr="008C15BF">
        <w:rPr>
          <w:color w:val="000000"/>
        </w:rPr>
        <w:t xml:space="preserve"> “Das disposições gerais”</w:t>
      </w:r>
      <w:r w:rsidR="00B80D39">
        <w:rPr>
          <w:color w:val="000000"/>
        </w:rPr>
        <w:t>,</w:t>
      </w:r>
      <w:r w:rsidR="008C15BF" w:rsidRPr="008C15BF">
        <w:rPr>
          <w:color w:val="000000"/>
        </w:rPr>
        <w:t xml:space="preserve"> que serão asseguradas as consultas </w:t>
      </w:r>
      <w:r w:rsidR="00B80D39" w:rsidRPr="008C15BF">
        <w:rPr>
          <w:color w:val="000000"/>
        </w:rPr>
        <w:t>referend</w:t>
      </w:r>
      <w:r w:rsidR="00B80D39">
        <w:rPr>
          <w:color w:val="000000"/>
        </w:rPr>
        <w:t>á</w:t>
      </w:r>
      <w:r w:rsidR="00B80D39" w:rsidRPr="008C15BF">
        <w:rPr>
          <w:color w:val="000000"/>
        </w:rPr>
        <w:t xml:space="preserve">rias </w:t>
      </w:r>
      <w:r w:rsidR="008C15BF" w:rsidRPr="008C15BF">
        <w:rPr>
          <w:color w:val="000000"/>
        </w:rPr>
        <w:t>ou plebiscitárias para atos, autorizações, concessões, leis e projetos de lei. Definindo</w:t>
      </w:r>
      <w:r w:rsidR="00B80D39">
        <w:rPr>
          <w:color w:val="000000"/>
        </w:rPr>
        <w:t>,</w:t>
      </w:r>
      <w:r w:rsidR="008C15BF" w:rsidRPr="008C15BF">
        <w:rPr>
          <w:color w:val="000000"/>
        </w:rPr>
        <w:t xml:space="preserve"> ainda, em caráter </w:t>
      </w:r>
      <w:r w:rsidR="00B80D39" w:rsidRPr="008C15BF">
        <w:rPr>
          <w:color w:val="000000"/>
        </w:rPr>
        <w:t>excepciona</w:t>
      </w:r>
      <w:r w:rsidR="00B80D39">
        <w:rPr>
          <w:color w:val="000000"/>
        </w:rPr>
        <w:t>l</w:t>
      </w:r>
      <w:r w:rsidR="008C15BF" w:rsidRPr="008C15BF">
        <w:rPr>
          <w:color w:val="000000"/>
        </w:rPr>
        <w:t>, os casos em que são obrigatórias as realizações de audiências públicas para a aprovação de projetos de lei que tratem de matéria orçamentária e de impacto ambiental.</w:t>
      </w:r>
    </w:p>
    <w:p w14:paraId="4CC989EA" w14:textId="2E9EB44E" w:rsidR="008C15BF" w:rsidRPr="008C15BF" w:rsidRDefault="008C15BF" w:rsidP="008C15BF">
      <w:pPr>
        <w:spacing w:before="100" w:beforeAutospacing="1" w:after="100" w:afterAutospacing="1"/>
        <w:ind w:firstLine="1418"/>
        <w:jc w:val="both"/>
        <w:rPr>
          <w:color w:val="000000"/>
        </w:rPr>
      </w:pPr>
      <w:r w:rsidRPr="008C15BF">
        <w:rPr>
          <w:color w:val="000000"/>
        </w:rPr>
        <w:t xml:space="preserve">Portanto, no caso em tela, prever a obrigatoriedade de realização de audiência pública com caráter informativo, sem critérios mínimos, parece estar descontextualizada com o regramento constitucional e com as previsões legais infraconstitucionais no que </w:t>
      </w:r>
      <w:r w:rsidR="002567AE">
        <w:rPr>
          <w:color w:val="000000"/>
        </w:rPr>
        <w:t>d</w:t>
      </w:r>
      <w:r w:rsidR="002567AE" w:rsidRPr="008C15BF">
        <w:rPr>
          <w:color w:val="000000"/>
        </w:rPr>
        <w:t xml:space="preserve">iz </w:t>
      </w:r>
      <w:r w:rsidRPr="008C15BF">
        <w:rPr>
          <w:color w:val="000000"/>
        </w:rPr>
        <w:t xml:space="preserve">respeito ao </w:t>
      </w:r>
      <w:r w:rsidR="002567AE">
        <w:rPr>
          <w:color w:val="000000"/>
        </w:rPr>
        <w:t>d</w:t>
      </w:r>
      <w:r w:rsidR="002567AE" w:rsidRPr="008C15BF">
        <w:rPr>
          <w:color w:val="000000"/>
        </w:rPr>
        <w:t xml:space="preserve">ireito </w:t>
      </w:r>
      <w:r w:rsidRPr="008C15BF">
        <w:rPr>
          <w:color w:val="000000"/>
        </w:rPr>
        <w:t xml:space="preserve">à </w:t>
      </w:r>
      <w:r w:rsidR="002567AE">
        <w:rPr>
          <w:color w:val="000000"/>
        </w:rPr>
        <w:t>i</w:t>
      </w:r>
      <w:r w:rsidR="002567AE" w:rsidRPr="008C15BF">
        <w:rPr>
          <w:color w:val="000000"/>
        </w:rPr>
        <w:t>nformação</w:t>
      </w:r>
      <w:r w:rsidRPr="008C15BF">
        <w:rPr>
          <w:color w:val="000000"/>
        </w:rPr>
        <w:t>. Isso sem adentarmos no aspecto da eficiência administrativa do ato, visto que</w:t>
      </w:r>
      <w:r w:rsidR="002567AE">
        <w:rPr>
          <w:color w:val="000000"/>
        </w:rPr>
        <w:t>,</w:t>
      </w:r>
      <w:r w:rsidRPr="008C15BF">
        <w:rPr>
          <w:color w:val="000000"/>
        </w:rPr>
        <w:t xml:space="preserve"> no ponto elencado, a referida audiência pública tem o caráter exclusivamente informativo.</w:t>
      </w:r>
    </w:p>
    <w:p w14:paraId="6ABCC2A7" w14:textId="77777777" w:rsidR="008C15BF" w:rsidRPr="008C15BF" w:rsidRDefault="008C15BF" w:rsidP="008C15BF">
      <w:pPr>
        <w:spacing w:before="100" w:beforeAutospacing="1" w:after="100" w:afterAutospacing="1"/>
        <w:ind w:firstLine="1418"/>
        <w:jc w:val="both"/>
        <w:rPr>
          <w:color w:val="000000"/>
        </w:rPr>
      </w:pPr>
      <w:r w:rsidRPr="008C15BF">
        <w:rPr>
          <w:color w:val="000000"/>
        </w:rPr>
        <w:t>Sala das Sessões, 24 de junho de 2019.</w:t>
      </w:r>
    </w:p>
    <w:p w14:paraId="086F15FD" w14:textId="77777777" w:rsidR="00B73554" w:rsidRDefault="00B73554" w:rsidP="00E573E9">
      <w:pPr>
        <w:spacing w:before="100" w:beforeAutospacing="1" w:after="100" w:afterAutospacing="1"/>
        <w:ind w:firstLine="1418"/>
        <w:jc w:val="both"/>
        <w:rPr>
          <w:color w:val="000000"/>
        </w:rPr>
      </w:pPr>
    </w:p>
    <w:p w14:paraId="4F81CB3C" w14:textId="77777777" w:rsidR="00B73554" w:rsidRDefault="00B73554" w:rsidP="00E573E9">
      <w:pPr>
        <w:spacing w:before="100" w:beforeAutospacing="1" w:after="100" w:afterAutospacing="1"/>
        <w:ind w:firstLine="1418"/>
        <w:jc w:val="both"/>
        <w:rPr>
          <w:color w:val="000000"/>
        </w:rPr>
      </w:pPr>
    </w:p>
    <w:p w14:paraId="67272178" w14:textId="1977D035" w:rsidR="00B73554" w:rsidRPr="00E573E9" w:rsidRDefault="00B73554" w:rsidP="007B30E9">
      <w:pPr>
        <w:spacing w:before="100" w:beforeAutospacing="1" w:after="100" w:afterAutospacing="1"/>
        <w:jc w:val="center"/>
        <w:rPr>
          <w:color w:val="000000"/>
        </w:rPr>
      </w:pPr>
      <w:r>
        <w:rPr>
          <w:color w:val="000000"/>
        </w:rPr>
        <w:t>VEREADOR</w:t>
      </w:r>
      <w:r w:rsidR="008C15BF">
        <w:rPr>
          <w:color w:val="000000"/>
        </w:rPr>
        <w:t xml:space="preserve"> MAURO PINHEIRO</w:t>
      </w:r>
    </w:p>
    <w:p w14:paraId="686EA184" w14:textId="77777777" w:rsidR="00E573E9" w:rsidRPr="00E573E9" w:rsidRDefault="00E573E9" w:rsidP="00E573E9">
      <w:pPr>
        <w:spacing w:before="100" w:beforeAutospacing="1" w:after="100" w:afterAutospacing="1"/>
        <w:rPr>
          <w:color w:val="000000"/>
          <w:sz w:val="27"/>
          <w:szCs w:val="27"/>
        </w:rPr>
      </w:pPr>
      <w:r w:rsidRPr="00E573E9">
        <w:rPr>
          <w:color w:val="000000"/>
          <w:sz w:val="27"/>
          <w:szCs w:val="27"/>
        </w:rPr>
        <w:t> </w:t>
      </w:r>
    </w:p>
    <w:p w14:paraId="217BDC92" w14:textId="6859CDE3" w:rsidR="00906C0D" w:rsidRDefault="00906C0D" w:rsidP="009654CD">
      <w:pPr>
        <w:jc w:val="center"/>
        <w:rPr>
          <w:b/>
        </w:rPr>
      </w:pPr>
    </w:p>
    <w:p w14:paraId="27C991FA" w14:textId="77777777" w:rsidR="00906C0D" w:rsidRDefault="00906C0D" w:rsidP="00906C0D">
      <w:pPr>
        <w:autoSpaceDE w:val="0"/>
        <w:autoSpaceDN w:val="0"/>
        <w:adjustRightInd w:val="0"/>
        <w:ind w:firstLine="1418"/>
        <w:jc w:val="both"/>
        <w:rPr>
          <w:bCs/>
        </w:rPr>
      </w:pPr>
      <w:r>
        <w:rPr>
          <w:bCs/>
        </w:rPr>
        <w:t>Subscrição dos vereadores da Câmara Municipal de Porto Alegre, em atendimento ao inc. I do art. 73 da Lei Orgânica do Município de Porto Alegre e ao inc. I do art. 127 do Regimento:</w:t>
      </w:r>
    </w:p>
    <w:p w14:paraId="7AF1DB7D" w14:textId="77777777" w:rsidR="00906C0D" w:rsidRDefault="00906C0D" w:rsidP="00906C0D">
      <w:pPr>
        <w:jc w:val="center"/>
        <w:rPr>
          <w:b/>
        </w:rPr>
      </w:pPr>
      <w:r>
        <w:rPr>
          <w:bCs/>
        </w:rPr>
        <w:br w:type="page"/>
      </w:r>
    </w:p>
    <w:p w14:paraId="2B7E490A" w14:textId="29FFAC8F" w:rsidR="00847E49" w:rsidRPr="00847E49" w:rsidRDefault="00161391" w:rsidP="009654CD">
      <w:pPr>
        <w:jc w:val="center"/>
        <w:rPr>
          <w:b/>
          <w:bCs/>
        </w:rPr>
      </w:pPr>
      <w:r>
        <w:rPr>
          <w:b/>
          <w:iCs/>
        </w:rPr>
        <w:lastRenderedPageBreak/>
        <w:t>P</w:t>
      </w:r>
      <w:r w:rsidRPr="00A139F5">
        <w:rPr>
          <w:b/>
          <w:iCs/>
        </w:rPr>
        <w:t>ROJETO DE EMENDA À LEI ORGÂNICA</w:t>
      </w:r>
    </w:p>
    <w:p w14:paraId="26C4DD93" w14:textId="77777777" w:rsidR="00847E49" w:rsidRPr="008B44B4" w:rsidRDefault="00847E49" w:rsidP="008B44B4">
      <w:pPr>
        <w:pStyle w:val="Default"/>
        <w:jc w:val="center"/>
        <w:rPr>
          <w:bCs/>
        </w:rPr>
      </w:pPr>
    </w:p>
    <w:p w14:paraId="69751B2E" w14:textId="77777777" w:rsidR="0046365B" w:rsidRPr="008B44B4" w:rsidRDefault="0046365B" w:rsidP="008B44B4">
      <w:pPr>
        <w:pStyle w:val="Default"/>
        <w:jc w:val="center"/>
        <w:rPr>
          <w:bCs/>
        </w:rPr>
      </w:pPr>
    </w:p>
    <w:p w14:paraId="4CA09830" w14:textId="77777777" w:rsidR="00BE065D" w:rsidRPr="008B44B4" w:rsidRDefault="00BE065D" w:rsidP="008B44B4">
      <w:pPr>
        <w:autoSpaceDE w:val="0"/>
        <w:autoSpaceDN w:val="0"/>
        <w:adjustRightInd w:val="0"/>
        <w:jc w:val="center"/>
      </w:pPr>
    </w:p>
    <w:p w14:paraId="294DDCD1" w14:textId="7B687FB4" w:rsidR="002E4B1A" w:rsidRPr="008C15BF" w:rsidRDefault="002E4B1A" w:rsidP="00947515">
      <w:pPr>
        <w:ind w:left="4253"/>
        <w:jc w:val="both"/>
        <w:rPr>
          <w:b/>
          <w:iCs/>
          <w:snapToGrid w:val="0"/>
        </w:rPr>
      </w:pPr>
      <w:r>
        <w:rPr>
          <w:b/>
          <w:iCs/>
          <w:snapToGrid w:val="0"/>
        </w:rPr>
        <w:t xml:space="preserve">Altera o </w:t>
      </w:r>
      <w:r w:rsidRPr="00947515">
        <w:rPr>
          <w:b/>
          <w:i/>
          <w:iCs/>
          <w:snapToGrid w:val="0"/>
        </w:rPr>
        <w:t>caput</w:t>
      </w:r>
      <w:r>
        <w:rPr>
          <w:b/>
          <w:iCs/>
          <w:snapToGrid w:val="0"/>
        </w:rPr>
        <w:t xml:space="preserve"> do art. 103 e </w:t>
      </w:r>
      <w:r w:rsidRPr="00947515">
        <w:rPr>
          <w:b/>
          <w:i/>
          <w:iCs/>
          <w:snapToGrid w:val="0"/>
        </w:rPr>
        <w:t>o caput</w:t>
      </w:r>
      <w:r>
        <w:rPr>
          <w:b/>
          <w:iCs/>
          <w:snapToGrid w:val="0"/>
        </w:rPr>
        <w:t xml:space="preserve"> do art. 104 e revoga os §§ 1º e 2º do art. 103 e o parágrafo único do art. 104 da Lei Orgânica do Município de Porto Alegre, dispondo sobre o direito de informação. </w:t>
      </w:r>
    </w:p>
    <w:p w14:paraId="40A29EFC" w14:textId="77777777" w:rsidR="008C15BF" w:rsidRDefault="008C15BF" w:rsidP="008C15BF">
      <w:pPr>
        <w:ind w:firstLine="1418"/>
        <w:jc w:val="both"/>
        <w:rPr>
          <w:b/>
          <w:iCs/>
          <w:snapToGrid w:val="0"/>
        </w:rPr>
      </w:pPr>
      <w:r w:rsidRPr="008C15BF">
        <w:rPr>
          <w:b/>
          <w:iCs/>
          <w:snapToGrid w:val="0"/>
        </w:rPr>
        <w:t> </w:t>
      </w:r>
    </w:p>
    <w:p w14:paraId="0857A8C1" w14:textId="77777777" w:rsidR="002E4B1A" w:rsidRPr="008C15BF" w:rsidRDefault="002E4B1A" w:rsidP="008C15BF">
      <w:pPr>
        <w:ind w:firstLine="1418"/>
        <w:jc w:val="both"/>
        <w:rPr>
          <w:b/>
          <w:iCs/>
          <w:snapToGrid w:val="0"/>
        </w:rPr>
      </w:pPr>
    </w:p>
    <w:p w14:paraId="39BA1046" w14:textId="3436FBEA" w:rsidR="008C15BF" w:rsidRDefault="008C15BF" w:rsidP="008C15BF">
      <w:pPr>
        <w:ind w:firstLine="1418"/>
        <w:jc w:val="both"/>
        <w:rPr>
          <w:iCs/>
          <w:snapToGrid w:val="0"/>
        </w:rPr>
      </w:pPr>
      <w:r w:rsidRPr="00947515">
        <w:rPr>
          <w:b/>
          <w:bCs/>
          <w:iCs/>
          <w:snapToGrid w:val="0"/>
        </w:rPr>
        <w:t>Art. 1º</w:t>
      </w:r>
      <w:r w:rsidRPr="008C15BF">
        <w:rPr>
          <w:iCs/>
          <w:snapToGrid w:val="0"/>
        </w:rPr>
        <w:t> </w:t>
      </w:r>
      <w:r w:rsidR="002567AE">
        <w:rPr>
          <w:iCs/>
          <w:snapToGrid w:val="0"/>
        </w:rPr>
        <w:t xml:space="preserve"> </w:t>
      </w:r>
      <w:r w:rsidRPr="008C15BF">
        <w:rPr>
          <w:iCs/>
          <w:snapToGrid w:val="0"/>
        </w:rPr>
        <w:t>Fica alterado o </w:t>
      </w:r>
      <w:r w:rsidRPr="008C15BF">
        <w:rPr>
          <w:i/>
          <w:iCs/>
          <w:snapToGrid w:val="0"/>
        </w:rPr>
        <w:t>caput </w:t>
      </w:r>
      <w:r w:rsidRPr="008C15BF">
        <w:rPr>
          <w:iCs/>
          <w:snapToGrid w:val="0"/>
        </w:rPr>
        <w:t>do art</w:t>
      </w:r>
      <w:r w:rsidR="00E6692D">
        <w:rPr>
          <w:iCs/>
          <w:snapToGrid w:val="0"/>
        </w:rPr>
        <w:t>.</w:t>
      </w:r>
      <w:r w:rsidRPr="008C15BF">
        <w:rPr>
          <w:iCs/>
          <w:snapToGrid w:val="0"/>
        </w:rPr>
        <w:t xml:space="preserve"> 103 da Lei Orgânica do Município de Porto Alegre, conforme segue:</w:t>
      </w:r>
    </w:p>
    <w:p w14:paraId="05200182" w14:textId="77777777" w:rsidR="002567AE" w:rsidRPr="008C15BF" w:rsidRDefault="002567AE" w:rsidP="008C15BF">
      <w:pPr>
        <w:ind w:firstLine="1418"/>
        <w:jc w:val="both"/>
        <w:rPr>
          <w:iCs/>
          <w:snapToGrid w:val="0"/>
        </w:rPr>
      </w:pPr>
    </w:p>
    <w:p w14:paraId="3C7ADD0C" w14:textId="56F24D45" w:rsidR="00D61A36" w:rsidRDefault="002567AE" w:rsidP="008C15BF">
      <w:pPr>
        <w:ind w:firstLine="1418"/>
        <w:jc w:val="both"/>
        <w:rPr>
          <w:iCs/>
          <w:snapToGrid w:val="0"/>
        </w:rPr>
      </w:pPr>
      <w:r>
        <w:rPr>
          <w:iCs/>
          <w:snapToGrid w:val="0"/>
        </w:rPr>
        <w:t>“</w:t>
      </w:r>
      <w:r w:rsidR="008C15BF" w:rsidRPr="008C15BF">
        <w:rPr>
          <w:iCs/>
          <w:snapToGrid w:val="0"/>
        </w:rPr>
        <w:t>Art. 103</w:t>
      </w:r>
      <w:r>
        <w:rPr>
          <w:iCs/>
          <w:snapToGrid w:val="0"/>
        </w:rPr>
        <w:t xml:space="preserve">. </w:t>
      </w:r>
      <w:r w:rsidR="00BB49C3">
        <w:rPr>
          <w:iCs/>
          <w:snapToGrid w:val="0"/>
        </w:rPr>
        <w:t xml:space="preserve"> </w:t>
      </w:r>
      <w:r w:rsidR="008C15BF" w:rsidRPr="008C15BF">
        <w:rPr>
          <w:iCs/>
          <w:snapToGrid w:val="0"/>
        </w:rPr>
        <w:t xml:space="preserve">Todos têm o direito de requerer e obter informações sobre projeto do Poder Público </w:t>
      </w:r>
      <w:r w:rsidR="000B6EAC">
        <w:rPr>
          <w:iCs/>
          <w:snapToGrid w:val="0"/>
        </w:rPr>
        <w:t>no</w:t>
      </w:r>
      <w:r w:rsidR="000B6EAC" w:rsidRPr="008C15BF">
        <w:rPr>
          <w:iCs/>
          <w:snapToGrid w:val="0"/>
        </w:rPr>
        <w:t xml:space="preserve"> prazo máximo de </w:t>
      </w:r>
      <w:r w:rsidR="000B6EAC">
        <w:rPr>
          <w:iCs/>
          <w:snapToGrid w:val="0"/>
        </w:rPr>
        <w:t>30 (</w:t>
      </w:r>
      <w:r w:rsidR="000B6EAC" w:rsidRPr="008C15BF">
        <w:rPr>
          <w:iCs/>
          <w:snapToGrid w:val="0"/>
        </w:rPr>
        <w:t>trinta</w:t>
      </w:r>
      <w:r w:rsidR="000B6EAC">
        <w:rPr>
          <w:iCs/>
          <w:snapToGrid w:val="0"/>
        </w:rPr>
        <w:t>)</w:t>
      </w:r>
      <w:r w:rsidR="000B6EAC" w:rsidRPr="008C15BF">
        <w:rPr>
          <w:iCs/>
          <w:snapToGrid w:val="0"/>
        </w:rPr>
        <w:t xml:space="preserve"> dias</w:t>
      </w:r>
      <w:r w:rsidR="000B6EAC">
        <w:rPr>
          <w:iCs/>
          <w:snapToGrid w:val="0"/>
        </w:rPr>
        <w:t xml:space="preserve">, </w:t>
      </w:r>
      <w:r w:rsidR="000B6EAC" w:rsidRPr="008C15BF">
        <w:rPr>
          <w:iCs/>
          <w:snapToGrid w:val="0"/>
        </w:rPr>
        <w:t>nos termos da lei</w:t>
      </w:r>
      <w:r w:rsidR="000B6EAC">
        <w:rPr>
          <w:iCs/>
          <w:snapToGrid w:val="0"/>
        </w:rPr>
        <w:t xml:space="preserve">, </w:t>
      </w:r>
      <w:r w:rsidR="00BB49C3" w:rsidRPr="008C15BF">
        <w:rPr>
          <w:iCs/>
          <w:snapToGrid w:val="0"/>
        </w:rPr>
        <w:t>ressalvad</w:t>
      </w:r>
      <w:r w:rsidR="00BB49C3">
        <w:rPr>
          <w:iCs/>
          <w:snapToGrid w:val="0"/>
        </w:rPr>
        <w:t>o</w:t>
      </w:r>
      <w:r w:rsidR="002D27D4">
        <w:rPr>
          <w:iCs/>
          <w:snapToGrid w:val="0"/>
        </w:rPr>
        <w:t>s</w:t>
      </w:r>
      <w:r w:rsidR="00BB49C3" w:rsidRPr="008C15BF">
        <w:rPr>
          <w:iCs/>
          <w:snapToGrid w:val="0"/>
        </w:rPr>
        <w:t xml:space="preserve"> </w:t>
      </w:r>
      <w:r w:rsidR="00EA3C18">
        <w:rPr>
          <w:iCs/>
          <w:snapToGrid w:val="0"/>
        </w:rPr>
        <w:t>o</w:t>
      </w:r>
      <w:r w:rsidR="002D27D4">
        <w:rPr>
          <w:iCs/>
          <w:snapToGrid w:val="0"/>
        </w:rPr>
        <w:t>s</w:t>
      </w:r>
      <w:r w:rsidR="00EA3C18">
        <w:rPr>
          <w:iCs/>
          <w:snapToGrid w:val="0"/>
        </w:rPr>
        <w:t xml:space="preserve"> caso</w:t>
      </w:r>
      <w:r w:rsidR="002D27D4">
        <w:rPr>
          <w:iCs/>
          <w:snapToGrid w:val="0"/>
        </w:rPr>
        <w:t>s</w:t>
      </w:r>
      <w:r w:rsidR="00EA3C18">
        <w:rPr>
          <w:iCs/>
          <w:snapToGrid w:val="0"/>
        </w:rPr>
        <w:t xml:space="preserve"> em que o</w:t>
      </w:r>
      <w:r w:rsidR="008C15BF" w:rsidRPr="008C15BF">
        <w:rPr>
          <w:iCs/>
          <w:snapToGrid w:val="0"/>
        </w:rPr>
        <w:t xml:space="preserve"> sigilo seja temporariamente</w:t>
      </w:r>
      <w:r w:rsidR="002E4B1A">
        <w:rPr>
          <w:iCs/>
          <w:snapToGrid w:val="0"/>
        </w:rPr>
        <w:t xml:space="preserve"> </w:t>
      </w:r>
      <w:r w:rsidR="008C15BF" w:rsidRPr="008C15BF">
        <w:rPr>
          <w:iCs/>
          <w:snapToGrid w:val="0"/>
        </w:rPr>
        <w:t>imprescindível à segurança d</w:t>
      </w:r>
      <w:bookmarkStart w:id="0" w:name="_GoBack"/>
      <w:bookmarkEnd w:id="0"/>
      <w:r w:rsidR="008C15BF" w:rsidRPr="008C15BF">
        <w:rPr>
          <w:iCs/>
          <w:snapToGrid w:val="0"/>
        </w:rPr>
        <w:t>a sociedade e do Município.</w:t>
      </w:r>
    </w:p>
    <w:p w14:paraId="2DF3A87F" w14:textId="77777777" w:rsidR="00D61A36" w:rsidRDefault="00D61A36" w:rsidP="008C15BF">
      <w:pPr>
        <w:ind w:firstLine="1418"/>
        <w:jc w:val="both"/>
        <w:rPr>
          <w:iCs/>
          <w:snapToGrid w:val="0"/>
        </w:rPr>
      </w:pPr>
    </w:p>
    <w:p w14:paraId="320F2865" w14:textId="7793E960" w:rsidR="008C15BF" w:rsidRPr="008C15BF" w:rsidRDefault="00D61A36" w:rsidP="008C15BF">
      <w:pPr>
        <w:ind w:firstLine="1418"/>
        <w:jc w:val="both"/>
        <w:rPr>
          <w:iCs/>
          <w:snapToGrid w:val="0"/>
        </w:rPr>
      </w:pPr>
      <w:r>
        <w:rPr>
          <w:iCs/>
          <w:snapToGrid w:val="0"/>
        </w:rPr>
        <w:t>.........................................................................................................................</w:t>
      </w:r>
      <w:r w:rsidR="002567AE">
        <w:rPr>
          <w:iCs/>
          <w:snapToGrid w:val="0"/>
        </w:rPr>
        <w:t>” (NR)</w:t>
      </w:r>
    </w:p>
    <w:p w14:paraId="0A8D71CD" w14:textId="77777777" w:rsidR="008C15BF" w:rsidRPr="008C15BF" w:rsidRDefault="008C15BF" w:rsidP="008C15BF">
      <w:pPr>
        <w:ind w:firstLine="1418"/>
        <w:jc w:val="both"/>
        <w:rPr>
          <w:iCs/>
          <w:snapToGrid w:val="0"/>
        </w:rPr>
      </w:pPr>
      <w:r w:rsidRPr="008C15BF">
        <w:rPr>
          <w:iCs/>
          <w:snapToGrid w:val="0"/>
        </w:rPr>
        <w:t> </w:t>
      </w:r>
    </w:p>
    <w:p w14:paraId="6F538768" w14:textId="7DF039A8" w:rsidR="008C15BF" w:rsidRDefault="008C15BF" w:rsidP="008C15BF">
      <w:pPr>
        <w:ind w:firstLine="1418"/>
        <w:jc w:val="both"/>
        <w:rPr>
          <w:iCs/>
          <w:snapToGrid w:val="0"/>
        </w:rPr>
      </w:pPr>
      <w:r w:rsidRPr="00947515">
        <w:rPr>
          <w:b/>
          <w:bCs/>
          <w:iCs/>
          <w:snapToGrid w:val="0"/>
        </w:rPr>
        <w:t>Art. 2º</w:t>
      </w:r>
      <w:r w:rsidR="002567AE">
        <w:rPr>
          <w:iCs/>
          <w:snapToGrid w:val="0"/>
        </w:rPr>
        <w:t xml:space="preserve">  </w:t>
      </w:r>
      <w:r w:rsidRPr="008C15BF">
        <w:rPr>
          <w:iCs/>
          <w:snapToGrid w:val="0"/>
        </w:rPr>
        <w:t>Fica alterado o </w:t>
      </w:r>
      <w:r w:rsidRPr="008C15BF">
        <w:rPr>
          <w:i/>
          <w:iCs/>
          <w:snapToGrid w:val="0"/>
        </w:rPr>
        <w:t>caput </w:t>
      </w:r>
      <w:r w:rsidRPr="008C15BF">
        <w:rPr>
          <w:iCs/>
          <w:snapToGrid w:val="0"/>
        </w:rPr>
        <w:t>do art</w:t>
      </w:r>
      <w:r w:rsidR="00E6692D">
        <w:rPr>
          <w:iCs/>
          <w:snapToGrid w:val="0"/>
        </w:rPr>
        <w:t>.</w:t>
      </w:r>
      <w:r w:rsidRPr="008C15BF">
        <w:rPr>
          <w:iCs/>
          <w:snapToGrid w:val="0"/>
        </w:rPr>
        <w:t xml:space="preserve"> 104 da Lei Orgânica do Município de Porto Alegre, conforme segue:</w:t>
      </w:r>
    </w:p>
    <w:p w14:paraId="51071140" w14:textId="77777777" w:rsidR="002567AE" w:rsidRPr="008C15BF" w:rsidRDefault="002567AE" w:rsidP="008C15BF">
      <w:pPr>
        <w:ind w:firstLine="1418"/>
        <w:jc w:val="both"/>
        <w:rPr>
          <w:iCs/>
          <w:snapToGrid w:val="0"/>
        </w:rPr>
      </w:pPr>
    </w:p>
    <w:p w14:paraId="7DCCB305" w14:textId="6B1926AA" w:rsidR="00CC17C1" w:rsidRDefault="002567AE" w:rsidP="008C15BF">
      <w:pPr>
        <w:ind w:firstLine="1418"/>
        <w:jc w:val="both"/>
        <w:rPr>
          <w:iCs/>
          <w:snapToGrid w:val="0"/>
        </w:rPr>
      </w:pPr>
      <w:r>
        <w:rPr>
          <w:iCs/>
          <w:snapToGrid w:val="0"/>
        </w:rPr>
        <w:t>“</w:t>
      </w:r>
      <w:r w:rsidR="008C15BF" w:rsidRPr="008C15BF">
        <w:rPr>
          <w:iCs/>
          <w:snapToGrid w:val="0"/>
        </w:rPr>
        <w:t>Art. 104</w:t>
      </w:r>
      <w:r>
        <w:rPr>
          <w:iCs/>
          <w:snapToGrid w:val="0"/>
        </w:rPr>
        <w:t xml:space="preserve">.  </w:t>
      </w:r>
      <w:r w:rsidR="008C15BF" w:rsidRPr="008C15BF">
        <w:rPr>
          <w:iCs/>
          <w:snapToGrid w:val="0"/>
        </w:rPr>
        <w:t>Independe</w:t>
      </w:r>
      <w:r w:rsidR="00BB49C3">
        <w:rPr>
          <w:iCs/>
          <w:snapToGrid w:val="0"/>
        </w:rPr>
        <w:t>ntemente</w:t>
      </w:r>
      <w:r w:rsidR="008C15BF" w:rsidRPr="008C15BF">
        <w:rPr>
          <w:iCs/>
          <w:snapToGrid w:val="0"/>
        </w:rPr>
        <w:t xml:space="preserve"> de pagamento de taxa e emolumentos, ou de garantia de instância, </w:t>
      </w:r>
      <w:r w:rsidR="0062306C">
        <w:rPr>
          <w:iCs/>
          <w:snapToGrid w:val="0"/>
        </w:rPr>
        <w:t xml:space="preserve">fica garantido </w:t>
      </w:r>
      <w:r w:rsidR="008C15BF" w:rsidRPr="008C15BF">
        <w:rPr>
          <w:iCs/>
          <w:snapToGrid w:val="0"/>
        </w:rPr>
        <w:t xml:space="preserve">o exercício do direito de petição ou representação, bem como </w:t>
      </w:r>
      <w:r w:rsidR="0062306C">
        <w:rPr>
          <w:iCs/>
          <w:snapToGrid w:val="0"/>
        </w:rPr>
        <w:t>o de</w:t>
      </w:r>
      <w:r w:rsidR="008C15BF" w:rsidRPr="008C15BF">
        <w:rPr>
          <w:iCs/>
          <w:snapToGrid w:val="0"/>
        </w:rPr>
        <w:t xml:space="preserve"> obtenção de certidão, devendo o Poder Público fornecê-la no prazo máximo de </w:t>
      </w:r>
      <w:r w:rsidR="0062306C">
        <w:rPr>
          <w:iCs/>
          <w:snapToGrid w:val="0"/>
        </w:rPr>
        <w:t>30 (</w:t>
      </w:r>
      <w:r w:rsidR="008C15BF" w:rsidRPr="008C15BF">
        <w:rPr>
          <w:iCs/>
          <w:snapToGrid w:val="0"/>
        </w:rPr>
        <w:t>trinta</w:t>
      </w:r>
      <w:r w:rsidR="0062306C">
        <w:rPr>
          <w:iCs/>
          <w:snapToGrid w:val="0"/>
        </w:rPr>
        <w:t>)</w:t>
      </w:r>
      <w:r w:rsidR="008C15BF" w:rsidRPr="008C15BF">
        <w:rPr>
          <w:iCs/>
          <w:snapToGrid w:val="0"/>
        </w:rPr>
        <w:t xml:space="preserve"> dias para defesa de direitos ou esclarecimentos de interesse pessoal ou coletivo.</w:t>
      </w:r>
    </w:p>
    <w:p w14:paraId="6ABCAFF6" w14:textId="77777777" w:rsidR="00CC17C1" w:rsidRDefault="00CC17C1" w:rsidP="008C15BF">
      <w:pPr>
        <w:ind w:firstLine="1418"/>
        <w:jc w:val="both"/>
        <w:rPr>
          <w:iCs/>
          <w:snapToGrid w:val="0"/>
        </w:rPr>
      </w:pPr>
    </w:p>
    <w:p w14:paraId="727E9AFD" w14:textId="63B75512" w:rsidR="008C15BF" w:rsidRPr="008C15BF" w:rsidRDefault="00CC17C1" w:rsidP="008C15BF">
      <w:pPr>
        <w:ind w:firstLine="1418"/>
        <w:jc w:val="both"/>
        <w:rPr>
          <w:iCs/>
          <w:snapToGrid w:val="0"/>
        </w:rPr>
      </w:pPr>
      <w:r>
        <w:rPr>
          <w:iCs/>
          <w:snapToGrid w:val="0"/>
        </w:rPr>
        <w:t>.........................................................................................................................</w:t>
      </w:r>
      <w:r w:rsidR="002567AE">
        <w:rPr>
          <w:iCs/>
          <w:snapToGrid w:val="0"/>
        </w:rPr>
        <w:t>” (NR)</w:t>
      </w:r>
    </w:p>
    <w:p w14:paraId="03F664DC" w14:textId="77777777" w:rsidR="002567AE" w:rsidRDefault="002567AE" w:rsidP="008C15BF">
      <w:pPr>
        <w:ind w:firstLine="1418"/>
        <w:jc w:val="both"/>
        <w:rPr>
          <w:bCs/>
          <w:iCs/>
          <w:snapToGrid w:val="0"/>
        </w:rPr>
      </w:pPr>
    </w:p>
    <w:p w14:paraId="294D6CE1" w14:textId="11D06FC3" w:rsidR="008C15BF" w:rsidRPr="008C15BF" w:rsidRDefault="008C15BF" w:rsidP="008C15BF">
      <w:pPr>
        <w:ind w:firstLine="1418"/>
        <w:jc w:val="both"/>
        <w:rPr>
          <w:iCs/>
          <w:snapToGrid w:val="0"/>
        </w:rPr>
      </w:pPr>
      <w:r w:rsidRPr="00947515">
        <w:rPr>
          <w:b/>
          <w:bCs/>
          <w:iCs/>
          <w:snapToGrid w:val="0"/>
        </w:rPr>
        <w:t xml:space="preserve">Art. </w:t>
      </w:r>
      <w:r w:rsidR="002567AE" w:rsidRPr="00947515">
        <w:rPr>
          <w:b/>
          <w:bCs/>
          <w:iCs/>
          <w:snapToGrid w:val="0"/>
        </w:rPr>
        <w:t>3º</w:t>
      </w:r>
      <w:r w:rsidR="002567AE">
        <w:rPr>
          <w:bCs/>
          <w:iCs/>
          <w:snapToGrid w:val="0"/>
        </w:rPr>
        <w:t xml:space="preserve"> </w:t>
      </w:r>
      <w:r w:rsidR="002567AE" w:rsidRPr="008C15BF">
        <w:rPr>
          <w:iCs/>
          <w:snapToGrid w:val="0"/>
        </w:rPr>
        <w:t> </w:t>
      </w:r>
      <w:r w:rsidRPr="008C15BF">
        <w:rPr>
          <w:iCs/>
          <w:snapToGrid w:val="0"/>
        </w:rPr>
        <w:t>Esta Emenda à Lei Orgânica entra em vigor na data de sua publicação.</w:t>
      </w:r>
    </w:p>
    <w:p w14:paraId="11488ADC" w14:textId="77777777" w:rsidR="00DD165F" w:rsidRDefault="00DD165F" w:rsidP="00DD165F">
      <w:pPr>
        <w:ind w:firstLine="1418"/>
        <w:jc w:val="both"/>
      </w:pPr>
    </w:p>
    <w:p w14:paraId="63327428" w14:textId="573CA5E5" w:rsidR="002567AE" w:rsidRPr="008C15BF" w:rsidRDefault="002567AE" w:rsidP="002567AE">
      <w:pPr>
        <w:ind w:firstLine="1418"/>
        <w:jc w:val="both"/>
        <w:rPr>
          <w:iCs/>
          <w:snapToGrid w:val="0"/>
        </w:rPr>
      </w:pPr>
      <w:r w:rsidRPr="00947515">
        <w:rPr>
          <w:b/>
          <w:bCs/>
          <w:iCs/>
          <w:snapToGrid w:val="0"/>
        </w:rPr>
        <w:t>Art. 4º</w:t>
      </w:r>
      <w:r>
        <w:rPr>
          <w:iCs/>
          <w:snapToGrid w:val="0"/>
        </w:rPr>
        <w:t xml:space="preserve">  </w:t>
      </w:r>
      <w:r w:rsidRPr="008C15BF">
        <w:rPr>
          <w:iCs/>
          <w:snapToGrid w:val="0"/>
        </w:rPr>
        <w:t xml:space="preserve">Ficam revogados os </w:t>
      </w:r>
      <w:r w:rsidR="00E6692D">
        <w:rPr>
          <w:iCs/>
          <w:snapToGrid w:val="0"/>
        </w:rPr>
        <w:t>§§</w:t>
      </w:r>
      <w:r w:rsidRPr="008C15BF">
        <w:rPr>
          <w:iCs/>
          <w:snapToGrid w:val="0"/>
        </w:rPr>
        <w:t xml:space="preserve"> 1º e 2º </w:t>
      </w:r>
      <w:r w:rsidR="00E6692D">
        <w:rPr>
          <w:iCs/>
          <w:snapToGrid w:val="0"/>
        </w:rPr>
        <w:t xml:space="preserve">do </w:t>
      </w:r>
      <w:r w:rsidRPr="008C15BF">
        <w:rPr>
          <w:iCs/>
          <w:snapToGrid w:val="0"/>
        </w:rPr>
        <w:t>art</w:t>
      </w:r>
      <w:r w:rsidR="00E6692D">
        <w:rPr>
          <w:iCs/>
          <w:snapToGrid w:val="0"/>
        </w:rPr>
        <w:t>.</w:t>
      </w:r>
      <w:r w:rsidRPr="008C15BF">
        <w:rPr>
          <w:iCs/>
          <w:snapToGrid w:val="0"/>
        </w:rPr>
        <w:t xml:space="preserve"> 103 e o parágrafo único do art</w:t>
      </w:r>
      <w:r w:rsidR="00E6692D">
        <w:rPr>
          <w:iCs/>
          <w:snapToGrid w:val="0"/>
        </w:rPr>
        <w:t>.</w:t>
      </w:r>
      <w:r w:rsidRPr="008C15BF">
        <w:rPr>
          <w:iCs/>
          <w:snapToGrid w:val="0"/>
        </w:rPr>
        <w:t xml:space="preserve"> 104 da Lei Orgânica</w:t>
      </w:r>
      <w:r w:rsidR="00E6692D">
        <w:rPr>
          <w:iCs/>
          <w:snapToGrid w:val="0"/>
        </w:rPr>
        <w:t xml:space="preserve"> do Município de Porto Alegre</w:t>
      </w:r>
      <w:r w:rsidRPr="008C15BF">
        <w:rPr>
          <w:iCs/>
          <w:snapToGrid w:val="0"/>
        </w:rPr>
        <w:t>.</w:t>
      </w:r>
    </w:p>
    <w:p w14:paraId="1E8804F2" w14:textId="77777777" w:rsidR="002567AE" w:rsidRPr="008C15BF" w:rsidRDefault="002567AE" w:rsidP="00DD165F">
      <w:pPr>
        <w:ind w:firstLine="1418"/>
        <w:jc w:val="both"/>
      </w:pPr>
    </w:p>
    <w:p w14:paraId="2703D8B7" w14:textId="77777777" w:rsidR="00BE065D" w:rsidRDefault="00BE065D" w:rsidP="0017042C">
      <w:pPr>
        <w:ind w:firstLine="1418"/>
        <w:jc w:val="both"/>
      </w:pPr>
    </w:p>
    <w:p w14:paraId="599DA032" w14:textId="77777777" w:rsidR="009654CD" w:rsidRDefault="009654CD" w:rsidP="0017042C">
      <w:pPr>
        <w:ind w:firstLine="1418"/>
        <w:jc w:val="both"/>
      </w:pPr>
    </w:p>
    <w:p w14:paraId="0F179574" w14:textId="77777777" w:rsidR="009654CD" w:rsidRDefault="009654CD" w:rsidP="0017042C">
      <w:pPr>
        <w:ind w:firstLine="1418"/>
        <w:jc w:val="both"/>
      </w:pPr>
    </w:p>
    <w:p w14:paraId="16CD3D37" w14:textId="77777777" w:rsidR="009654CD" w:rsidRDefault="009654CD" w:rsidP="0017042C">
      <w:pPr>
        <w:ind w:firstLine="1418"/>
        <w:jc w:val="both"/>
      </w:pPr>
    </w:p>
    <w:p w14:paraId="5AB211B0" w14:textId="77777777" w:rsidR="009654CD" w:rsidRDefault="009654CD" w:rsidP="0017042C">
      <w:pPr>
        <w:ind w:firstLine="1418"/>
        <w:jc w:val="both"/>
      </w:pPr>
    </w:p>
    <w:p w14:paraId="7C5D7B4E" w14:textId="77777777" w:rsidR="009654CD" w:rsidRDefault="009654CD" w:rsidP="0017042C">
      <w:pPr>
        <w:ind w:firstLine="1418"/>
        <w:jc w:val="both"/>
      </w:pPr>
    </w:p>
    <w:p w14:paraId="29504E88" w14:textId="77777777" w:rsidR="009654CD" w:rsidRDefault="009654CD" w:rsidP="0017042C">
      <w:pPr>
        <w:ind w:firstLine="1418"/>
        <w:jc w:val="both"/>
      </w:pPr>
    </w:p>
    <w:p w14:paraId="585A4FC9" w14:textId="77777777" w:rsidR="000F7173" w:rsidRDefault="000F7173" w:rsidP="0017042C">
      <w:pPr>
        <w:ind w:firstLine="1418"/>
        <w:jc w:val="both"/>
      </w:pPr>
    </w:p>
    <w:p w14:paraId="7703DB99" w14:textId="77777777" w:rsidR="009654CD" w:rsidRDefault="009654CD" w:rsidP="0017042C">
      <w:pPr>
        <w:ind w:firstLine="1418"/>
        <w:jc w:val="both"/>
      </w:pPr>
    </w:p>
    <w:p w14:paraId="6A0C6C00" w14:textId="77777777" w:rsidR="009654CD" w:rsidRDefault="009654CD" w:rsidP="0017042C">
      <w:pPr>
        <w:ind w:firstLine="1418"/>
        <w:jc w:val="both"/>
      </w:pPr>
    </w:p>
    <w:p w14:paraId="09CC6C43" w14:textId="77777777" w:rsidR="00CC5814" w:rsidRDefault="00CC5814" w:rsidP="0017042C">
      <w:pPr>
        <w:ind w:firstLine="1418"/>
        <w:jc w:val="both"/>
      </w:pPr>
    </w:p>
    <w:p w14:paraId="799819BB" w14:textId="77777777" w:rsidR="009654CD" w:rsidRDefault="009654CD" w:rsidP="0017042C">
      <w:pPr>
        <w:ind w:firstLine="1418"/>
        <w:jc w:val="both"/>
      </w:pPr>
    </w:p>
    <w:p w14:paraId="5B20240D" w14:textId="425B3A34" w:rsidR="009654CD" w:rsidRPr="00947515" w:rsidRDefault="000F7173" w:rsidP="00947515">
      <w:pPr>
        <w:jc w:val="both"/>
        <w:rPr>
          <w:sz w:val="20"/>
          <w:szCs w:val="20"/>
        </w:rPr>
      </w:pPr>
      <w:r w:rsidRPr="00947515">
        <w:rPr>
          <w:sz w:val="20"/>
          <w:szCs w:val="20"/>
        </w:rPr>
        <w:t>/JM</w:t>
      </w:r>
    </w:p>
    <w:p w14:paraId="545986EB" w14:textId="25BFD2EC" w:rsidR="00322580" w:rsidRPr="0017042C" w:rsidRDefault="00322580" w:rsidP="009654CD">
      <w:pPr>
        <w:pStyle w:val="Default"/>
        <w:jc w:val="both"/>
        <w:rPr>
          <w:bCs/>
          <w:sz w:val="20"/>
          <w:szCs w:val="20"/>
        </w:rPr>
      </w:pP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41F68" w14:textId="77777777" w:rsidR="00467B27" w:rsidRDefault="00467B27">
      <w:r>
        <w:separator/>
      </w:r>
    </w:p>
  </w:endnote>
  <w:endnote w:type="continuationSeparator" w:id="0">
    <w:p w14:paraId="6CA078DF" w14:textId="77777777" w:rsidR="00467B27" w:rsidRDefault="0046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C02D1" w14:textId="77777777" w:rsidR="00467B27" w:rsidRDefault="00467B27">
      <w:r>
        <w:separator/>
      </w:r>
    </w:p>
  </w:footnote>
  <w:footnote w:type="continuationSeparator" w:id="0">
    <w:p w14:paraId="68A4F227" w14:textId="77777777" w:rsidR="00467B27" w:rsidRDefault="00467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011E8"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1D0A3E21" wp14:editId="2CFE3103">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E6BB191"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47515">
      <w:rPr>
        <w:b/>
        <w:bCs/>
        <w:noProof/>
      </w:rPr>
      <w:t>4</w:t>
    </w:r>
    <w:r w:rsidRPr="005460FE">
      <w:rPr>
        <w:b/>
        <w:bCs/>
      </w:rPr>
      <w:fldChar w:fldCharType="end"/>
    </w:r>
    <w:r w:rsidRPr="005460FE">
      <w:rPr>
        <w:b/>
        <w:bCs/>
      </w:rPr>
      <w:t>|__</w:t>
    </w:r>
  </w:p>
  <w:p w14:paraId="34880209" w14:textId="77777777" w:rsidR="00244AC2" w:rsidRDefault="00244AC2" w:rsidP="00244AC2">
    <w:pPr>
      <w:pStyle w:val="Cabealho"/>
      <w:jc w:val="right"/>
      <w:rPr>
        <w:b/>
        <w:bCs/>
      </w:rPr>
    </w:pPr>
  </w:p>
  <w:p w14:paraId="60C2DE92" w14:textId="1732A3A8" w:rsidR="00244AC2" w:rsidRDefault="00322580" w:rsidP="00244AC2">
    <w:pPr>
      <w:pStyle w:val="Cabealho"/>
      <w:jc w:val="right"/>
      <w:rPr>
        <w:b/>
        <w:bCs/>
      </w:rPr>
    </w:pPr>
    <w:r>
      <w:rPr>
        <w:b/>
        <w:bCs/>
      </w:rPr>
      <w:t xml:space="preserve">PROC. Nº   </w:t>
    </w:r>
    <w:r w:rsidR="008C15BF">
      <w:rPr>
        <w:b/>
        <w:bCs/>
      </w:rPr>
      <w:t>0300</w:t>
    </w:r>
    <w:r w:rsidR="009339B1">
      <w:rPr>
        <w:b/>
        <w:bCs/>
      </w:rPr>
      <w:t>/</w:t>
    </w:r>
    <w:r w:rsidR="001C3F3B">
      <w:rPr>
        <w:b/>
        <w:bCs/>
      </w:rPr>
      <w:t>1</w:t>
    </w:r>
    <w:r w:rsidR="00CC5814">
      <w:rPr>
        <w:b/>
        <w:bCs/>
      </w:rPr>
      <w:t>9</w:t>
    </w:r>
  </w:p>
  <w:p w14:paraId="2EE175EF" w14:textId="4DBA2235" w:rsidR="00244AC2" w:rsidRDefault="00DD165F" w:rsidP="00244AC2">
    <w:pPr>
      <w:pStyle w:val="Cabealho"/>
      <w:jc w:val="right"/>
      <w:rPr>
        <w:b/>
        <w:bCs/>
      </w:rPr>
    </w:pPr>
    <w:r>
      <w:rPr>
        <w:b/>
        <w:bCs/>
      </w:rPr>
      <w:t>P</w:t>
    </w:r>
    <w:r w:rsidR="004116DD">
      <w:rPr>
        <w:b/>
        <w:bCs/>
      </w:rPr>
      <w:t>E</w:t>
    </w:r>
    <w:r>
      <w:rPr>
        <w:b/>
        <w:bCs/>
      </w:rPr>
      <w:t>L</w:t>
    </w:r>
    <w:r w:rsidR="004116DD">
      <w:rPr>
        <w:b/>
        <w:bCs/>
      </w:rPr>
      <w:t>O</w:t>
    </w:r>
    <w:r w:rsidR="00244AC2">
      <w:rPr>
        <w:b/>
        <w:bCs/>
      </w:rPr>
      <w:t xml:space="preserve">   Nº</w:t>
    </w:r>
    <w:r w:rsidR="00666D19">
      <w:rPr>
        <w:b/>
        <w:bCs/>
      </w:rPr>
      <w:t xml:space="preserve">  </w:t>
    </w:r>
    <w:r w:rsidR="00244AC2">
      <w:rPr>
        <w:b/>
        <w:bCs/>
      </w:rPr>
      <w:t xml:space="preserve">  </w:t>
    </w:r>
    <w:r w:rsidR="001C3F3B">
      <w:rPr>
        <w:b/>
        <w:bCs/>
      </w:rPr>
      <w:t>00</w:t>
    </w:r>
    <w:r w:rsidR="008C15BF">
      <w:rPr>
        <w:b/>
        <w:bCs/>
      </w:rPr>
      <w:t>4</w:t>
    </w:r>
    <w:r w:rsidR="009339B1">
      <w:rPr>
        <w:b/>
        <w:bCs/>
      </w:rPr>
      <w:t>/</w:t>
    </w:r>
    <w:r w:rsidR="001C3F3B">
      <w:rPr>
        <w:b/>
        <w:bCs/>
      </w:rPr>
      <w:t>1</w:t>
    </w:r>
    <w:r w:rsidR="00CC5814">
      <w:rPr>
        <w:b/>
        <w:bCs/>
      </w:rPr>
      <w:t>9</w:t>
    </w:r>
  </w:p>
  <w:p w14:paraId="1A762512" w14:textId="77777777" w:rsidR="00244AC2" w:rsidRDefault="00244AC2" w:rsidP="00244AC2">
    <w:pPr>
      <w:pStyle w:val="Cabealho"/>
      <w:jc w:val="right"/>
      <w:rPr>
        <w:b/>
        <w:bCs/>
      </w:rPr>
    </w:pPr>
  </w:p>
  <w:p w14:paraId="4178F5D0" w14:textId="77777777" w:rsidR="00244AC2" w:rsidRDefault="00244AC2" w:rsidP="00244AC2">
    <w:pPr>
      <w:pStyle w:val="Cabealho"/>
      <w:jc w:val="right"/>
      <w:rPr>
        <w:b/>
        <w:bCs/>
      </w:rPr>
    </w:pPr>
  </w:p>
  <w:p w14:paraId="7F7B5413"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12FF"/>
    <w:rsid w:val="00002105"/>
    <w:rsid w:val="00005E57"/>
    <w:rsid w:val="00026618"/>
    <w:rsid w:val="00035175"/>
    <w:rsid w:val="00067C51"/>
    <w:rsid w:val="000962D6"/>
    <w:rsid w:val="000B5093"/>
    <w:rsid w:val="000B6D54"/>
    <w:rsid w:val="000B6EAC"/>
    <w:rsid w:val="000E7596"/>
    <w:rsid w:val="000F41E2"/>
    <w:rsid w:val="000F535A"/>
    <w:rsid w:val="000F7173"/>
    <w:rsid w:val="0015472C"/>
    <w:rsid w:val="001570C1"/>
    <w:rsid w:val="00161391"/>
    <w:rsid w:val="0017042C"/>
    <w:rsid w:val="00175BC4"/>
    <w:rsid w:val="00192984"/>
    <w:rsid w:val="00195608"/>
    <w:rsid w:val="001968D3"/>
    <w:rsid w:val="001C3F3B"/>
    <w:rsid w:val="001D099C"/>
    <w:rsid w:val="001D6044"/>
    <w:rsid w:val="001E3D3B"/>
    <w:rsid w:val="0020384D"/>
    <w:rsid w:val="0021617C"/>
    <w:rsid w:val="00244AC2"/>
    <w:rsid w:val="00254F83"/>
    <w:rsid w:val="002567AE"/>
    <w:rsid w:val="00262FFA"/>
    <w:rsid w:val="00267BC9"/>
    <w:rsid w:val="00270E84"/>
    <w:rsid w:val="00281135"/>
    <w:rsid w:val="00291447"/>
    <w:rsid w:val="002B3F98"/>
    <w:rsid w:val="002C2775"/>
    <w:rsid w:val="002C623E"/>
    <w:rsid w:val="002D27D4"/>
    <w:rsid w:val="002E4B1A"/>
    <w:rsid w:val="002E756C"/>
    <w:rsid w:val="002F321C"/>
    <w:rsid w:val="00315948"/>
    <w:rsid w:val="0032174A"/>
    <w:rsid w:val="00322580"/>
    <w:rsid w:val="003363CE"/>
    <w:rsid w:val="00351E68"/>
    <w:rsid w:val="003544CB"/>
    <w:rsid w:val="003606C9"/>
    <w:rsid w:val="0036703E"/>
    <w:rsid w:val="00381F87"/>
    <w:rsid w:val="00386063"/>
    <w:rsid w:val="0039795E"/>
    <w:rsid w:val="003C0D52"/>
    <w:rsid w:val="003D35A4"/>
    <w:rsid w:val="003D5D1A"/>
    <w:rsid w:val="003E3231"/>
    <w:rsid w:val="003E4786"/>
    <w:rsid w:val="004116DD"/>
    <w:rsid w:val="00414169"/>
    <w:rsid w:val="0042580E"/>
    <w:rsid w:val="00426579"/>
    <w:rsid w:val="00437580"/>
    <w:rsid w:val="00446F25"/>
    <w:rsid w:val="00453B81"/>
    <w:rsid w:val="0046365B"/>
    <w:rsid w:val="00467B27"/>
    <w:rsid w:val="0047413E"/>
    <w:rsid w:val="00484022"/>
    <w:rsid w:val="00487D8A"/>
    <w:rsid w:val="00490D78"/>
    <w:rsid w:val="004A5493"/>
    <w:rsid w:val="004B5828"/>
    <w:rsid w:val="004B6A9E"/>
    <w:rsid w:val="004C005C"/>
    <w:rsid w:val="004C1E11"/>
    <w:rsid w:val="004D2C22"/>
    <w:rsid w:val="004F273F"/>
    <w:rsid w:val="00504671"/>
    <w:rsid w:val="00507D3E"/>
    <w:rsid w:val="00520A30"/>
    <w:rsid w:val="00522CEE"/>
    <w:rsid w:val="005530F5"/>
    <w:rsid w:val="00555551"/>
    <w:rsid w:val="00556572"/>
    <w:rsid w:val="0056356B"/>
    <w:rsid w:val="00566A9E"/>
    <w:rsid w:val="005903CC"/>
    <w:rsid w:val="00593946"/>
    <w:rsid w:val="005A6DBF"/>
    <w:rsid w:val="005D1965"/>
    <w:rsid w:val="005E63AE"/>
    <w:rsid w:val="0062306C"/>
    <w:rsid w:val="00665150"/>
    <w:rsid w:val="00666D19"/>
    <w:rsid w:val="006938C5"/>
    <w:rsid w:val="006951FF"/>
    <w:rsid w:val="006B2FE1"/>
    <w:rsid w:val="006B6B34"/>
    <w:rsid w:val="006F67D4"/>
    <w:rsid w:val="00711E77"/>
    <w:rsid w:val="00714811"/>
    <w:rsid w:val="00755945"/>
    <w:rsid w:val="007638F7"/>
    <w:rsid w:val="0076615D"/>
    <w:rsid w:val="00772B09"/>
    <w:rsid w:val="00783864"/>
    <w:rsid w:val="007846FD"/>
    <w:rsid w:val="007953F9"/>
    <w:rsid w:val="007A3921"/>
    <w:rsid w:val="007B30E9"/>
    <w:rsid w:val="007E0DAA"/>
    <w:rsid w:val="007F46CE"/>
    <w:rsid w:val="007F5959"/>
    <w:rsid w:val="00802AFD"/>
    <w:rsid w:val="008308D7"/>
    <w:rsid w:val="00831400"/>
    <w:rsid w:val="00837E3C"/>
    <w:rsid w:val="00847E49"/>
    <w:rsid w:val="00855B81"/>
    <w:rsid w:val="008A6555"/>
    <w:rsid w:val="008B44B4"/>
    <w:rsid w:val="008C15BF"/>
    <w:rsid w:val="008C2D61"/>
    <w:rsid w:val="008C3A1B"/>
    <w:rsid w:val="008F30C1"/>
    <w:rsid w:val="00906C0D"/>
    <w:rsid w:val="00916070"/>
    <w:rsid w:val="009339B1"/>
    <w:rsid w:val="00943437"/>
    <w:rsid w:val="00947515"/>
    <w:rsid w:val="009479C2"/>
    <w:rsid w:val="009654CD"/>
    <w:rsid w:val="00966965"/>
    <w:rsid w:val="00967192"/>
    <w:rsid w:val="009862B4"/>
    <w:rsid w:val="00987893"/>
    <w:rsid w:val="009A61F4"/>
    <w:rsid w:val="009B3A0A"/>
    <w:rsid w:val="009B5889"/>
    <w:rsid w:val="009C04EC"/>
    <w:rsid w:val="009C4D7F"/>
    <w:rsid w:val="009F51E5"/>
    <w:rsid w:val="009F54C1"/>
    <w:rsid w:val="009F6C1C"/>
    <w:rsid w:val="009F6E02"/>
    <w:rsid w:val="00A029CF"/>
    <w:rsid w:val="00A04DEC"/>
    <w:rsid w:val="00A30D99"/>
    <w:rsid w:val="00A341CD"/>
    <w:rsid w:val="00A51352"/>
    <w:rsid w:val="00A52102"/>
    <w:rsid w:val="00A74362"/>
    <w:rsid w:val="00A753D4"/>
    <w:rsid w:val="00A810BB"/>
    <w:rsid w:val="00A81B23"/>
    <w:rsid w:val="00A81C02"/>
    <w:rsid w:val="00A8542F"/>
    <w:rsid w:val="00A90A23"/>
    <w:rsid w:val="00AC21A3"/>
    <w:rsid w:val="00AC2218"/>
    <w:rsid w:val="00AC5AE6"/>
    <w:rsid w:val="00B03454"/>
    <w:rsid w:val="00B203DA"/>
    <w:rsid w:val="00B40877"/>
    <w:rsid w:val="00B4214A"/>
    <w:rsid w:val="00B73554"/>
    <w:rsid w:val="00B80D39"/>
    <w:rsid w:val="00B86D0A"/>
    <w:rsid w:val="00B93FF9"/>
    <w:rsid w:val="00BA6B47"/>
    <w:rsid w:val="00BB49C3"/>
    <w:rsid w:val="00BC0D50"/>
    <w:rsid w:val="00BE065D"/>
    <w:rsid w:val="00BE1F48"/>
    <w:rsid w:val="00BE6A4A"/>
    <w:rsid w:val="00C41C24"/>
    <w:rsid w:val="00C72428"/>
    <w:rsid w:val="00C8635B"/>
    <w:rsid w:val="00CA0680"/>
    <w:rsid w:val="00CA5C69"/>
    <w:rsid w:val="00CB02AD"/>
    <w:rsid w:val="00CB4EF9"/>
    <w:rsid w:val="00CC17C1"/>
    <w:rsid w:val="00CC1903"/>
    <w:rsid w:val="00CC5814"/>
    <w:rsid w:val="00CD7A70"/>
    <w:rsid w:val="00CF1EDB"/>
    <w:rsid w:val="00D00992"/>
    <w:rsid w:val="00D22255"/>
    <w:rsid w:val="00D23355"/>
    <w:rsid w:val="00D47542"/>
    <w:rsid w:val="00D61A36"/>
    <w:rsid w:val="00D63064"/>
    <w:rsid w:val="00D71299"/>
    <w:rsid w:val="00D84060"/>
    <w:rsid w:val="00D903DD"/>
    <w:rsid w:val="00DA531B"/>
    <w:rsid w:val="00DB1791"/>
    <w:rsid w:val="00DD165F"/>
    <w:rsid w:val="00DD7BB8"/>
    <w:rsid w:val="00DE419F"/>
    <w:rsid w:val="00DF6913"/>
    <w:rsid w:val="00E00B36"/>
    <w:rsid w:val="00E31D59"/>
    <w:rsid w:val="00E35A27"/>
    <w:rsid w:val="00E573E9"/>
    <w:rsid w:val="00E6692D"/>
    <w:rsid w:val="00E7431A"/>
    <w:rsid w:val="00E7587B"/>
    <w:rsid w:val="00E8628A"/>
    <w:rsid w:val="00E918F6"/>
    <w:rsid w:val="00EA1192"/>
    <w:rsid w:val="00EA38A6"/>
    <w:rsid w:val="00EA3C18"/>
    <w:rsid w:val="00EC0C7A"/>
    <w:rsid w:val="00EC1543"/>
    <w:rsid w:val="00ED2BFA"/>
    <w:rsid w:val="00EE3E86"/>
    <w:rsid w:val="00EF3D40"/>
    <w:rsid w:val="00F009FB"/>
    <w:rsid w:val="00F05832"/>
    <w:rsid w:val="00F138DE"/>
    <w:rsid w:val="00F1536D"/>
    <w:rsid w:val="00F432AC"/>
    <w:rsid w:val="00F438FF"/>
    <w:rsid w:val="00F51057"/>
    <w:rsid w:val="00F85F2C"/>
    <w:rsid w:val="00F91FB6"/>
    <w:rsid w:val="00F94E39"/>
    <w:rsid w:val="00F94E5B"/>
    <w:rsid w:val="00FA1639"/>
    <w:rsid w:val="00FA533A"/>
    <w:rsid w:val="00FA7195"/>
    <w:rsid w:val="00FC43CC"/>
    <w:rsid w:val="00FE00ED"/>
    <w:rsid w:val="00FF5C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09F2437"/>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21617C"/>
    <w:rPr>
      <w:sz w:val="16"/>
      <w:szCs w:val="16"/>
    </w:rPr>
  </w:style>
  <w:style w:type="paragraph" w:styleId="Textodecomentrio">
    <w:name w:val="annotation text"/>
    <w:basedOn w:val="Normal"/>
    <w:link w:val="TextodecomentrioChar"/>
    <w:uiPriority w:val="99"/>
    <w:semiHidden/>
    <w:unhideWhenUsed/>
    <w:rsid w:val="0021617C"/>
    <w:rPr>
      <w:sz w:val="20"/>
      <w:szCs w:val="20"/>
    </w:rPr>
  </w:style>
  <w:style w:type="character" w:customStyle="1" w:styleId="TextodecomentrioChar">
    <w:name w:val="Texto de comentário Char"/>
    <w:basedOn w:val="Fontepargpadro"/>
    <w:link w:val="Textodecomentrio"/>
    <w:uiPriority w:val="99"/>
    <w:semiHidden/>
    <w:rsid w:val="0021617C"/>
  </w:style>
  <w:style w:type="paragraph" w:styleId="Assuntodocomentrio">
    <w:name w:val="annotation subject"/>
    <w:basedOn w:val="Textodecomentrio"/>
    <w:next w:val="Textodecomentrio"/>
    <w:link w:val="AssuntodocomentrioChar"/>
    <w:uiPriority w:val="99"/>
    <w:semiHidden/>
    <w:unhideWhenUsed/>
    <w:rsid w:val="0021617C"/>
    <w:rPr>
      <w:b/>
      <w:bCs/>
    </w:rPr>
  </w:style>
  <w:style w:type="character" w:customStyle="1" w:styleId="AssuntodocomentrioChar">
    <w:name w:val="Assunto do comentário Char"/>
    <w:basedOn w:val="TextodecomentrioChar"/>
    <w:link w:val="Assuntodocomentrio"/>
    <w:uiPriority w:val="99"/>
    <w:semiHidden/>
    <w:rsid w:val="00216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7160">
      <w:bodyDiv w:val="1"/>
      <w:marLeft w:val="0"/>
      <w:marRight w:val="0"/>
      <w:marTop w:val="0"/>
      <w:marBottom w:val="0"/>
      <w:divBdr>
        <w:top w:val="none" w:sz="0" w:space="0" w:color="auto"/>
        <w:left w:val="none" w:sz="0" w:space="0" w:color="auto"/>
        <w:bottom w:val="none" w:sz="0" w:space="0" w:color="auto"/>
        <w:right w:val="none" w:sz="0" w:space="0" w:color="auto"/>
      </w:divBdr>
    </w:div>
    <w:div w:id="21994537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06462677">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736633234">
      <w:bodyDiv w:val="1"/>
      <w:marLeft w:val="0"/>
      <w:marRight w:val="0"/>
      <w:marTop w:val="0"/>
      <w:marBottom w:val="0"/>
      <w:divBdr>
        <w:top w:val="none" w:sz="0" w:space="0" w:color="auto"/>
        <w:left w:val="none" w:sz="0" w:space="0" w:color="auto"/>
        <w:bottom w:val="none" w:sz="0" w:space="0" w:color="auto"/>
        <w:right w:val="none" w:sz="0" w:space="0" w:color="auto"/>
      </w:divBdr>
    </w:div>
    <w:div w:id="756024922">
      <w:bodyDiv w:val="1"/>
      <w:marLeft w:val="0"/>
      <w:marRight w:val="0"/>
      <w:marTop w:val="0"/>
      <w:marBottom w:val="0"/>
      <w:divBdr>
        <w:top w:val="none" w:sz="0" w:space="0" w:color="auto"/>
        <w:left w:val="none" w:sz="0" w:space="0" w:color="auto"/>
        <w:bottom w:val="none" w:sz="0" w:space="0" w:color="auto"/>
        <w:right w:val="none" w:sz="0" w:space="0" w:color="auto"/>
      </w:divBdr>
    </w:div>
    <w:div w:id="1065106840">
      <w:bodyDiv w:val="1"/>
      <w:marLeft w:val="0"/>
      <w:marRight w:val="0"/>
      <w:marTop w:val="0"/>
      <w:marBottom w:val="0"/>
      <w:divBdr>
        <w:top w:val="none" w:sz="0" w:space="0" w:color="auto"/>
        <w:left w:val="none" w:sz="0" w:space="0" w:color="auto"/>
        <w:bottom w:val="none" w:sz="0" w:space="0" w:color="auto"/>
        <w:right w:val="none" w:sz="0" w:space="0" w:color="auto"/>
      </w:divBdr>
    </w:div>
    <w:div w:id="1133595638">
      <w:bodyDiv w:val="1"/>
      <w:marLeft w:val="0"/>
      <w:marRight w:val="0"/>
      <w:marTop w:val="0"/>
      <w:marBottom w:val="0"/>
      <w:divBdr>
        <w:top w:val="none" w:sz="0" w:space="0" w:color="auto"/>
        <w:left w:val="none" w:sz="0" w:space="0" w:color="auto"/>
        <w:bottom w:val="none" w:sz="0" w:space="0" w:color="auto"/>
        <w:right w:val="none" w:sz="0" w:space="0" w:color="auto"/>
      </w:divBdr>
    </w:div>
    <w:div w:id="1532449414">
      <w:bodyDiv w:val="1"/>
      <w:marLeft w:val="0"/>
      <w:marRight w:val="0"/>
      <w:marTop w:val="0"/>
      <w:marBottom w:val="0"/>
      <w:divBdr>
        <w:top w:val="none" w:sz="0" w:space="0" w:color="auto"/>
        <w:left w:val="none" w:sz="0" w:space="0" w:color="auto"/>
        <w:bottom w:val="none" w:sz="0" w:space="0" w:color="auto"/>
        <w:right w:val="none" w:sz="0" w:space="0" w:color="auto"/>
      </w:divBdr>
    </w:div>
    <w:div w:id="1910848631">
      <w:bodyDiv w:val="1"/>
      <w:marLeft w:val="0"/>
      <w:marRight w:val="0"/>
      <w:marTop w:val="0"/>
      <w:marBottom w:val="0"/>
      <w:divBdr>
        <w:top w:val="none" w:sz="0" w:space="0" w:color="auto"/>
        <w:left w:val="none" w:sz="0" w:space="0" w:color="auto"/>
        <w:bottom w:val="none" w:sz="0" w:space="0" w:color="auto"/>
        <w:right w:val="none" w:sz="0" w:space="0" w:color="auto"/>
      </w:divBdr>
    </w:div>
    <w:div w:id="1911620866">
      <w:bodyDiv w:val="1"/>
      <w:marLeft w:val="0"/>
      <w:marRight w:val="0"/>
      <w:marTop w:val="0"/>
      <w:marBottom w:val="0"/>
      <w:divBdr>
        <w:top w:val="none" w:sz="0" w:space="0" w:color="auto"/>
        <w:left w:val="none" w:sz="0" w:space="0" w:color="auto"/>
        <w:bottom w:val="none" w:sz="0" w:space="0" w:color="auto"/>
        <w:right w:val="none" w:sz="0" w:space="0" w:color="auto"/>
      </w:divBdr>
    </w:div>
    <w:div w:id="21351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B687-5AEC-4410-80A6-42346E57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102</TotalTime>
  <Pages>3</Pages>
  <Words>660</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21</cp:revision>
  <cp:lastPrinted>2019-08-09T13:51:00Z</cp:lastPrinted>
  <dcterms:created xsi:type="dcterms:W3CDTF">2019-07-26T14:16:00Z</dcterms:created>
  <dcterms:modified xsi:type="dcterms:W3CDTF">2019-08-14T19:29:00Z</dcterms:modified>
</cp:coreProperties>
</file>