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089C94CA" w:rsidR="006361B4" w:rsidRDefault="00CF48E6">
      <w:pPr>
        <w:rPr>
          <w:rFonts w:ascii="Times New Roman" w:eastAsia="Times New Roman" w:hAnsi="Times New Roman" w:cs="Times New Roman"/>
          <w:color w:val="000000"/>
        </w:rPr>
      </w:pPr>
      <w:r>
        <w:rPr>
          <w:rFonts w:ascii="Times New Roman" w:eastAsia="Times New Roman" w:hAnsi="Times New Roman" w:cs="Times New Roman"/>
          <w:color w:val="000000"/>
        </w:rPr>
        <w:t>Of. nº              /GP.</w:t>
      </w:r>
      <w:r w:rsidR="001A5956">
        <w:rPr>
          <w:rFonts w:ascii="Times New Roman" w:eastAsia="Times New Roman" w:hAnsi="Times New Roman" w:cs="Times New Roman"/>
          <w:color w:val="000000"/>
        </w:rPr>
        <w:t xml:space="preserve">                                                            Porto Alegre, 28 de novembro de 2019.</w:t>
      </w:r>
    </w:p>
    <w:p w14:paraId="00000002" w14:textId="77777777" w:rsidR="006361B4" w:rsidRDefault="006361B4">
      <w:pPr>
        <w:jc w:val="both"/>
        <w:rPr>
          <w:rFonts w:ascii="Times New Roman" w:eastAsia="Times New Roman" w:hAnsi="Times New Roman" w:cs="Times New Roman"/>
          <w:color w:val="000000"/>
        </w:rPr>
      </w:pPr>
    </w:p>
    <w:p w14:paraId="00000003" w14:textId="77777777" w:rsidR="006361B4" w:rsidRDefault="006361B4">
      <w:pPr>
        <w:jc w:val="both"/>
        <w:rPr>
          <w:rFonts w:ascii="Times New Roman" w:eastAsia="Times New Roman" w:hAnsi="Times New Roman" w:cs="Times New Roman"/>
          <w:color w:val="000000"/>
        </w:rPr>
      </w:pPr>
    </w:p>
    <w:p w14:paraId="00000004" w14:textId="77777777" w:rsidR="006361B4" w:rsidRDefault="006361B4">
      <w:pPr>
        <w:jc w:val="both"/>
        <w:rPr>
          <w:rFonts w:ascii="Times New Roman" w:eastAsia="Times New Roman" w:hAnsi="Times New Roman" w:cs="Times New Roman"/>
          <w:color w:val="000000"/>
        </w:rPr>
      </w:pPr>
    </w:p>
    <w:p w14:paraId="00000005" w14:textId="77777777" w:rsidR="006361B4" w:rsidRDefault="00CF48E6">
      <w:pPr>
        <w:ind w:firstLine="2127"/>
        <w:jc w:val="both"/>
        <w:rPr>
          <w:rFonts w:ascii="Times New Roman" w:eastAsia="Times New Roman" w:hAnsi="Times New Roman" w:cs="Times New Roman"/>
          <w:color w:val="000000"/>
        </w:rPr>
      </w:pPr>
      <w:r>
        <w:rPr>
          <w:rFonts w:ascii="Times New Roman" w:eastAsia="Times New Roman" w:hAnsi="Times New Roman" w:cs="Times New Roman"/>
          <w:color w:val="000000"/>
        </w:rPr>
        <w:t>Senhora Presidente:</w:t>
      </w:r>
    </w:p>
    <w:p w14:paraId="00000006" w14:textId="77777777" w:rsidR="006361B4" w:rsidRDefault="006361B4">
      <w:pPr>
        <w:ind w:firstLine="2155"/>
        <w:jc w:val="both"/>
        <w:rPr>
          <w:rFonts w:ascii="Times New Roman" w:eastAsia="Times New Roman" w:hAnsi="Times New Roman" w:cs="Times New Roman"/>
          <w:color w:val="000000"/>
        </w:rPr>
      </w:pPr>
    </w:p>
    <w:p w14:paraId="00000007" w14:textId="77777777" w:rsidR="006361B4" w:rsidRDefault="006361B4">
      <w:pPr>
        <w:ind w:firstLine="2155"/>
        <w:jc w:val="both"/>
        <w:rPr>
          <w:rFonts w:ascii="Times New Roman" w:eastAsia="Times New Roman" w:hAnsi="Times New Roman" w:cs="Times New Roman"/>
          <w:color w:val="000000"/>
        </w:rPr>
      </w:pPr>
    </w:p>
    <w:p w14:paraId="00000008" w14:textId="77777777" w:rsidR="006361B4" w:rsidRDefault="00CF48E6">
      <w:pPr>
        <w:ind w:firstLine="2127"/>
        <w:jc w:val="both"/>
        <w:rPr>
          <w:rFonts w:ascii="Times New Roman" w:eastAsia="Times New Roman" w:hAnsi="Times New Roman" w:cs="Times New Roman"/>
          <w:color w:val="000000"/>
        </w:rPr>
      </w:pPr>
      <w:r>
        <w:rPr>
          <w:rFonts w:ascii="Times New Roman" w:eastAsia="Times New Roman" w:hAnsi="Times New Roman" w:cs="Times New Roman"/>
          <w:color w:val="000000"/>
        </w:rPr>
        <w:t>Dirijo-me a Vossa Excelência para encaminhar-lhe, no uso da prerrogativa que me é conferida pelo inc. VII do art. 94 da Lei Orgânica do Município de Porto Alegre, o anexo Projeto de Lei que Institui o Fundo Municipal de Inovação e Tecnologia de Porto Alegre (FIT/POA).</w:t>
      </w:r>
    </w:p>
    <w:p w14:paraId="00000009" w14:textId="77777777" w:rsidR="006361B4" w:rsidRDefault="006361B4">
      <w:pPr>
        <w:ind w:firstLine="2127"/>
        <w:jc w:val="both"/>
        <w:rPr>
          <w:rFonts w:ascii="Times New Roman" w:eastAsia="Times New Roman" w:hAnsi="Times New Roman" w:cs="Times New Roman"/>
          <w:color w:val="000000"/>
        </w:rPr>
      </w:pPr>
    </w:p>
    <w:p w14:paraId="0000000A" w14:textId="77777777" w:rsidR="006361B4" w:rsidRDefault="00CF48E6">
      <w:pPr>
        <w:ind w:firstLine="2127"/>
        <w:jc w:val="both"/>
        <w:rPr>
          <w:rFonts w:ascii="Times New Roman" w:eastAsia="Times New Roman" w:hAnsi="Times New Roman" w:cs="Times New Roman"/>
        </w:rPr>
      </w:pPr>
      <w:r>
        <w:rPr>
          <w:rFonts w:ascii="Times New Roman" w:eastAsia="Times New Roman" w:hAnsi="Times New Roman" w:cs="Times New Roman"/>
        </w:rPr>
        <w:t>Em sendo assim, vimos requerer tramitação em regime de urgência do presente Projeto, nos termos do art. 95 da Lei Orgânica do Município c/c art. 112 do Regimento Interno da Câmara Municipal de Porto Alegre os quais estão em simetria com a Constituição Federal, art. 64, §1º, art. 151 do Regimento Interno da Câmara dos Deputados, art. 375 do Regimento Interno do Senado Federal, art. 62 da Constituição do Estado do Rio Grande do Sul, art. 172 do Regimento Interno da Assembleia Legislativa do Rio Grande do Sul, tendo em vista tratar-se de projeto prioritário para a cidade.</w:t>
      </w:r>
    </w:p>
    <w:p w14:paraId="0000000B" w14:textId="77777777" w:rsidR="006361B4" w:rsidRDefault="006361B4">
      <w:pPr>
        <w:ind w:firstLine="2127"/>
        <w:jc w:val="both"/>
        <w:rPr>
          <w:rFonts w:ascii="Times New Roman" w:eastAsia="Times New Roman" w:hAnsi="Times New Roman" w:cs="Times New Roman"/>
          <w:color w:val="000000"/>
        </w:rPr>
      </w:pPr>
    </w:p>
    <w:p w14:paraId="0000000C" w14:textId="77777777" w:rsidR="006361B4" w:rsidRDefault="00CF48E6">
      <w:pPr>
        <w:ind w:firstLine="2127"/>
        <w:jc w:val="both"/>
        <w:rPr>
          <w:rFonts w:ascii="Times New Roman" w:eastAsia="Times New Roman" w:hAnsi="Times New Roman" w:cs="Times New Roman"/>
          <w:color w:val="000000"/>
        </w:rPr>
      </w:pPr>
      <w:r>
        <w:rPr>
          <w:rFonts w:ascii="Times New Roman" w:eastAsia="Times New Roman" w:hAnsi="Times New Roman" w:cs="Times New Roman"/>
          <w:color w:val="000000"/>
        </w:rPr>
        <w:t>A justificativa que acompanha o projeto e evidencia as razões e a finalidade da presente proposta.</w:t>
      </w:r>
    </w:p>
    <w:p w14:paraId="0000000D" w14:textId="77777777" w:rsidR="006361B4" w:rsidRDefault="006361B4">
      <w:pPr>
        <w:ind w:firstLine="2127"/>
        <w:jc w:val="both"/>
        <w:rPr>
          <w:rFonts w:ascii="Times New Roman" w:eastAsia="Times New Roman" w:hAnsi="Times New Roman" w:cs="Times New Roman"/>
          <w:color w:val="000000"/>
        </w:rPr>
      </w:pPr>
    </w:p>
    <w:p w14:paraId="0000000E" w14:textId="77777777" w:rsidR="006361B4" w:rsidRDefault="00CF48E6">
      <w:pPr>
        <w:ind w:firstLine="2127"/>
        <w:jc w:val="both"/>
        <w:rPr>
          <w:rFonts w:ascii="Times New Roman" w:eastAsia="Times New Roman" w:hAnsi="Times New Roman" w:cs="Times New Roman"/>
          <w:color w:val="000000"/>
        </w:rPr>
      </w:pPr>
      <w:r>
        <w:rPr>
          <w:rFonts w:ascii="Times New Roman" w:eastAsia="Times New Roman" w:hAnsi="Times New Roman" w:cs="Times New Roman"/>
          <w:color w:val="000000"/>
        </w:rPr>
        <w:t>Atenciosamente,</w:t>
      </w:r>
    </w:p>
    <w:p w14:paraId="0000000F" w14:textId="77777777" w:rsidR="006361B4" w:rsidRDefault="006361B4">
      <w:pPr>
        <w:jc w:val="both"/>
        <w:rPr>
          <w:rFonts w:ascii="Times New Roman" w:eastAsia="Times New Roman" w:hAnsi="Times New Roman" w:cs="Times New Roman"/>
          <w:color w:val="000000"/>
        </w:rPr>
      </w:pPr>
    </w:p>
    <w:p w14:paraId="00000010" w14:textId="77777777" w:rsidR="006361B4" w:rsidRDefault="006361B4">
      <w:pPr>
        <w:jc w:val="both"/>
        <w:rPr>
          <w:rFonts w:ascii="Times New Roman" w:eastAsia="Times New Roman" w:hAnsi="Times New Roman" w:cs="Times New Roman"/>
          <w:color w:val="000000"/>
        </w:rPr>
      </w:pPr>
    </w:p>
    <w:p w14:paraId="00000011" w14:textId="77777777" w:rsidR="006361B4" w:rsidRDefault="006361B4">
      <w:pPr>
        <w:jc w:val="both"/>
        <w:rPr>
          <w:rFonts w:ascii="Times New Roman" w:eastAsia="Times New Roman" w:hAnsi="Times New Roman" w:cs="Times New Roman"/>
          <w:color w:val="000000"/>
        </w:rPr>
      </w:pPr>
    </w:p>
    <w:p w14:paraId="00000012" w14:textId="77777777" w:rsidR="006361B4" w:rsidRDefault="00CF48E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Nelson Marchezan Júnior,</w:t>
      </w:r>
    </w:p>
    <w:p w14:paraId="00000013" w14:textId="77777777" w:rsidR="006361B4" w:rsidRDefault="00CF48E6">
      <w:pPr>
        <w:jc w:val="center"/>
        <w:rPr>
          <w:rFonts w:ascii="Times New Roman" w:eastAsia="Times New Roman" w:hAnsi="Times New Roman" w:cs="Times New Roman"/>
          <w:color w:val="000000"/>
        </w:rPr>
      </w:pPr>
      <w:r>
        <w:rPr>
          <w:rFonts w:ascii="Times New Roman" w:eastAsia="Times New Roman" w:hAnsi="Times New Roman" w:cs="Times New Roman"/>
          <w:color w:val="000000"/>
        </w:rPr>
        <w:t>Prefeito de Porto Alegre.</w:t>
      </w:r>
    </w:p>
    <w:p w14:paraId="00000014" w14:textId="77777777" w:rsidR="006361B4" w:rsidRDefault="006361B4">
      <w:pPr>
        <w:jc w:val="both"/>
        <w:rPr>
          <w:rFonts w:ascii="Times New Roman" w:eastAsia="Times New Roman" w:hAnsi="Times New Roman" w:cs="Times New Roman"/>
          <w:color w:val="000000"/>
        </w:rPr>
      </w:pPr>
    </w:p>
    <w:p w14:paraId="00000015" w14:textId="77777777" w:rsidR="006361B4" w:rsidRDefault="006361B4">
      <w:pPr>
        <w:jc w:val="both"/>
        <w:rPr>
          <w:rFonts w:ascii="Times New Roman" w:eastAsia="Times New Roman" w:hAnsi="Times New Roman" w:cs="Times New Roman"/>
          <w:color w:val="000000"/>
        </w:rPr>
      </w:pPr>
    </w:p>
    <w:p w14:paraId="00000016" w14:textId="77777777" w:rsidR="006361B4" w:rsidRDefault="006361B4">
      <w:pPr>
        <w:jc w:val="both"/>
        <w:rPr>
          <w:rFonts w:ascii="Times New Roman" w:eastAsia="Times New Roman" w:hAnsi="Times New Roman" w:cs="Times New Roman"/>
          <w:color w:val="000000"/>
        </w:rPr>
      </w:pPr>
    </w:p>
    <w:p w14:paraId="00000017" w14:textId="77777777" w:rsidR="006361B4" w:rsidRDefault="006361B4">
      <w:pPr>
        <w:jc w:val="both"/>
        <w:rPr>
          <w:rFonts w:ascii="Times New Roman" w:eastAsia="Times New Roman" w:hAnsi="Times New Roman" w:cs="Times New Roman"/>
          <w:color w:val="000000"/>
        </w:rPr>
      </w:pPr>
    </w:p>
    <w:p w14:paraId="00000018" w14:textId="77777777" w:rsidR="006361B4" w:rsidRDefault="006361B4">
      <w:pPr>
        <w:jc w:val="both"/>
        <w:rPr>
          <w:rFonts w:ascii="Times New Roman" w:eastAsia="Times New Roman" w:hAnsi="Times New Roman" w:cs="Times New Roman"/>
          <w:color w:val="000000"/>
        </w:rPr>
      </w:pPr>
    </w:p>
    <w:p w14:paraId="00000019" w14:textId="77777777" w:rsidR="006361B4" w:rsidRDefault="006361B4">
      <w:pPr>
        <w:jc w:val="both"/>
        <w:rPr>
          <w:rFonts w:ascii="Times New Roman" w:eastAsia="Times New Roman" w:hAnsi="Times New Roman" w:cs="Times New Roman"/>
          <w:color w:val="000000"/>
        </w:rPr>
      </w:pPr>
    </w:p>
    <w:p w14:paraId="0000001A" w14:textId="77777777" w:rsidR="006361B4" w:rsidRDefault="006361B4">
      <w:pPr>
        <w:jc w:val="both"/>
        <w:rPr>
          <w:rFonts w:ascii="Times New Roman" w:eastAsia="Times New Roman" w:hAnsi="Times New Roman" w:cs="Times New Roman"/>
          <w:color w:val="000000"/>
        </w:rPr>
      </w:pPr>
    </w:p>
    <w:p w14:paraId="0000001B" w14:textId="77777777" w:rsidR="006361B4" w:rsidRDefault="006361B4">
      <w:pPr>
        <w:jc w:val="both"/>
        <w:rPr>
          <w:rFonts w:ascii="Times New Roman" w:eastAsia="Times New Roman" w:hAnsi="Times New Roman" w:cs="Times New Roman"/>
          <w:color w:val="000000"/>
        </w:rPr>
      </w:pPr>
    </w:p>
    <w:p w14:paraId="0000001C" w14:textId="77777777" w:rsidR="006361B4" w:rsidRDefault="006361B4">
      <w:pPr>
        <w:jc w:val="both"/>
        <w:rPr>
          <w:rFonts w:ascii="Times New Roman" w:eastAsia="Times New Roman" w:hAnsi="Times New Roman" w:cs="Times New Roman"/>
          <w:color w:val="000000"/>
        </w:rPr>
      </w:pPr>
    </w:p>
    <w:p w14:paraId="0000001D" w14:textId="77777777" w:rsidR="006361B4" w:rsidRDefault="006361B4">
      <w:pPr>
        <w:jc w:val="both"/>
        <w:rPr>
          <w:rFonts w:ascii="Times New Roman" w:eastAsia="Times New Roman" w:hAnsi="Times New Roman" w:cs="Times New Roman"/>
          <w:color w:val="000000"/>
        </w:rPr>
      </w:pPr>
    </w:p>
    <w:p w14:paraId="0000001E" w14:textId="77777777" w:rsidR="006361B4" w:rsidRDefault="006361B4">
      <w:pPr>
        <w:jc w:val="both"/>
        <w:rPr>
          <w:rFonts w:ascii="Times New Roman" w:eastAsia="Times New Roman" w:hAnsi="Times New Roman" w:cs="Times New Roman"/>
          <w:color w:val="000000"/>
        </w:rPr>
      </w:pPr>
    </w:p>
    <w:p w14:paraId="0000001F" w14:textId="77777777" w:rsidR="006361B4" w:rsidRDefault="00CF48E6">
      <w:pPr>
        <w:rPr>
          <w:rFonts w:ascii="Times New Roman" w:eastAsia="Times New Roman" w:hAnsi="Times New Roman" w:cs="Times New Roman"/>
          <w:color w:val="000000"/>
        </w:rPr>
      </w:pPr>
      <w:r>
        <w:rPr>
          <w:rFonts w:ascii="Times New Roman" w:eastAsia="Times New Roman" w:hAnsi="Times New Roman" w:cs="Times New Roman"/>
          <w:color w:val="000000"/>
        </w:rPr>
        <w:t>Excelentíssima Senhora Vereadora Mônica Leal,</w:t>
      </w:r>
    </w:p>
    <w:p w14:paraId="00000020" w14:textId="77777777" w:rsidR="006361B4" w:rsidRDefault="00CF48E6">
      <w:pPr>
        <w:rPr>
          <w:rFonts w:ascii="Times New Roman" w:eastAsia="Times New Roman" w:hAnsi="Times New Roman" w:cs="Times New Roman"/>
          <w:color w:val="000000"/>
        </w:rPr>
      </w:pPr>
      <w:r>
        <w:rPr>
          <w:rFonts w:ascii="Times New Roman" w:eastAsia="Times New Roman" w:hAnsi="Times New Roman" w:cs="Times New Roman"/>
          <w:color w:val="000000"/>
        </w:rPr>
        <w:t>Presidente da Câmara Municipal de Porto Alegre.</w:t>
      </w:r>
    </w:p>
    <w:p w14:paraId="00000021" w14:textId="77777777" w:rsidR="006361B4" w:rsidRDefault="00CF48E6">
      <w:pPr>
        <w:jc w:val="center"/>
        <w:rPr>
          <w:rFonts w:ascii="Times New Roman" w:eastAsia="Times New Roman" w:hAnsi="Times New Roman" w:cs="Times New Roman"/>
          <w:b/>
        </w:rPr>
      </w:pPr>
      <w:r>
        <w:br w:type="page"/>
      </w:r>
    </w:p>
    <w:p w14:paraId="00000022" w14:textId="77777777" w:rsidR="006361B4" w:rsidRDefault="00CF48E6">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PROJETO DE LEI COMPLEMENTAR Nº             /19.</w:t>
      </w:r>
    </w:p>
    <w:p w14:paraId="00000023" w14:textId="77777777" w:rsidR="006361B4" w:rsidRDefault="006361B4">
      <w:pPr>
        <w:jc w:val="both"/>
        <w:rPr>
          <w:rFonts w:ascii="Times New Roman" w:eastAsia="Times New Roman" w:hAnsi="Times New Roman" w:cs="Times New Roman"/>
          <w:color w:val="000000"/>
        </w:rPr>
      </w:pPr>
    </w:p>
    <w:p w14:paraId="00000024" w14:textId="77777777" w:rsidR="006361B4" w:rsidRDefault="006361B4">
      <w:pPr>
        <w:jc w:val="both"/>
        <w:rPr>
          <w:rFonts w:ascii="Times New Roman" w:eastAsia="Times New Roman" w:hAnsi="Times New Roman" w:cs="Times New Roman"/>
          <w:color w:val="000000"/>
        </w:rPr>
      </w:pPr>
    </w:p>
    <w:p w14:paraId="00000025" w14:textId="77777777" w:rsidR="006361B4" w:rsidRDefault="006361B4">
      <w:pPr>
        <w:jc w:val="both"/>
        <w:rPr>
          <w:rFonts w:ascii="Times New Roman" w:eastAsia="Times New Roman" w:hAnsi="Times New Roman" w:cs="Times New Roman"/>
          <w:color w:val="000000"/>
        </w:rPr>
      </w:pPr>
    </w:p>
    <w:p w14:paraId="00000026" w14:textId="77777777" w:rsidR="006361B4" w:rsidRDefault="00CF48E6">
      <w:pPr>
        <w:ind w:left="4253" w:hanging="1"/>
        <w:jc w:val="both"/>
        <w:rPr>
          <w:rFonts w:ascii="Times New Roman" w:eastAsia="Times New Roman" w:hAnsi="Times New Roman" w:cs="Times New Roman"/>
          <w:b/>
          <w:color w:val="000000"/>
        </w:rPr>
      </w:pPr>
      <w:r>
        <w:rPr>
          <w:rFonts w:ascii="Times New Roman" w:eastAsia="Times New Roman" w:hAnsi="Times New Roman" w:cs="Times New Roman"/>
          <w:b/>
          <w:color w:val="000000"/>
        </w:rPr>
        <w:t>Institui o Fundo Municipal de Inovação e Tecnologia de Porto Alegre (FIT/POA).</w:t>
      </w:r>
    </w:p>
    <w:p w14:paraId="00000027" w14:textId="77777777" w:rsidR="006361B4" w:rsidRDefault="006361B4">
      <w:pPr>
        <w:jc w:val="both"/>
        <w:rPr>
          <w:rFonts w:ascii="Times New Roman" w:eastAsia="Times New Roman" w:hAnsi="Times New Roman" w:cs="Times New Roman"/>
          <w:color w:val="000000"/>
        </w:rPr>
      </w:pPr>
    </w:p>
    <w:p w14:paraId="00000028" w14:textId="77777777" w:rsidR="006361B4" w:rsidRDefault="006361B4">
      <w:pPr>
        <w:jc w:val="both"/>
        <w:rPr>
          <w:rFonts w:ascii="Times New Roman" w:eastAsia="Times New Roman" w:hAnsi="Times New Roman" w:cs="Times New Roman"/>
          <w:color w:val="000000"/>
        </w:rPr>
      </w:pPr>
    </w:p>
    <w:p w14:paraId="00000029" w14:textId="77777777" w:rsidR="006361B4" w:rsidRDefault="00CF48E6">
      <w:pPr>
        <w:ind w:firstLine="1418"/>
        <w:jc w:val="both"/>
        <w:rPr>
          <w:rFonts w:ascii="Times New Roman" w:eastAsia="Times New Roman" w:hAnsi="Times New Roman" w:cs="Times New Roman"/>
        </w:rPr>
      </w:pPr>
      <w:r>
        <w:rPr>
          <w:rFonts w:ascii="Times New Roman" w:eastAsia="Times New Roman" w:hAnsi="Times New Roman" w:cs="Times New Roman"/>
          <w:b/>
        </w:rPr>
        <w:t>Art. 1º</w:t>
      </w:r>
      <w:proofErr w:type="gramStart"/>
      <w:r>
        <w:rPr>
          <w:rFonts w:ascii="Times New Roman" w:eastAsia="Times New Roman" w:hAnsi="Times New Roman" w:cs="Times New Roman"/>
          <w:b/>
        </w:rPr>
        <w:t xml:space="preserve">  </w:t>
      </w:r>
      <w:proofErr w:type="gramEnd"/>
      <w:r>
        <w:rPr>
          <w:rFonts w:ascii="Times New Roman" w:eastAsia="Times New Roman" w:hAnsi="Times New Roman" w:cs="Times New Roman"/>
        </w:rPr>
        <w:t>Fica instituído o Fundo Municipal de Inovação e Tecnologia de Porto Alegre (FIT/POA), com a finalidade de estimular e apoiar iniciativas para geração de um ambiente propício para o desenvolvimento de soluções inovadoras para desafios e problemas da cidade, por meio:</w:t>
      </w:r>
    </w:p>
    <w:p w14:paraId="0000002A" w14:textId="77777777" w:rsidR="006361B4" w:rsidRDefault="006361B4">
      <w:pPr>
        <w:ind w:firstLine="1418"/>
        <w:jc w:val="both"/>
        <w:rPr>
          <w:rFonts w:ascii="Times New Roman" w:eastAsia="Times New Roman" w:hAnsi="Times New Roman" w:cs="Times New Roman"/>
        </w:rPr>
      </w:pPr>
    </w:p>
    <w:p w14:paraId="0000002B" w14:textId="77777777" w:rsidR="006361B4" w:rsidRDefault="00CF48E6">
      <w:pPr>
        <w:ind w:firstLine="1418"/>
        <w:jc w:val="both"/>
        <w:rPr>
          <w:rFonts w:ascii="Times New Roman" w:eastAsia="Times New Roman" w:hAnsi="Times New Roman" w:cs="Times New Roman"/>
        </w:rPr>
      </w:pPr>
      <w:r>
        <w:rPr>
          <w:rFonts w:ascii="Times New Roman" w:eastAsia="Times New Roman" w:hAnsi="Times New Roman" w:cs="Times New Roman"/>
        </w:rPr>
        <w:t xml:space="preserve">I – do fomento à criação e desenvolvimento de </w:t>
      </w:r>
      <w:r>
        <w:rPr>
          <w:rFonts w:ascii="Times New Roman" w:eastAsia="Times New Roman" w:hAnsi="Times New Roman" w:cs="Times New Roman"/>
          <w:i/>
        </w:rPr>
        <w:t>startups</w:t>
      </w:r>
      <w:r>
        <w:rPr>
          <w:rFonts w:ascii="Times New Roman" w:eastAsia="Times New Roman" w:hAnsi="Times New Roman" w:cs="Times New Roman"/>
        </w:rPr>
        <w:t xml:space="preserve">; </w:t>
      </w:r>
    </w:p>
    <w:p w14:paraId="0000002C" w14:textId="77777777" w:rsidR="006361B4" w:rsidRDefault="006361B4">
      <w:pPr>
        <w:ind w:firstLine="1418"/>
        <w:jc w:val="both"/>
        <w:rPr>
          <w:rFonts w:ascii="Times New Roman" w:eastAsia="Times New Roman" w:hAnsi="Times New Roman" w:cs="Times New Roman"/>
        </w:rPr>
      </w:pPr>
    </w:p>
    <w:p w14:paraId="0000002D" w14:textId="77777777" w:rsidR="006361B4" w:rsidRDefault="00CF48E6">
      <w:pPr>
        <w:ind w:firstLine="1418"/>
        <w:jc w:val="both"/>
        <w:rPr>
          <w:rFonts w:ascii="Times New Roman" w:eastAsia="Times New Roman" w:hAnsi="Times New Roman" w:cs="Times New Roman"/>
        </w:rPr>
      </w:pPr>
      <w:r>
        <w:rPr>
          <w:rFonts w:ascii="Times New Roman" w:eastAsia="Times New Roman" w:hAnsi="Times New Roman" w:cs="Times New Roman"/>
        </w:rPr>
        <w:t xml:space="preserve">II – da atração de empresas inovadoras nacionais e internacionais; </w:t>
      </w:r>
    </w:p>
    <w:p w14:paraId="0000002E" w14:textId="77777777" w:rsidR="006361B4" w:rsidRDefault="006361B4">
      <w:pPr>
        <w:ind w:firstLine="1418"/>
        <w:jc w:val="both"/>
        <w:rPr>
          <w:rFonts w:ascii="Times New Roman" w:eastAsia="Times New Roman" w:hAnsi="Times New Roman" w:cs="Times New Roman"/>
        </w:rPr>
      </w:pPr>
    </w:p>
    <w:p w14:paraId="0000002F" w14:textId="77777777" w:rsidR="006361B4" w:rsidRDefault="00CF48E6">
      <w:pPr>
        <w:ind w:firstLine="1418"/>
        <w:jc w:val="both"/>
        <w:rPr>
          <w:rFonts w:ascii="Times New Roman" w:eastAsia="Times New Roman" w:hAnsi="Times New Roman" w:cs="Times New Roman"/>
        </w:rPr>
      </w:pPr>
      <w:r>
        <w:rPr>
          <w:rFonts w:ascii="Times New Roman" w:eastAsia="Times New Roman" w:hAnsi="Times New Roman" w:cs="Times New Roman"/>
        </w:rPr>
        <w:t xml:space="preserve">III – da modernização da administração pública; </w:t>
      </w:r>
    </w:p>
    <w:p w14:paraId="00000030" w14:textId="77777777" w:rsidR="006361B4" w:rsidRDefault="006361B4">
      <w:pPr>
        <w:ind w:firstLine="1418"/>
        <w:jc w:val="both"/>
        <w:rPr>
          <w:rFonts w:ascii="Times New Roman" w:eastAsia="Times New Roman" w:hAnsi="Times New Roman" w:cs="Times New Roman"/>
        </w:rPr>
      </w:pPr>
    </w:p>
    <w:p w14:paraId="00000031" w14:textId="77777777" w:rsidR="006361B4" w:rsidRDefault="00CF48E6">
      <w:pPr>
        <w:ind w:firstLine="1418"/>
        <w:jc w:val="both"/>
        <w:rPr>
          <w:rFonts w:ascii="Times New Roman" w:eastAsia="Times New Roman" w:hAnsi="Times New Roman" w:cs="Times New Roman"/>
        </w:rPr>
      </w:pPr>
      <w:r>
        <w:rPr>
          <w:rFonts w:ascii="Times New Roman" w:eastAsia="Times New Roman" w:hAnsi="Times New Roman" w:cs="Times New Roman"/>
        </w:rPr>
        <w:t xml:space="preserve">IV – da formação, retenção e atração de talentos e empreendimentos vocacionados à nova economia; </w:t>
      </w:r>
    </w:p>
    <w:p w14:paraId="00000032" w14:textId="77777777" w:rsidR="006361B4" w:rsidRDefault="006361B4">
      <w:pPr>
        <w:ind w:firstLine="1418"/>
        <w:jc w:val="both"/>
        <w:rPr>
          <w:rFonts w:ascii="Times New Roman" w:eastAsia="Times New Roman" w:hAnsi="Times New Roman" w:cs="Times New Roman"/>
        </w:rPr>
      </w:pPr>
    </w:p>
    <w:p w14:paraId="00000033" w14:textId="77777777" w:rsidR="006361B4" w:rsidRDefault="00CF48E6">
      <w:pPr>
        <w:ind w:firstLine="1418"/>
        <w:jc w:val="both"/>
        <w:rPr>
          <w:rFonts w:ascii="Times New Roman" w:eastAsia="Times New Roman" w:hAnsi="Times New Roman" w:cs="Times New Roman"/>
        </w:rPr>
      </w:pPr>
      <w:r>
        <w:rPr>
          <w:rFonts w:ascii="Times New Roman" w:eastAsia="Times New Roman" w:hAnsi="Times New Roman" w:cs="Times New Roman"/>
        </w:rPr>
        <w:t xml:space="preserve">V – da dinamização do ambiente de negócios; </w:t>
      </w:r>
      <w:proofErr w:type="gramStart"/>
      <w:r>
        <w:rPr>
          <w:rFonts w:ascii="Times New Roman" w:eastAsia="Times New Roman" w:hAnsi="Times New Roman" w:cs="Times New Roman"/>
        </w:rPr>
        <w:t>e</w:t>
      </w:r>
      <w:proofErr w:type="gramEnd"/>
    </w:p>
    <w:p w14:paraId="00000034" w14:textId="77777777" w:rsidR="006361B4" w:rsidRDefault="006361B4">
      <w:pPr>
        <w:ind w:firstLine="1418"/>
        <w:jc w:val="both"/>
        <w:rPr>
          <w:rFonts w:ascii="Times New Roman" w:eastAsia="Times New Roman" w:hAnsi="Times New Roman" w:cs="Times New Roman"/>
        </w:rPr>
      </w:pPr>
    </w:p>
    <w:p w14:paraId="00000035" w14:textId="77777777" w:rsidR="006361B4" w:rsidRDefault="00CF48E6">
      <w:pPr>
        <w:ind w:firstLine="1418"/>
        <w:jc w:val="both"/>
        <w:rPr>
          <w:rFonts w:ascii="Times New Roman" w:eastAsia="Times New Roman" w:hAnsi="Times New Roman" w:cs="Times New Roman"/>
        </w:rPr>
      </w:pPr>
      <w:r>
        <w:rPr>
          <w:rFonts w:ascii="Times New Roman" w:eastAsia="Times New Roman" w:hAnsi="Times New Roman" w:cs="Times New Roman"/>
        </w:rPr>
        <w:t xml:space="preserve">VI – do desenvolvimento e teste de novas tecnologias e plataformas tecnológicas portadoras de futuro, e de outras ações congêneres que visem à melhoria da qualidade de vida dos cidadãos e visitantes de Porto Alegre. </w:t>
      </w:r>
    </w:p>
    <w:p w14:paraId="00000036" w14:textId="77777777" w:rsidR="006361B4" w:rsidRDefault="006361B4">
      <w:pPr>
        <w:ind w:firstLine="1418"/>
        <w:jc w:val="both"/>
        <w:rPr>
          <w:rFonts w:ascii="Times New Roman" w:eastAsia="Times New Roman" w:hAnsi="Times New Roman" w:cs="Times New Roman"/>
          <w:color w:val="000000"/>
        </w:rPr>
      </w:pPr>
    </w:p>
    <w:p w14:paraId="00000037"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b/>
          <w:color w:val="000000"/>
        </w:rPr>
        <w:t>Art. 2º</w:t>
      </w:r>
      <w:proofErr w:type="gramStart"/>
      <w:r>
        <w:rPr>
          <w:rFonts w:ascii="Times New Roman" w:eastAsia="Times New Roman" w:hAnsi="Times New Roman" w:cs="Times New Roman"/>
          <w:b/>
          <w:color w:val="000000"/>
        </w:rPr>
        <w:t xml:space="preserve">  </w:t>
      </w:r>
      <w:proofErr w:type="gramEnd"/>
      <w:r>
        <w:rPr>
          <w:rFonts w:ascii="Times New Roman" w:eastAsia="Times New Roman" w:hAnsi="Times New Roman" w:cs="Times New Roman"/>
          <w:color w:val="000000"/>
        </w:rPr>
        <w:t xml:space="preserve">Para fins desta Lei, consideram-se as seguintes definições conceituais: </w:t>
      </w:r>
    </w:p>
    <w:p w14:paraId="00000038" w14:textId="77777777" w:rsidR="006361B4" w:rsidRDefault="006361B4">
      <w:pPr>
        <w:ind w:firstLine="1418"/>
        <w:jc w:val="both"/>
        <w:rPr>
          <w:rFonts w:ascii="Times New Roman" w:eastAsia="Times New Roman" w:hAnsi="Times New Roman" w:cs="Times New Roman"/>
          <w:color w:val="000000"/>
        </w:rPr>
      </w:pPr>
    </w:p>
    <w:p w14:paraId="00000039"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color w:val="000000"/>
        </w:rPr>
        <w:t>I – Inovação: introdução de novidade ou aperfeiçoamento no ambiente produtivo e social que resulte em novos produtos, serviços ou processos ou que compreenda a agregação de novas funcionalidades ou características a produto, serviço ou processo já existente que possa resultar em melhorias e em efetivo ganho de qualidade ou desempenho;</w:t>
      </w:r>
    </w:p>
    <w:p w14:paraId="0000003A" w14:textId="77777777" w:rsidR="006361B4" w:rsidRDefault="006361B4">
      <w:pPr>
        <w:ind w:firstLine="1418"/>
        <w:jc w:val="both"/>
        <w:rPr>
          <w:rFonts w:ascii="Times New Roman" w:eastAsia="Times New Roman" w:hAnsi="Times New Roman" w:cs="Times New Roman"/>
          <w:color w:val="000000"/>
        </w:rPr>
      </w:pPr>
    </w:p>
    <w:p w14:paraId="0000003B"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II – Ambientes Promotores da Inovação: espaços propícios à inovação e ao empreendedorismo, que constituem ambientes característicos da economia baseada no conhecimento, articulam as empresas, os diferentes níveis de governo, as Instituições Científicas, Tecnológicas e de Inovação, as agências de fomento ou organizações da sociedade civil, e envolvem </w:t>
      </w:r>
      <w:proofErr w:type="gramStart"/>
      <w:r>
        <w:rPr>
          <w:rFonts w:ascii="Times New Roman" w:eastAsia="Times New Roman" w:hAnsi="Times New Roman" w:cs="Times New Roman"/>
          <w:color w:val="000000"/>
        </w:rPr>
        <w:t>2</w:t>
      </w:r>
      <w:proofErr w:type="gramEnd"/>
      <w:r>
        <w:rPr>
          <w:rFonts w:ascii="Times New Roman" w:eastAsia="Times New Roman" w:hAnsi="Times New Roman" w:cs="Times New Roman"/>
          <w:color w:val="000000"/>
        </w:rPr>
        <w:t xml:space="preserve"> (duas) dimensões:</w:t>
      </w:r>
    </w:p>
    <w:p w14:paraId="0000003C" w14:textId="77777777" w:rsidR="006361B4" w:rsidRDefault="006361B4">
      <w:pPr>
        <w:ind w:firstLine="1418"/>
        <w:jc w:val="both"/>
        <w:rPr>
          <w:rFonts w:ascii="Times New Roman" w:eastAsia="Times New Roman" w:hAnsi="Times New Roman" w:cs="Times New Roman"/>
          <w:color w:val="000000"/>
        </w:rPr>
      </w:pPr>
    </w:p>
    <w:p w14:paraId="0000003D" w14:textId="77777777" w:rsidR="006361B4" w:rsidRDefault="00CF48E6">
      <w:pPr>
        <w:pBdr>
          <w:top w:val="nil"/>
          <w:left w:val="nil"/>
          <w:bottom w:val="nil"/>
          <w:right w:val="nil"/>
          <w:between w:val="nil"/>
        </w:pBdr>
        <w:ind w:firstLine="14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a) Ecossistema de Inovação: espaços que agregam infraestrutura e arranjos institucionais e culturais, que atraem empreendedores e recursos financeiros, constituem lugares que potencializam o desenvolvimento da sociedade do conhecimento e compreendem, entre </w:t>
      </w:r>
      <w:r>
        <w:rPr>
          <w:rFonts w:ascii="Times New Roman" w:eastAsia="Times New Roman" w:hAnsi="Times New Roman" w:cs="Times New Roman"/>
          <w:color w:val="000000"/>
        </w:rPr>
        <w:lastRenderedPageBreak/>
        <w:t>outros, parques científicos e tecnológicos, cidades inteligentes, distritos de inovação e polos tecnológicos;</w:t>
      </w:r>
    </w:p>
    <w:p w14:paraId="0000003E" w14:textId="77777777" w:rsidR="006361B4" w:rsidRDefault="006361B4">
      <w:pPr>
        <w:pBdr>
          <w:top w:val="nil"/>
          <w:left w:val="nil"/>
          <w:bottom w:val="nil"/>
          <w:right w:val="nil"/>
          <w:between w:val="nil"/>
        </w:pBdr>
        <w:ind w:firstLine="1418"/>
        <w:jc w:val="both"/>
        <w:rPr>
          <w:rFonts w:ascii="Times New Roman" w:eastAsia="Times New Roman" w:hAnsi="Times New Roman" w:cs="Times New Roman"/>
          <w:color w:val="000000"/>
        </w:rPr>
      </w:pPr>
    </w:p>
    <w:p w14:paraId="0000003F" w14:textId="77777777" w:rsidR="006361B4" w:rsidRDefault="00CF48E6">
      <w:pPr>
        <w:pBdr>
          <w:top w:val="nil"/>
          <w:left w:val="nil"/>
          <w:bottom w:val="nil"/>
          <w:right w:val="nil"/>
          <w:between w:val="nil"/>
        </w:pBdr>
        <w:ind w:firstLine="1418"/>
        <w:jc w:val="both"/>
        <w:rPr>
          <w:rFonts w:ascii="Times New Roman" w:eastAsia="Times New Roman" w:hAnsi="Times New Roman" w:cs="Times New Roman"/>
          <w:color w:val="000000"/>
        </w:rPr>
      </w:pPr>
      <w:r>
        <w:rPr>
          <w:rFonts w:ascii="Times New Roman" w:eastAsia="Times New Roman" w:hAnsi="Times New Roman" w:cs="Times New Roman"/>
          <w:color w:val="000000"/>
        </w:rPr>
        <w:t>b) Mecanismos de Geração de Empreendimentos: mecanismos promotores de empreendimentos inovadores e de apoio ao desenvolvimento de empresas nascentes de base tecnológica, que envolvem negócios inovadores, baseados em diferenciais tecnológicos e buscam a solução de problemas ou desafios sociais e ambientais, oferecem suporte para transformar ideias em empreendimentos de sucesso, e compreendem, entre outros, incubadoras de empresas, aceleradoras de negócios, espaços abertos de trabalho cooperativo e laboratórios abertos de prototipagem de produtos e processos;</w:t>
      </w:r>
    </w:p>
    <w:p w14:paraId="00000040" w14:textId="77777777" w:rsidR="006361B4" w:rsidRDefault="006361B4">
      <w:pPr>
        <w:ind w:firstLine="1418"/>
        <w:jc w:val="both"/>
        <w:rPr>
          <w:rFonts w:ascii="Times New Roman" w:eastAsia="Times New Roman" w:hAnsi="Times New Roman" w:cs="Times New Roman"/>
          <w:color w:val="000000"/>
        </w:rPr>
      </w:pPr>
    </w:p>
    <w:p w14:paraId="00000041"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III – Atores do Ecossistema de Inovação: conjunto de pessoas físicas e/ou jurídicas, </w:t>
      </w:r>
      <w:r>
        <w:rPr>
          <w:rFonts w:ascii="Times New Roman" w:eastAsia="Times New Roman" w:hAnsi="Times New Roman" w:cs="Times New Roman"/>
          <w:i/>
          <w:color w:val="000000"/>
        </w:rPr>
        <w:t>startups</w:t>
      </w:r>
      <w:r>
        <w:rPr>
          <w:rFonts w:ascii="Times New Roman" w:eastAsia="Times New Roman" w:hAnsi="Times New Roman" w:cs="Times New Roman"/>
          <w:color w:val="000000"/>
        </w:rPr>
        <w:t xml:space="preserve">, empresas de base tecnológica e prestadoras de serviço à inovação, parques científicos e tecnológicos, incubadoras de empresas, aceleradoras, investidores anjos, fundos de investimentos, agências de fomento ao empreendedorismo </w:t>
      </w:r>
      <w:proofErr w:type="gramStart"/>
      <w:r>
        <w:rPr>
          <w:rFonts w:ascii="Times New Roman" w:eastAsia="Times New Roman" w:hAnsi="Times New Roman" w:cs="Times New Roman"/>
          <w:color w:val="000000"/>
        </w:rPr>
        <w:t>inovador governamentais</w:t>
      </w:r>
      <w:proofErr w:type="gramEnd"/>
      <w:r>
        <w:rPr>
          <w:rFonts w:ascii="Times New Roman" w:eastAsia="Times New Roman" w:hAnsi="Times New Roman" w:cs="Times New Roman"/>
          <w:color w:val="000000"/>
        </w:rPr>
        <w:t xml:space="preserve"> e não governamentais, entidades e associações nacionais e internacionais dentre outros participantes das diversas cadeias produtivas de diferentes setores da economia;</w:t>
      </w:r>
    </w:p>
    <w:p w14:paraId="00000042" w14:textId="77777777" w:rsidR="006361B4" w:rsidRDefault="006361B4">
      <w:pPr>
        <w:ind w:firstLine="1418"/>
        <w:jc w:val="both"/>
        <w:rPr>
          <w:rFonts w:ascii="Times New Roman" w:eastAsia="Times New Roman" w:hAnsi="Times New Roman" w:cs="Times New Roman"/>
          <w:color w:val="000000"/>
        </w:rPr>
      </w:pPr>
    </w:p>
    <w:p w14:paraId="00000043"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color w:val="000000"/>
        </w:rPr>
        <w:t>IV – Agência de Fomento: órgão ou entidade de natureza pública ou privada que tenha entre seus objetivos o fomento e o financiamento de ações que visem incentivar e promover o desenvolvimento da pesquisa, da ciência, da tecnologia e da inovação;</w:t>
      </w:r>
    </w:p>
    <w:p w14:paraId="00000044" w14:textId="77777777" w:rsidR="006361B4" w:rsidRDefault="006361B4">
      <w:pPr>
        <w:ind w:firstLine="1418"/>
        <w:jc w:val="both"/>
        <w:rPr>
          <w:rFonts w:ascii="Times New Roman" w:eastAsia="Times New Roman" w:hAnsi="Times New Roman" w:cs="Times New Roman"/>
          <w:color w:val="000000"/>
        </w:rPr>
      </w:pPr>
    </w:p>
    <w:p w14:paraId="00000045"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color w:val="000000"/>
        </w:rPr>
        <w:t>V – Instituições Científicas e Tecnológicas (</w:t>
      </w:r>
      <w:proofErr w:type="spellStart"/>
      <w:r>
        <w:rPr>
          <w:rFonts w:ascii="Times New Roman" w:eastAsia="Times New Roman" w:hAnsi="Times New Roman" w:cs="Times New Roman"/>
          <w:color w:val="000000"/>
        </w:rPr>
        <w:t>ICTs</w:t>
      </w:r>
      <w:proofErr w:type="spellEnd"/>
      <w:r>
        <w:rPr>
          <w:rFonts w:ascii="Times New Roman" w:eastAsia="Times New Roman" w:hAnsi="Times New Roman" w:cs="Times New Roman"/>
          <w:color w:val="000000"/>
        </w:rPr>
        <w:t xml:space="preserve">): órgão ou entidade da Administração Pública Direta ou Indireta ou pessoa jurídica de direito privado sem fins </w:t>
      </w:r>
      <w:proofErr w:type="gramStart"/>
      <w:r>
        <w:rPr>
          <w:rFonts w:ascii="Times New Roman" w:eastAsia="Times New Roman" w:hAnsi="Times New Roman" w:cs="Times New Roman"/>
          <w:color w:val="000000"/>
        </w:rPr>
        <w:t>lucrativos, legalmente constituída</w:t>
      </w:r>
      <w:proofErr w:type="gramEnd"/>
      <w:r>
        <w:rPr>
          <w:rFonts w:ascii="Times New Roman" w:eastAsia="Times New Roman" w:hAnsi="Times New Roman" w:cs="Times New Roman"/>
          <w:color w:val="000000"/>
        </w:rPr>
        <w:t xml:space="preserve"> sob as leis brasileiras, com sede e foro no País, que inclua em sua missão institucional ou em seu objetivo social ou estatutário a pesquisa básica ou aplicada de caráter científico ou tecnológico ou o desenvolvimento de novos produtos, serviços ou processos;</w:t>
      </w:r>
    </w:p>
    <w:p w14:paraId="00000046" w14:textId="77777777" w:rsidR="006361B4" w:rsidRDefault="006361B4">
      <w:pPr>
        <w:ind w:firstLine="1418"/>
        <w:jc w:val="both"/>
        <w:rPr>
          <w:rFonts w:ascii="Times New Roman" w:eastAsia="Times New Roman" w:hAnsi="Times New Roman" w:cs="Times New Roman"/>
          <w:color w:val="000000"/>
        </w:rPr>
      </w:pPr>
    </w:p>
    <w:p w14:paraId="00000047"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 – Parque Científico e Tecnológico: complexo planejado de desenvolvimento empresarial e tecnológico, promotor da cultura de inovação, da competitividade industrial, da capacitação empresarial e da promoção de sinergias em atividades de pesquisa científica, de desenvolvimento tecnológico e de inovação, entre empresas e uma ou mais </w:t>
      </w:r>
      <w:proofErr w:type="spellStart"/>
      <w:r>
        <w:rPr>
          <w:rFonts w:ascii="Times New Roman" w:eastAsia="Times New Roman" w:hAnsi="Times New Roman" w:cs="Times New Roman"/>
          <w:color w:val="000000"/>
        </w:rPr>
        <w:t>ICTs</w:t>
      </w:r>
      <w:proofErr w:type="spellEnd"/>
      <w:r>
        <w:rPr>
          <w:rFonts w:ascii="Times New Roman" w:eastAsia="Times New Roman" w:hAnsi="Times New Roman" w:cs="Times New Roman"/>
          <w:color w:val="000000"/>
        </w:rPr>
        <w:t>, com ou sem vínculo entre si;</w:t>
      </w:r>
    </w:p>
    <w:p w14:paraId="00000048" w14:textId="77777777" w:rsidR="006361B4" w:rsidRDefault="006361B4">
      <w:pPr>
        <w:ind w:firstLine="1418"/>
        <w:jc w:val="both"/>
        <w:rPr>
          <w:rFonts w:ascii="Times New Roman" w:eastAsia="Times New Roman" w:hAnsi="Times New Roman" w:cs="Times New Roman"/>
        </w:rPr>
      </w:pPr>
    </w:p>
    <w:p w14:paraId="00000049"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color w:val="000000"/>
        </w:rPr>
        <w:t>VII – Incubadora de Empresas: organização ou sistema que estimula e apoia a criação e o desenvolvimento de empresas inovadoras para transformá-</w:t>
      </w:r>
      <w:proofErr w:type="spellStart"/>
      <w:r>
        <w:rPr>
          <w:rFonts w:ascii="Times New Roman" w:eastAsia="Times New Roman" w:hAnsi="Times New Roman" w:cs="Times New Roman"/>
          <w:color w:val="000000"/>
        </w:rPr>
        <w:t>las</w:t>
      </w:r>
      <w:proofErr w:type="spellEnd"/>
      <w:r>
        <w:rPr>
          <w:rFonts w:ascii="Times New Roman" w:eastAsia="Times New Roman" w:hAnsi="Times New Roman" w:cs="Times New Roman"/>
          <w:color w:val="000000"/>
        </w:rPr>
        <w:t xml:space="preserve"> em empreendimentos de sucesso, oferecendo o provimento de infraestrutura, formação e desenvolvimento do empreendedor e suporte para </w:t>
      </w:r>
      <w:proofErr w:type="gramStart"/>
      <w:r>
        <w:rPr>
          <w:rFonts w:ascii="Times New Roman" w:eastAsia="Times New Roman" w:hAnsi="Times New Roman" w:cs="Times New Roman"/>
          <w:color w:val="000000"/>
        </w:rPr>
        <w:t>alavancagem</w:t>
      </w:r>
      <w:proofErr w:type="gramEnd"/>
      <w:r>
        <w:rPr>
          <w:rFonts w:ascii="Times New Roman" w:eastAsia="Times New Roman" w:hAnsi="Times New Roman" w:cs="Times New Roman"/>
          <w:color w:val="000000"/>
        </w:rPr>
        <w:t xml:space="preserve"> de negócios e recursos, visando a facilitar os processos de inovação tecnológica e a competitividade;</w:t>
      </w:r>
    </w:p>
    <w:p w14:paraId="0000004A" w14:textId="77777777" w:rsidR="006361B4" w:rsidRDefault="006361B4">
      <w:pPr>
        <w:ind w:firstLine="1418"/>
        <w:jc w:val="both"/>
        <w:rPr>
          <w:rFonts w:ascii="Times New Roman" w:eastAsia="Times New Roman" w:hAnsi="Times New Roman" w:cs="Times New Roman"/>
          <w:color w:val="000000"/>
        </w:rPr>
      </w:pPr>
    </w:p>
    <w:p w14:paraId="0000004B"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VIII – Aceleradoras: mecanismos, geralmente privados, de apoio a </w:t>
      </w:r>
      <w:r>
        <w:rPr>
          <w:rFonts w:ascii="Times New Roman" w:eastAsia="Times New Roman" w:hAnsi="Times New Roman" w:cs="Times New Roman"/>
          <w:i/>
          <w:color w:val="000000"/>
        </w:rPr>
        <w:t>startups</w:t>
      </w:r>
      <w:r>
        <w:rPr>
          <w:rFonts w:ascii="Times New Roman" w:eastAsia="Times New Roman" w:hAnsi="Times New Roman" w:cs="Times New Roman"/>
          <w:color w:val="000000"/>
        </w:rPr>
        <w:t xml:space="preserve"> focadas em negócios altamente escaláveis e que podem crescer rapidamente e obter investimento;</w:t>
      </w:r>
    </w:p>
    <w:p w14:paraId="0000004C" w14:textId="77777777" w:rsidR="006361B4" w:rsidRDefault="006361B4">
      <w:pPr>
        <w:ind w:firstLine="1418"/>
        <w:jc w:val="both"/>
        <w:rPr>
          <w:rFonts w:ascii="Times New Roman" w:eastAsia="Times New Roman" w:hAnsi="Times New Roman" w:cs="Times New Roman"/>
          <w:color w:val="000000"/>
        </w:rPr>
      </w:pPr>
    </w:p>
    <w:p w14:paraId="0000004D"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IX – </w:t>
      </w:r>
      <w:proofErr w:type="spellStart"/>
      <w:r>
        <w:rPr>
          <w:rFonts w:ascii="Times New Roman" w:eastAsia="Times New Roman" w:hAnsi="Times New Roman" w:cs="Times New Roman"/>
          <w:i/>
          <w:color w:val="000000"/>
        </w:rPr>
        <w:t>Coworkings</w:t>
      </w:r>
      <w:proofErr w:type="spellEnd"/>
      <w:r>
        <w:rPr>
          <w:rFonts w:ascii="Times New Roman" w:eastAsia="Times New Roman" w:hAnsi="Times New Roman" w:cs="Times New Roman"/>
          <w:color w:val="000000"/>
        </w:rPr>
        <w:t>: espaços de trabalho compartilhado para pessoas, empresas e organizações que trabalham independentemente umas das outras, mas que compartilham espaços;</w:t>
      </w:r>
    </w:p>
    <w:p w14:paraId="0000004E" w14:textId="77777777" w:rsidR="006361B4" w:rsidRDefault="006361B4">
      <w:pPr>
        <w:ind w:firstLine="1418"/>
        <w:jc w:val="both"/>
        <w:rPr>
          <w:rFonts w:ascii="Times New Roman" w:eastAsia="Times New Roman" w:hAnsi="Times New Roman" w:cs="Times New Roman"/>
          <w:color w:val="000000"/>
        </w:rPr>
      </w:pPr>
    </w:p>
    <w:p w14:paraId="0000004F"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X – </w:t>
      </w:r>
      <w:r>
        <w:rPr>
          <w:rFonts w:ascii="Times New Roman" w:eastAsia="Times New Roman" w:hAnsi="Times New Roman" w:cs="Times New Roman"/>
          <w:i/>
          <w:color w:val="000000"/>
        </w:rPr>
        <w:t>Hubs</w:t>
      </w:r>
      <w:r>
        <w:rPr>
          <w:rFonts w:ascii="Times New Roman" w:eastAsia="Times New Roman" w:hAnsi="Times New Roman" w:cs="Times New Roman"/>
          <w:color w:val="000000"/>
        </w:rPr>
        <w:t xml:space="preserve"> de Inovação: espaços físicos propícios para inovação que conectam pessoas, empresas e organizações, oferecendo um ecossistema com infraestrutura para todas as atividades;</w:t>
      </w:r>
    </w:p>
    <w:p w14:paraId="00000050" w14:textId="77777777" w:rsidR="006361B4" w:rsidRDefault="006361B4">
      <w:pPr>
        <w:ind w:firstLine="1418"/>
        <w:jc w:val="both"/>
        <w:rPr>
          <w:rFonts w:ascii="Times New Roman" w:eastAsia="Times New Roman" w:hAnsi="Times New Roman" w:cs="Times New Roman"/>
          <w:color w:val="000000"/>
        </w:rPr>
      </w:pPr>
    </w:p>
    <w:p w14:paraId="00000051"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XI – </w:t>
      </w:r>
      <w:r>
        <w:rPr>
          <w:rFonts w:ascii="Times New Roman" w:eastAsia="Times New Roman" w:hAnsi="Times New Roman" w:cs="Times New Roman"/>
          <w:i/>
          <w:color w:val="000000"/>
        </w:rPr>
        <w:t xml:space="preserve">Living </w:t>
      </w:r>
      <w:proofErr w:type="spellStart"/>
      <w:r>
        <w:rPr>
          <w:rFonts w:ascii="Times New Roman" w:eastAsia="Times New Roman" w:hAnsi="Times New Roman" w:cs="Times New Roman"/>
          <w:i/>
          <w:color w:val="000000"/>
        </w:rPr>
        <w:t>Labs</w:t>
      </w:r>
      <w:proofErr w:type="spellEnd"/>
      <w:r>
        <w:rPr>
          <w:rFonts w:ascii="Times New Roman" w:eastAsia="Times New Roman" w:hAnsi="Times New Roman" w:cs="Times New Roman"/>
          <w:color w:val="000000"/>
        </w:rPr>
        <w:t xml:space="preserve">: laboratórios vivos voltados para o desenvolvimento de inovação aberta, na maioria das vezes operando em um contexto territorial, uma cidade ou região, por exemplo, envolvendo desenvolvedores e usuários finais em um processo de </w:t>
      </w:r>
      <w:proofErr w:type="spellStart"/>
      <w:r>
        <w:rPr>
          <w:rFonts w:ascii="Times New Roman" w:eastAsia="Times New Roman" w:hAnsi="Times New Roman" w:cs="Times New Roman"/>
          <w:color w:val="000000"/>
        </w:rPr>
        <w:t>co-criação</w:t>
      </w:r>
      <w:proofErr w:type="spellEnd"/>
      <w:r>
        <w:rPr>
          <w:rFonts w:ascii="Times New Roman" w:eastAsia="Times New Roman" w:hAnsi="Times New Roman" w:cs="Times New Roman"/>
          <w:color w:val="000000"/>
        </w:rPr>
        <w:t xml:space="preserve"> de inovações (inovação aberta) em diferentes contextos de trabalho;</w:t>
      </w:r>
    </w:p>
    <w:p w14:paraId="00000052" w14:textId="77777777" w:rsidR="006361B4" w:rsidRDefault="006361B4">
      <w:pPr>
        <w:ind w:firstLine="1418"/>
        <w:jc w:val="both"/>
        <w:rPr>
          <w:rFonts w:ascii="Times New Roman" w:eastAsia="Times New Roman" w:hAnsi="Times New Roman" w:cs="Times New Roman"/>
          <w:color w:val="000000"/>
        </w:rPr>
      </w:pPr>
    </w:p>
    <w:p w14:paraId="00000053"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XII – </w:t>
      </w:r>
      <w:proofErr w:type="spellStart"/>
      <w:r>
        <w:rPr>
          <w:rFonts w:ascii="Times New Roman" w:eastAsia="Times New Roman" w:hAnsi="Times New Roman" w:cs="Times New Roman"/>
          <w:i/>
          <w:color w:val="000000"/>
        </w:rPr>
        <w:t>Hackathons</w:t>
      </w:r>
      <w:proofErr w:type="spellEnd"/>
      <w:r>
        <w:rPr>
          <w:rFonts w:ascii="Times New Roman" w:eastAsia="Times New Roman" w:hAnsi="Times New Roman" w:cs="Times New Roman"/>
          <w:color w:val="000000"/>
        </w:rPr>
        <w:t xml:space="preserve">: maratonas de desenvolvimento, na qual </w:t>
      </w:r>
      <w:proofErr w:type="gramStart"/>
      <w:r>
        <w:rPr>
          <w:rFonts w:ascii="Times New Roman" w:eastAsia="Times New Roman" w:hAnsi="Times New Roman" w:cs="Times New Roman"/>
          <w:color w:val="000000"/>
        </w:rPr>
        <w:t>reúnem-se</w:t>
      </w:r>
      <w:proofErr w:type="gramEnd"/>
      <w:r>
        <w:rPr>
          <w:rFonts w:ascii="Times New Roman" w:eastAsia="Times New Roman" w:hAnsi="Times New Roman" w:cs="Times New Roman"/>
          <w:color w:val="000000"/>
        </w:rPr>
        <w:t xml:space="preserve"> </w:t>
      </w:r>
      <w:r>
        <w:rPr>
          <w:rFonts w:ascii="Times New Roman" w:eastAsia="Times New Roman" w:hAnsi="Times New Roman" w:cs="Times New Roman"/>
          <w:i/>
          <w:color w:val="000000"/>
        </w:rPr>
        <w:t>hackers</w:t>
      </w:r>
      <w:r>
        <w:rPr>
          <w:rFonts w:ascii="Times New Roman" w:eastAsia="Times New Roman" w:hAnsi="Times New Roman" w:cs="Times New Roman"/>
          <w:color w:val="000000"/>
        </w:rPr>
        <w:t xml:space="preserve">, programadores, designers e outros profissionais das mais diversas áreas de negócio a fim de explorar dados abertos, desvendar códigos e sistemas lógicos, discutir novas ideias e desenvolver projetos de </w:t>
      </w:r>
      <w:r>
        <w:rPr>
          <w:rFonts w:ascii="Times New Roman" w:eastAsia="Times New Roman" w:hAnsi="Times New Roman" w:cs="Times New Roman"/>
          <w:i/>
          <w:color w:val="000000"/>
        </w:rPr>
        <w:t>software</w:t>
      </w:r>
      <w:r>
        <w:rPr>
          <w:rFonts w:ascii="Times New Roman" w:eastAsia="Times New Roman" w:hAnsi="Times New Roman" w:cs="Times New Roman"/>
          <w:color w:val="000000"/>
        </w:rPr>
        <w:t xml:space="preserve"> ou mesmo de </w:t>
      </w:r>
      <w:r>
        <w:rPr>
          <w:rFonts w:ascii="Times New Roman" w:eastAsia="Times New Roman" w:hAnsi="Times New Roman" w:cs="Times New Roman"/>
          <w:i/>
          <w:color w:val="000000"/>
        </w:rPr>
        <w:t>hardware</w:t>
      </w:r>
      <w:r>
        <w:rPr>
          <w:rFonts w:ascii="Times New Roman" w:eastAsia="Times New Roman" w:hAnsi="Times New Roman" w:cs="Times New Roman"/>
          <w:color w:val="000000"/>
        </w:rPr>
        <w:t xml:space="preserve"> com potencial de inovação;</w:t>
      </w:r>
    </w:p>
    <w:p w14:paraId="00000054" w14:textId="77777777" w:rsidR="006361B4" w:rsidRDefault="006361B4">
      <w:pPr>
        <w:ind w:firstLine="1418"/>
        <w:jc w:val="both"/>
        <w:rPr>
          <w:rFonts w:ascii="Times New Roman" w:eastAsia="Times New Roman" w:hAnsi="Times New Roman" w:cs="Times New Roman"/>
          <w:color w:val="000000"/>
        </w:rPr>
      </w:pPr>
    </w:p>
    <w:p w14:paraId="00000055"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color w:val="000000"/>
        </w:rPr>
        <w:t>XIII – Empresa de Base Tecnológica: empresa legalmente constituída, com unidade produtora e/ou centro de pesquisa, cuja atividade produtiva é direcionada para o desenvolvimento ou aprimoramento de produtos, processos e/ou serviços baseados na aplicação sistemática de conhecimentos científicos e tecnológicos e na utilização de técnicas consideradas avançadas ou pioneiras;</w:t>
      </w:r>
    </w:p>
    <w:p w14:paraId="00000056" w14:textId="77777777" w:rsidR="006361B4" w:rsidRDefault="006361B4">
      <w:pPr>
        <w:ind w:firstLine="1418"/>
        <w:jc w:val="both"/>
        <w:rPr>
          <w:rFonts w:ascii="Times New Roman" w:eastAsia="Times New Roman" w:hAnsi="Times New Roman" w:cs="Times New Roman"/>
          <w:color w:val="000000"/>
        </w:rPr>
      </w:pPr>
    </w:p>
    <w:p w14:paraId="00000057"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XIV – </w:t>
      </w:r>
      <w:r>
        <w:rPr>
          <w:rFonts w:ascii="Times New Roman" w:eastAsia="Times New Roman" w:hAnsi="Times New Roman" w:cs="Times New Roman"/>
          <w:i/>
          <w:color w:val="000000"/>
        </w:rPr>
        <w:t>Startups</w:t>
      </w:r>
      <w:r>
        <w:rPr>
          <w:rFonts w:ascii="Times New Roman" w:eastAsia="Times New Roman" w:hAnsi="Times New Roman" w:cs="Times New Roman"/>
          <w:color w:val="000000"/>
        </w:rPr>
        <w:t>: empresas/organizações em fase inicial que buscam um modelo de negócio facilmente replicável, e desenvolvem produtos ou serviços inovadores com potencial de crescimento rápido e possíveis de escalar sem aumento proporcional dos seus custos num ambiente de extrema incerteza;</w:t>
      </w:r>
    </w:p>
    <w:p w14:paraId="00000058" w14:textId="77777777" w:rsidR="006361B4" w:rsidRDefault="006361B4">
      <w:pPr>
        <w:ind w:firstLine="1418"/>
        <w:jc w:val="both"/>
        <w:rPr>
          <w:rFonts w:ascii="Times New Roman" w:eastAsia="Times New Roman" w:hAnsi="Times New Roman" w:cs="Times New Roman"/>
          <w:color w:val="000000"/>
        </w:rPr>
      </w:pPr>
    </w:p>
    <w:p w14:paraId="00000059"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XV – </w:t>
      </w:r>
      <w:r>
        <w:rPr>
          <w:rFonts w:ascii="Times New Roman" w:eastAsia="Times New Roman" w:hAnsi="Times New Roman" w:cs="Times New Roman"/>
          <w:i/>
          <w:color w:val="000000"/>
        </w:rPr>
        <w:t xml:space="preserve">Venture Capital e Private </w:t>
      </w:r>
      <w:proofErr w:type="spellStart"/>
      <w:r>
        <w:rPr>
          <w:rFonts w:ascii="Times New Roman" w:eastAsia="Times New Roman" w:hAnsi="Times New Roman" w:cs="Times New Roman"/>
          <w:i/>
          <w:color w:val="000000"/>
        </w:rPr>
        <w:t>Equity</w:t>
      </w:r>
      <w:proofErr w:type="spellEnd"/>
      <w:r>
        <w:rPr>
          <w:rFonts w:ascii="Times New Roman" w:eastAsia="Times New Roman" w:hAnsi="Times New Roman" w:cs="Times New Roman"/>
          <w:color w:val="000000"/>
        </w:rPr>
        <w:t xml:space="preserve">: investimento que envolve a participação em empresas com alto potencial de crescimento e rentabilidade, com o objetivo de obter ganhos </w:t>
      </w:r>
      <w:proofErr w:type="gramStart"/>
      <w:r>
        <w:rPr>
          <w:rFonts w:ascii="Times New Roman" w:eastAsia="Times New Roman" w:hAnsi="Times New Roman" w:cs="Times New Roman"/>
          <w:color w:val="000000"/>
        </w:rPr>
        <w:t>expressivos de capital a médio</w:t>
      </w:r>
      <w:proofErr w:type="gramEnd"/>
      <w:r>
        <w:rPr>
          <w:rFonts w:ascii="Times New Roman" w:eastAsia="Times New Roman" w:hAnsi="Times New Roman" w:cs="Times New Roman"/>
          <w:color w:val="000000"/>
        </w:rPr>
        <w:t xml:space="preserve"> e longo prazo; e</w:t>
      </w:r>
    </w:p>
    <w:p w14:paraId="0000005A" w14:textId="77777777" w:rsidR="006361B4" w:rsidRDefault="006361B4">
      <w:pPr>
        <w:ind w:firstLine="1418"/>
        <w:jc w:val="both"/>
        <w:rPr>
          <w:rFonts w:ascii="Times New Roman" w:eastAsia="Times New Roman" w:hAnsi="Times New Roman" w:cs="Times New Roman"/>
          <w:color w:val="000000"/>
        </w:rPr>
      </w:pPr>
    </w:p>
    <w:p w14:paraId="0000005B"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XVI – Tecnologias Portadoras de Futuro: tecnologias com potencial </w:t>
      </w:r>
      <w:proofErr w:type="spellStart"/>
      <w:r>
        <w:rPr>
          <w:rFonts w:ascii="Times New Roman" w:eastAsia="Times New Roman" w:hAnsi="Times New Roman" w:cs="Times New Roman"/>
          <w:color w:val="000000"/>
        </w:rPr>
        <w:t>disruptivo</w:t>
      </w:r>
      <w:proofErr w:type="spellEnd"/>
      <w:r>
        <w:rPr>
          <w:rFonts w:ascii="Times New Roman" w:eastAsia="Times New Roman" w:hAnsi="Times New Roman" w:cs="Times New Roman"/>
          <w:color w:val="000000"/>
        </w:rPr>
        <w:t xml:space="preserve"> substancial, que determinam o grau de competitividade futuro dos negócios e que estarão presentes nos bens, produtos e serviços nos próximos anos.</w:t>
      </w:r>
    </w:p>
    <w:p w14:paraId="0000005C" w14:textId="77777777" w:rsidR="006361B4" w:rsidRDefault="006361B4">
      <w:pPr>
        <w:ind w:firstLine="1418"/>
        <w:jc w:val="both"/>
        <w:rPr>
          <w:rFonts w:ascii="Times New Roman" w:eastAsia="Times New Roman" w:hAnsi="Times New Roman" w:cs="Times New Roman"/>
          <w:color w:val="000000"/>
        </w:rPr>
      </w:pPr>
    </w:p>
    <w:p w14:paraId="0000005D"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b/>
          <w:color w:val="000000"/>
        </w:rPr>
        <w:t>Art. 3º</w:t>
      </w:r>
      <w:proofErr w:type="gramStart"/>
      <w:r>
        <w:rPr>
          <w:rFonts w:ascii="Times New Roman" w:eastAsia="Times New Roman" w:hAnsi="Times New Roman" w:cs="Times New Roman"/>
          <w:b/>
          <w:color w:val="000000"/>
        </w:rPr>
        <w:t xml:space="preserve">  </w:t>
      </w:r>
      <w:proofErr w:type="gramEnd"/>
      <w:r>
        <w:rPr>
          <w:rFonts w:ascii="Times New Roman" w:eastAsia="Times New Roman" w:hAnsi="Times New Roman" w:cs="Times New Roman"/>
          <w:color w:val="000000"/>
        </w:rPr>
        <w:t>O FIT/POA é um fundo dotado de autonomia administrativa e financeira, com escrituração contábil própria, em conformidade com a legislação pertinente, que tem por objetivo efetivar o apoio financeiro, reembolsável ou não, a programas e projetos inovadores de interesse da municipalidade.</w:t>
      </w:r>
    </w:p>
    <w:p w14:paraId="0000005E" w14:textId="77777777" w:rsidR="006361B4" w:rsidRDefault="006361B4">
      <w:pPr>
        <w:ind w:firstLine="1418"/>
        <w:jc w:val="both"/>
        <w:rPr>
          <w:rFonts w:ascii="Times New Roman" w:eastAsia="Times New Roman" w:hAnsi="Times New Roman" w:cs="Times New Roman"/>
          <w:color w:val="000000"/>
        </w:rPr>
      </w:pPr>
    </w:p>
    <w:p w14:paraId="0000005F"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b/>
          <w:color w:val="000000"/>
        </w:rPr>
        <w:lastRenderedPageBreak/>
        <w:t>Art. 4º</w:t>
      </w:r>
      <w:proofErr w:type="gramStart"/>
      <w:r>
        <w:rPr>
          <w:rFonts w:ascii="Times New Roman" w:eastAsia="Times New Roman" w:hAnsi="Times New Roman" w:cs="Times New Roman"/>
          <w:b/>
          <w:color w:val="000000"/>
        </w:rPr>
        <w:t xml:space="preserve">  </w:t>
      </w:r>
      <w:proofErr w:type="gramEnd"/>
      <w:r>
        <w:rPr>
          <w:rFonts w:ascii="Times New Roman" w:eastAsia="Times New Roman" w:hAnsi="Times New Roman" w:cs="Times New Roman"/>
        </w:rPr>
        <w:t xml:space="preserve">O FIT/POA fica vinculado à Secretaria Municipal de Desenvolvimento Econômico (SMDE). </w:t>
      </w:r>
    </w:p>
    <w:p w14:paraId="00000060" w14:textId="77777777" w:rsidR="006361B4" w:rsidRDefault="006361B4">
      <w:pPr>
        <w:ind w:firstLine="1418"/>
        <w:jc w:val="both"/>
        <w:rPr>
          <w:rFonts w:ascii="Times New Roman" w:eastAsia="Times New Roman" w:hAnsi="Times New Roman" w:cs="Times New Roman"/>
        </w:rPr>
      </w:pPr>
    </w:p>
    <w:p w14:paraId="00000061"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b/>
          <w:color w:val="000000"/>
        </w:rPr>
        <w:t>Art. 5º</w:t>
      </w:r>
      <w:proofErr w:type="gramStart"/>
      <w:r>
        <w:rPr>
          <w:rFonts w:ascii="Times New Roman" w:eastAsia="Times New Roman" w:hAnsi="Times New Roman" w:cs="Times New Roman"/>
          <w:b/>
          <w:color w:val="000000"/>
        </w:rPr>
        <w:t xml:space="preserve">  </w:t>
      </w:r>
      <w:proofErr w:type="gramEnd"/>
      <w:r>
        <w:rPr>
          <w:rFonts w:ascii="Times New Roman" w:eastAsia="Times New Roman" w:hAnsi="Times New Roman" w:cs="Times New Roman"/>
          <w:color w:val="000000"/>
        </w:rPr>
        <w:t>Poderão constituir receitas do FIT/POA:</w:t>
      </w:r>
    </w:p>
    <w:p w14:paraId="00000062" w14:textId="77777777" w:rsidR="006361B4" w:rsidRDefault="006361B4">
      <w:pPr>
        <w:ind w:firstLine="1418"/>
        <w:jc w:val="both"/>
        <w:rPr>
          <w:rFonts w:ascii="Times New Roman" w:eastAsia="Times New Roman" w:hAnsi="Times New Roman" w:cs="Times New Roman"/>
          <w:strike/>
          <w:color w:val="000000"/>
        </w:rPr>
      </w:pPr>
    </w:p>
    <w:p w14:paraId="00000063"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color w:val="000000"/>
        </w:rPr>
        <w:t>I – transferências de recursos oriundos d</w:t>
      </w:r>
      <w:r>
        <w:rPr>
          <w:rFonts w:ascii="Times New Roman" w:eastAsia="Times New Roman" w:hAnsi="Times New Roman" w:cs="Times New Roman"/>
        </w:rPr>
        <w:t>a União, dos Estados ou dos Municípios</w:t>
      </w:r>
      <w:r>
        <w:rPr>
          <w:rFonts w:ascii="Times New Roman" w:eastAsia="Times New Roman" w:hAnsi="Times New Roman" w:cs="Times New Roman"/>
          <w:color w:val="000000"/>
        </w:rPr>
        <w:t>;</w:t>
      </w:r>
    </w:p>
    <w:p w14:paraId="00000064" w14:textId="77777777" w:rsidR="006361B4" w:rsidRDefault="006361B4">
      <w:pPr>
        <w:ind w:firstLine="1418"/>
        <w:jc w:val="both"/>
        <w:rPr>
          <w:rFonts w:ascii="Times New Roman" w:eastAsia="Times New Roman" w:hAnsi="Times New Roman" w:cs="Times New Roman"/>
          <w:color w:val="000000"/>
        </w:rPr>
      </w:pPr>
    </w:p>
    <w:p w14:paraId="00000065"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II – recursos financeiros resultantes de convênios, parcerias, acordos ou instrumentos congêneres, </w:t>
      </w:r>
      <w:proofErr w:type="gramStart"/>
      <w:r>
        <w:rPr>
          <w:rFonts w:ascii="Times New Roman" w:eastAsia="Times New Roman" w:hAnsi="Times New Roman" w:cs="Times New Roman"/>
          <w:color w:val="000000"/>
        </w:rPr>
        <w:t>firmados com entidades públicas ou privadas, nacionais ou estrangeiras</w:t>
      </w:r>
      <w:proofErr w:type="gramEnd"/>
      <w:r>
        <w:rPr>
          <w:rFonts w:ascii="Times New Roman" w:eastAsia="Times New Roman" w:hAnsi="Times New Roman" w:cs="Times New Roman"/>
          <w:color w:val="000000"/>
        </w:rPr>
        <w:t>;</w:t>
      </w:r>
    </w:p>
    <w:p w14:paraId="00000066" w14:textId="77777777" w:rsidR="006361B4" w:rsidRDefault="006361B4">
      <w:pPr>
        <w:ind w:firstLine="1418"/>
        <w:jc w:val="both"/>
        <w:rPr>
          <w:rFonts w:ascii="Times New Roman" w:eastAsia="Times New Roman" w:hAnsi="Times New Roman" w:cs="Times New Roman"/>
          <w:color w:val="000000"/>
        </w:rPr>
      </w:pPr>
    </w:p>
    <w:p w14:paraId="00000067"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color w:val="000000"/>
        </w:rPr>
        <w:t>III – recursos devolutos ou multas decorrentes de projetos beneficiados por esta Lei Complementar, que não tenham sido iniciados, tenham sido interrompidos, ou apresentem saldo a devolver;</w:t>
      </w:r>
    </w:p>
    <w:p w14:paraId="00000068" w14:textId="77777777" w:rsidR="006361B4" w:rsidRDefault="006361B4">
      <w:pPr>
        <w:ind w:firstLine="1418"/>
        <w:jc w:val="both"/>
        <w:rPr>
          <w:rFonts w:ascii="Times New Roman" w:eastAsia="Times New Roman" w:hAnsi="Times New Roman" w:cs="Times New Roman"/>
          <w:color w:val="000000"/>
        </w:rPr>
      </w:pPr>
    </w:p>
    <w:p w14:paraId="00000069" w14:textId="77777777" w:rsidR="006361B4" w:rsidRDefault="00CF48E6">
      <w:pPr>
        <w:ind w:firstLine="1418"/>
        <w:jc w:val="both"/>
        <w:rPr>
          <w:rFonts w:ascii="Times New Roman" w:eastAsia="Times New Roman" w:hAnsi="Times New Roman" w:cs="Times New Roman"/>
        </w:rPr>
      </w:pPr>
      <w:r>
        <w:rPr>
          <w:rFonts w:ascii="Times New Roman" w:eastAsia="Times New Roman" w:hAnsi="Times New Roman" w:cs="Times New Roman"/>
          <w:color w:val="000000"/>
        </w:rPr>
        <w:t xml:space="preserve">IV – </w:t>
      </w:r>
      <w:r>
        <w:rPr>
          <w:rFonts w:ascii="Times New Roman" w:eastAsia="Times New Roman" w:hAnsi="Times New Roman" w:cs="Times New Roman"/>
        </w:rPr>
        <w:t>rendimentos provenientes de aplicações financeiras e de alienações de participação societária;</w:t>
      </w:r>
    </w:p>
    <w:p w14:paraId="0000006A" w14:textId="77777777" w:rsidR="006361B4" w:rsidRDefault="006361B4">
      <w:pPr>
        <w:ind w:firstLine="1418"/>
        <w:jc w:val="both"/>
        <w:rPr>
          <w:rFonts w:ascii="Times New Roman" w:eastAsia="Times New Roman" w:hAnsi="Times New Roman" w:cs="Times New Roman"/>
          <w:color w:val="000000"/>
        </w:rPr>
      </w:pPr>
    </w:p>
    <w:p w14:paraId="0000006B" w14:textId="77777777" w:rsidR="006361B4" w:rsidRDefault="00CF48E6">
      <w:pPr>
        <w:ind w:firstLine="1418"/>
        <w:jc w:val="both"/>
        <w:rPr>
          <w:rFonts w:ascii="Times New Roman" w:eastAsia="Times New Roman" w:hAnsi="Times New Roman" w:cs="Times New Roman"/>
        </w:rPr>
      </w:pPr>
      <w:r>
        <w:rPr>
          <w:rFonts w:ascii="Times New Roman" w:eastAsia="Times New Roman" w:hAnsi="Times New Roman" w:cs="Times New Roman"/>
          <w:color w:val="000000"/>
        </w:rPr>
        <w:t xml:space="preserve">V – doações, auxílios, rendas e subvenções, de pessoas físicas e de pessoas jurídicas de direito público ou de direito privado, </w:t>
      </w:r>
      <w:r>
        <w:rPr>
          <w:rFonts w:ascii="Times New Roman" w:eastAsia="Times New Roman" w:hAnsi="Times New Roman" w:cs="Times New Roman"/>
        </w:rPr>
        <w:t>e de organizações e fundações nacionais e estrangeiras;</w:t>
      </w:r>
    </w:p>
    <w:p w14:paraId="0000006C" w14:textId="77777777" w:rsidR="006361B4" w:rsidRDefault="006361B4">
      <w:pPr>
        <w:ind w:firstLine="1418"/>
        <w:jc w:val="both"/>
        <w:rPr>
          <w:rFonts w:ascii="Times New Roman" w:eastAsia="Times New Roman" w:hAnsi="Times New Roman" w:cs="Times New Roman"/>
          <w:color w:val="000000"/>
        </w:rPr>
      </w:pPr>
    </w:p>
    <w:p w14:paraId="0000006D"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color w:val="000000"/>
        </w:rPr>
        <w:t>VI – receitas de eventos, atividades, campanhas ou promoções realizadas com a finalidade de angariar recursos para o FIT/POA;</w:t>
      </w:r>
    </w:p>
    <w:p w14:paraId="0000006E" w14:textId="77777777" w:rsidR="006361B4" w:rsidRDefault="006361B4">
      <w:pPr>
        <w:ind w:firstLine="1418"/>
        <w:jc w:val="both"/>
        <w:rPr>
          <w:rFonts w:ascii="Times New Roman" w:eastAsia="Times New Roman" w:hAnsi="Times New Roman" w:cs="Times New Roman"/>
          <w:color w:val="000000"/>
        </w:rPr>
      </w:pPr>
    </w:p>
    <w:p w14:paraId="0000006F"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color w:val="000000"/>
        </w:rPr>
        <w:t>VII – outros recursos financeiros que lhe forem transferidos, destinados ou outras receitas especificadas por lei</w:t>
      </w:r>
      <w:r>
        <w:rPr>
          <w:rFonts w:ascii="Times New Roman" w:eastAsia="Times New Roman" w:hAnsi="Times New Roman" w:cs="Times New Roman"/>
        </w:rPr>
        <w:t xml:space="preserve"> orçamentária</w:t>
      </w:r>
      <w:r>
        <w:rPr>
          <w:rFonts w:ascii="Times New Roman" w:eastAsia="Times New Roman" w:hAnsi="Times New Roman" w:cs="Times New Roman"/>
          <w:color w:val="000000"/>
        </w:rPr>
        <w:t>;</w:t>
      </w:r>
    </w:p>
    <w:p w14:paraId="00000070" w14:textId="77777777" w:rsidR="006361B4" w:rsidRDefault="006361B4">
      <w:pPr>
        <w:ind w:firstLine="1418"/>
        <w:jc w:val="both"/>
        <w:rPr>
          <w:rFonts w:ascii="Times New Roman" w:eastAsia="Times New Roman" w:hAnsi="Times New Roman" w:cs="Times New Roman"/>
          <w:color w:val="000000"/>
        </w:rPr>
      </w:pPr>
    </w:p>
    <w:p w14:paraId="00000071"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VIII – recursos oriundos de financiamentos e repasse de linhas de crédito para investimento em tecnologia; </w:t>
      </w:r>
    </w:p>
    <w:p w14:paraId="00000072" w14:textId="77777777" w:rsidR="006361B4" w:rsidRDefault="006361B4">
      <w:pPr>
        <w:ind w:firstLine="1418"/>
        <w:jc w:val="both"/>
        <w:rPr>
          <w:rFonts w:ascii="Times New Roman" w:eastAsia="Times New Roman" w:hAnsi="Times New Roman" w:cs="Times New Roman"/>
          <w:color w:val="000000"/>
        </w:rPr>
      </w:pPr>
    </w:p>
    <w:p w14:paraId="00000073"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color w:val="000000"/>
        </w:rPr>
        <w:t>IX – doações, auxílios, rendas e subvenções de pessoas físicas e de pessoas jurídicas de direito público ou direito privado</w:t>
      </w:r>
      <w:r>
        <w:rPr>
          <w:rFonts w:ascii="Times New Roman" w:eastAsia="Times New Roman" w:hAnsi="Times New Roman" w:cs="Times New Roman"/>
        </w:rPr>
        <w:t>;</w:t>
      </w:r>
    </w:p>
    <w:p w14:paraId="00000074" w14:textId="77777777" w:rsidR="006361B4" w:rsidRDefault="006361B4">
      <w:pPr>
        <w:ind w:firstLine="1418"/>
        <w:jc w:val="both"/>
        <w:rPr>
          <w:rFonts w:ascii="Times New Roman" w:eastAsia="Times New Roman" w:hAnsi="Times New Roman" w:cs="Times New Roman"/>
        </w:rPr>
      </w:pPr>
    </w:p>
    <w:p w14:paraId="00000075" w14:textId="4290C06E" w:rsidR="006361B4" w:rsidRDefault="00CF48E6">
      <w:pPr>
        <w:ind w:firstLine="1418"/>
        <w:jc w:val="both"/>
        <w:rPr>
          <w:rFonts w:ascii="Times New Roman" w:eastAsia="Times New Roman" w:hAnsi="Times New Roman" w:cs="Times New Roman"/>
        </w:rPr>
      </w:pPr>
      <w:r>
        <w:rPr>
          <w:rFonts w:ascii="Times New Roman" w:eastAsia="Times New Roman" w:hAnsi="Times New Roman" w:cs="Times New Roman"/>
        </w:rPr>
        <w:t>X - receitas, transferências de outros fundos públicos ou d</w:t>
      </w:r>
      <w:r w:rsidR="00A54BEA">
        <w:rPr>
          <w:rFonts w:ascii="Times New Roman" w:eastAsia="Times New Roman" w:hAnsi="Times New Roman" w:cs="Times New Roman"/>
        </w:rPr>
        <w:t>e empresas públicas ou inativas.</w:t>
      </w:r>
    </w:p>
    <w:p w14:paraId="00000076" w14:textId="77777777" w:rsidR="006361B4" w:rsidRDefault="006361B4">
      <w:pPr>
        <w:ind w:firstLine="1418"/>
        <w:jc w:val="both"/>
        <w:rPr>
          <w:rFonts w:ascii="Times New Roman" w:eastAsia="Times New Roman" w:hAnsi="Times New Roman" w:cs="Times New Roman"/>
          <w:color w:val="000000"/>
        </w:rPr>
      </w:pPr>
    </w:p>
    <w:p w14:paraId="00000079" w14:textId="234ED477" w:rsidR="006361B4" w:rsidRDefault="00DA44C6">
      <w:pPr>
        <w:ind w:firstLine="1418"/>
        <w:jc w:val="both"/>
        <w:rPr>
          <w:rFonts w:ascii="Times New Roman" w:eastAsia="Times New Roman" w:hAnsi="Times New Roman" w:cs="Times New Roman"/>
          <w:color w:val="000000"/>
        </w:rPr>
      </w:pPr>
      <w:r>
        <w:rPr>
          <w:rFonts w:ascii="Times New Roman" w:eastAsia="Times New Roman" w:hAnsi="Times New Roman" w:cs="Times New Roman"/>
          <w:b/>
          <w:color w:val="000000"/>
        </w:rPr>
        <w:t>Parágrafo único.</w:t>
      </w:r>
      <w:r w:rsidR="00CF48E6">
        <w:rPr>
          <w:rFonts w:ascii="Times New Roman" w:eastAsia="Times New Roman" w:hAnsi="Times New Roman" w:cs="Times New Roman"/>
          <w:b/>
          <w:color w:val="000000"/>
        </w:rPr>
        <w:t xml:space="preserve">  </w:t>
      </w:r>
      <w:r w:rsidR="00CF48E6">
        <w:rPr>
          <w:rFonts w:ascii="Times New Roman" w:eastAsia="Times New Roman" w:hAnsi="Times New Roman" w:cs="Times New Roman"/>
          <w:color w:val="000000"/>
        </w:rPr>
        <w:t>Os saldos financeiros do Fundo, apurados em balanço anual ao final de cada exercício, serão automaticamente transferidos para o exercício seguinte.</w:t>
      </w:r>
    </w:p>
    <w:p w14:paraId="0000007A" w14:textId="77777777" w:rsidR="006361B4" w:rsidRDefault="006361B4">
      <w:pPr>
        <w:ind w:firstLine="1418"/>
        <w:jc w:val="both"/>
        <w:rPr>
          <w:rFonts w:ascii="Times New Roman" w:eastAsia="Times New Roman" w:hAnsi="Times New Roman" w:cs="Times New Roman"/>
          <w:color w:val="000000"/>
        </w:rPr>
      </w:pPr>
    </w:p>
    <w:p w14:paraId="0000007B" w14:textId="77777777" w:rsidR="006361B4" w:rsidRDefault="00CF48E6">
      <w:pPr>
        <w:spacing w:after="160"/>
        <w:ind w:firstLine="1418"/>
        <w:jc w:val="both"/>
        <w:rPr>
          <w:rFonts w:ascii="Times New Roman" w:eastAsia="Times New Roman" w:hAnsi="Times New Roman" w:cs="Times New Roman"/>
        </w:rPr>
      </w:pPr>
      <w:r>
        <w:rPr>
          <w:rFonts w:ascii="Times New Roman" w:eastAsia="Times New Roman" w:hAnsi="Times New Roman" w:cs="Times New Roman"/>
          <w:b/>
        </w:rPr>
        <w:t>Art.</w:t>
      </w:r>
      <w:r>
        <w:rPr>
          <w:rFonts w:ascii="Times New Roman" w:eastAsia="Times New Roman" w:hAnsi="Times New Roman" w:cs="Times New Roman"/>
          <w:b/>
          <w:color w:val="FF0000"/>
        </w:rPr>
        <w:t xml:space="preserve"> </w:t>
      </w:r>
      <w:r>
        <w:rPr>
          <w:rFonts w:ascii="Times New Roman" w:eastAsia="Times New Roman" w:hAnsi="Times New Roman" w:cs="Times New Roman"/>
          <w:b/>
        </w:rPr>
        <w:t>6º</w:t>
      </w:r>
      <w:proofErr w:type="gramStart"/>
      <w:r>
        <w:rPr>
          <w:rFonts w:ascii="Times New Roman" w:eastAsia="Times New Roman" w:hAnsi="Times New Roman" w:cs="Times New Roman"/>
          <w:b/>
        </w:rPr>
        <w:t xml:space="preserve">  </w:t>
      </w:r>
      <w:proofErr w:type="gramEnd"/>
      <w:r>
        <w:rPr>
          <w:rFonts w:ascii="Times New Roman" w:eastAsia="Times New Roman" w:hAnsi="Times New Roman" w:cs="Times New Roman"/>
        </w:rPr>
        <w:t>O FIT/POA tem como finalidades:</w:t>
      </w:r>
    </w:p>
    <w:p w14:paraId="0000007C"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 – apoiar o desenvolvimento de </w:t>
      </w:r>
      <w:r>
        <w:rPr>
          <w:rFonts w:ascii="Times New Roman" w:eastAsia="Times New Roman" w:hAnsi="Times New Roman" w:cs="Times New Roman"/>
          <w:i/>
          <w:color w:val="000000"/>
        </w:rPr>
        <w:t>startups</w:t>
      </w:r>
      <w:r>
        <w:rPr>
          <w:rFonts w:ascii="Times New Roman" w:eastAsia="Times New Roman" w:hAnsi="Times New Roman" w:cs="Times New Roman"/>
          <w:color w:val="000000"/>
        </w:rPr>
        <w:t xml:space="preserve"> por meio de mecanismos de investimento direto ou através da participação em fundos de investimento em </w:t>
      </w:r>
      <w:r>
        <w:rPr>
          <w:rFonts w:ascii="Times New Roman" w:eastAsia="Times New Roman" w:hAnsi="Times New Roman" w:cs="Times New Roman"/>
          <w:i/>
          <w:color w:val="000000"/>
        </w:rPr>
        <w:t>startups</w:t>
      </w:r>
      <w:r>
        <w:rPr>
          <w:rFonts w:ascii="Times New Roman" w:eastAsia="Times New Roman" w:hAnsi="Times New Roman" w:cs="Times New Roman"/>
          <w:color w:val="000000"/>
        </w:rPr>
        <w:t>;</w:t>
      </w:r>
    </w:p>
    <w:p w14:paraId="0000007D" w14:textId="77777777" w:rsidR="006361B4" w:rsidRDefault="006361B4">
      <w:pPr>
        <w:ind w:firstLine="1418"/>
        <w:jc w:val="both"/>
        <w:rPr>
          <w:rFonts w:ascii="Times New Roman" w:eastAsia="Times New Roman" w:hAnsi="Times New Roman" w:cs="Times New Roman"/>
          <w:color w:val="000000"/>
        </w:rPr>
      </w:pPr>
    </w:p>
    <w:p w14:paraId="0000007E"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color w:val="000000"/>
        </w:rPr>
        <w:t>II – promover e/ou apoiar</w:t>
      </w:r>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hackathons</w:t>
      </w:r>
      <w:proofErr w:type="spellEnd"/>
      <w:r>
        <w:rPr>
          <w:rFonts w:ascii="Times New Roman" w:eastAsia="Times New Roman" w:hAnsi="Times New Roman" w:cs="Times New Roman"/>
          <w:color w:val="000000"/>
        </w:rPr>
        <w:t xml:space="preserve"> e eventos correlatos, com o objetivo de identificar desafios e desenvolver soluções tecnológicas para problemas urbanos, em áreas como mobilidade, saúde, educação e segurança pública e outras áreas que possam vir a necessitar de soluções inovadoras para o desenvolvimento;</w:t>
      </w:r>
    </w:p>
    <w:p w14:paraId="0000007F" w14:textId="77777777" w:rsidR="006361B4" w:rsidRDefault="006361B4">
      <w:pPr>
        <w:ind w:firstLine="1418"/>
        <w:jc w:val="both"/>
        <w:rPr>
          <w:rFonts w:ascii="Times New Roman" w:eastAsia="Times New Roman" w:hAnsi="Times New Roman" w:cs="Times New Roman"/>
          <w:color w:val="000000"/>
        </w:rPr>
      </w:pPr>
    </w:p>
    <w:p w14:paraId="00000080"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color w:val="000000"/>
        </w:rPr>
        <w:t>III – desenvolver programas para aceleração de</w:t>
      </w:r>
      <w:r>
        <w:rPr>
          <w:rFonts w:ascii="Times New Roman" w:eastAsia="Times New Roman" w:hAnsi="Times New Roman" w:cs="Times New Roman"/>
          <w:i/>
          <w:color w:val="000000"/>
        </w:rPr>
        <w:t xml:space="preserve"> startups</w:t>
      </w:r>
      <w:r>
        <w:rPr>
          <w:rFonts w:ascii="Times New Roman" w:eastAsia="Times New Roman" w:hAnsi="Times New Roman" w:cs="Times New Roman"/>
          <w:color w:val="000000"/>
        </w:rPr>
        <w:t>, apoiando financeiramente atividades inovadoras, especialmente aquelas ligadas às áreas de tecnologias portadoras de futuro;</w:t>
      </w:r>
    </w:p>
    <w:p w14:paraId="00000081" w14:textId="77777777" w:rsidR="006361B4" w:rsidRDefault="006361B4">
      <w:pPr>
        <w:ind w:firstLine="1418"/>
        <w:jc w:val="both"/>
        <w:rPr>
          <w:rFonts w:ascii="Times New Roman" w:eastAsia="Times New Roman" w:hAnsi="Times New Roman" w:cs="Times New Roman"/>
          <w:color w:val="000000"/>
        </w:rPr>
      </w:pPr>
    </w:p>
    <w:p w14:paraId="00000082" w14:textId="77777777" w:rsidR="006361B4" w:rsidRDefault="00CF48E6">
      <w:pPr>
        <w:ind w:firstLine="1418"/>
        <w:jc w:val="both"/>
        <w:rPr>
          <w:rFonts w:ascii="Times New Roman" w:eastAsia="Times New Roman" w:hAnsi="Times New Roman" w:cs="Times New Roman"/>
        </w:rPr>
      </w:pPr>
      <w:r>
        <w:rPr>
          <w:rFonts w:ascii="Times New Roman" w:eastAsia="Times New Roman" w:hAnsi="Times New Roman" w:cs="Times New Roman"/>
          <w:color w:val="000000"/>
        </w:rPr>
        <w:t>IV – fomentar a contratação de</w:t>
      </w:r>
      <w:r>
        <w:rPr>
          <w:rFonts w:ascii="Times New Roman" w:eastAsia="Times New Roman" w:hAnsi="Times New Roman" w:cs="Times New Roman"/>
          <w:i/>
          <w:color w:val="000000"/>
        </w:rPr>
        <w:t xml:space="preserve"> startups</w:t>
      </w:r>
      <w:r>
        <w:rPr>
          <w:rFonts w:ascii="Times New Roman" w:eastAsia="Times New Roman" w:hAnsi="Times New Roman" w:cs="Times New Roman"/>
          <w:color w:val="000000"/>
        </w:rPr>
        <w:t xml:space="preserve"> ou micro e pequenas empresas de base tecnológica</w:t>
      </w:r>
      <w:proofErr w:type="gramStart"/>
      <w:r>
        <w:rPr>
          <w:rFonts w:ascii="Times New Roman" w:eastAsia="Times New Roman" w:hAnsi="Times New Roman" w:cs="Times New Roman"/>
          <w:color w:val="000000"/>
        </w:rPr>
        <w:t xml:space="preserve">, </w:t>
      </w:r>
      <w:r>
        <w:rPr>
          <w:rFonts w:ascii="Times New Roman" w:eastAsia="Times New Roman" w:hAnsi="Times New Roman" w:cs="Times New Roman"/>
        </w:rPr>
        <w:t>via</w:t>
      </w:r>
      <w:proofErr w:type="gramEnd"/>
      <w:r>
        <w:rPr>
          <w:rFonts w:ascii="Times New Roman" w:eastAsia="Times New Roman" w:hAnsi="Times New Roman" w:cs="Times New Roman"/>
        </w:rPr>
        <w:t xml:space="preserve"> concurso público e outros meios de contratação, para o desenvolvimento de tecnologias voltadas para resolução de desafios urbanos;</w:t>
      </w:r>
    </w:p>
    <w:p w14:paraId="00000083" w14:textId="77777777" w:rsidR="006361B4" w:rsidRDefault="006361B4">
      <w:pPr>
        <w:ind w:firstLine="1418"/>
        <w:jc w:val="both"/>
        <w:rPr>
          <w:rFonts w:ascii="Times New Roman" w:eastAsia="Times New Roman" w:hAnsi="Times New Roman" w:cs="Times New Roman"/>
        </w:rPr>
      </w:pPr>
    </w:p>
    <w:p w14:paraId="00000084" w14:textId="77777777" w:rsidR="006361B4" w:rsidRDefault="00CF48E6">
      <w:pPr>
        <w:ind w:firstLine="1418"/>
        <w:jc w:val="both"/>
        <w:rPr>
          <w:rFonts w:ascii="Times New Roman" w:eastAsia="Times New Roman" w:hAnsi="Times New Roman" w:cs="Times New Roman"/>
        </w:rPr>
      </w:pPr>
      <w:r>
        <w:rPr>
          <w:rFonts w:ascii="Times New Roman" w:eastAsia="Times New Roman" w:hAnsi="Times New Roman" w:cs="Times New Roman"/>
          <w:b/>
        </w:rPr>
        <w:t>§ 1º</w:t>
      </w:r>
      <w:proofErr w:type="gramStart"/>
      <w:r>
        <w:rPr>
          <w:rFonts w:ascii="Times New Roman" w:eastAsia="Times New Roman" w:hAnsi="Times New Roman" w:cs="Times New Roman"/>
          <w:b/>
        </w:rPr>
        <w:t xml:space="preserve">  </w:t>
      </w:r>
      <w:proofErr w:type="gramEnd"/>
      <w:r>
        <w:rPr>
          <w:rFonts w:ascii="Times New Roman" w:eastAsia="Times New Roman" w:hAnsi="Times New Roman" w:cs="Times New Roman"/>
        </w:rPr>
        <w:t>As ações que envolverem gastos públicos por parte do Município de Porto Alegre deverão, quanto ao planejamento e administração orçamentários e financeiros, observar as disposições das leis orçamentárias, federais, estaduais e municipais vigentes.</w:t>
      </w:r>
    </w:p>
    <w:p w14:paraId="00000085" w14:textId="77777777" w:rsidR="006361B4" w:rsidRDefault="006361B4">
      <w:pPr>
        <w:ind w:firstLine="1418"/>
        <w:jc w:val="both"/>
        <w:rPr>
          <w:rFonts w:ascii="Times New Roman" w:eastAsia="Times New Roman" w:hAnsi="Times New Roman" w:cs="Times New Roman"/>
        </w:rPr>
      </w:pPr>
    </w:p>
    <w:p w14:paraId="00000086" w14:textId="77777777" w:rsidR="006361B4" w:rsidRDefault="00CF48E6">
      <w:pPr>
        <w:ind w:firstLine="1418"/>
        <w:jc w:val="both"/>
        <w:rPr>
          <w:rFonts w:ascii="Times New Roman" w:eastAsia="Times New Roman" w:hAnsi="Times New Roman" w:cs="Times New Roman"/>
        </w:rPr>
      </w:pPr>
      <w:r>
        <w:rPr>
          <w:rFonts w:ascii="Times New Roman" w:eastAsia="Times New Roman" w:hAnsi="Times New Roman" w:cs="Times New Roman"/>
          <w:b/>
        </w:rPr>
        <w:t>§ 2º</w:t>
      </w:r>
      <w:proofErr w:type="gramStart"/>
      <w:r>
        <w:rPr>
          <w:rFonts w:ascii="Times New Roman" w:eastAsia="Times New Roman" w:hAnsi="Times New Roman" w:cs="Times New Roman"/>
          <w:b/>
        </w:rPr>
        <w:t xml:space="preserve">  </w:t>
      </w:r>
      <w:proofErr w:type="gramEnd"/>
      <w:r>
        <w:rPr>
          <w:rFonts w:ascii="Times New Roman" w:eastAsia="Times New Roman" w:hAnsi="Times New Roman" w:cs="Times New Roman"/>
        </w:rPr>
        <w:t>Os recursos do Fundo Municipal de Inovação (FMI), poderão atender fluxo contínuo e edital de chamada pública de projetos, podendo também orientar-se segundo regramento de eventual financiador/patrocinador que aportou recursos.</w:t>
      </w:r>
    </w:p>
    <w:p w14:paraId="00000087" w14:textId="77777777" w:rsidR="006361B4" w:rsidRDefault="006361B4">
      <w:pPr>
        <w:ind w:firstLine="1418"/>
        <w:jc w:val="both"/>
        <w:rPr>
          <w:rFonts w:ascii="Times New Roman" w:eastAsia="Times New Roman" w:hAnsi="Times New Roman" w:cs="Times New Roman"/>
          <w:color w:val="000000"/>
        </w:rPr>
      </w:pPr>
    </w:p>
    <w:p w14:paraId="00000088" w14:textId="46331799"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Art. </w:t>
      </w:r>
      <w:r>
        <w:rPr>
          <w:rFonts w:ascii="Times New Roman" w:eastAsia="Times New Roman" w:hAnsi="Times New Roman" w:cs="Times New Roman"/>
          <w:b/>
        </w:rPr>
        <w:t>7º</w:t>
      </w:r>
      <w:proofErr w:type="gramStart"/>
      <w:r>
        <w:rPr>
          <w:rFonts w:ascii="Times New Roman" w:eastAsia="Times New Roman" w:hAnsi="Times New Roman" w:cs="Times New Roman"/>
          <w:b/>
          <w:color w:val="000000"/>
        </w:rPr>
        <w:t xml:space="preserve"> </w:t>
      </w:r>
      <w:r w:rsidR="00A54BEA">
        <w:rPr>
          <w:rFonts w:ascii="Times New Roman" w:eastAsia="Times New Roman" w:hAnsi="Times New Roman" w:cs="Times New Roman"/>
          <w:b/>
          <w:color w:val="000000"/>
        </w:rPr>
        <w:t xml:space="preserve"> </w:t>
      </w:r>
      <w:proofErr w:type="gramEnd"/>
      <w:r>
        <w:rPr>
          <w:rFonts w:ascii="Times New Roman" w:eastAsia="Times New Roman" w:hAnsi="Times New Roman" w:cs="Times New Roman"/>
          <w:color w:val="000000"/>
        </w:rPr>
        <w:t>É vedada a inclusão nos instrumentos a serem celebrados, de cláusulas ou condições que prevejam ou permitam:</w:t>
      </w:r>
    </w:p>
    <w:p w14:paraId="00000089" w14:textId="77777777" w:rsidR="006361B4" w:rsidRDefault="006361B4">
      <w:pPr>
        <w:ind w:firstLine="1418"/>
        <w:jc w:val="both"/>
        <w:rPr>
          <w:rFonts w:ascii="Times New Roman" w:eastAsia="Times New Roman" w:hAnsi="Times New Roman" w:cs="Times New Roman"/>
          <w:color w:val="000000"/>
        </w:rPr>
      </w:pPr>
    </w:p>
    <w:p w14:paraId="0000008A"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color w:val="000000"/>
        </w:rPr>
        <w:t>I – pagar a qualquer título, servidor ou empregado público, integrante do quadro de pessoal de órgão ou entidade pública da administração direta ou indireta concedente, por serviços, salvo nas hipóteses expressamente previstas em leis específicas;</w:t>
      </w:r>
    </w:p>
    <w:p w14:paraId="0000008B" w14:textId="77777777" w:rsidR="006361B4" w:rsidRDefault="006361B4">
      <w:pPr>
        <w:ind w:firstLine="1418"/>
        <w:jc w:val="both"/>
        <w:rPr>
          <w:rFonts w:ascii="Times New Roman" w:eastAsia="Times New Roman" w:hAnsi="Times New Roman" w:cs="Times New Roman"/>
          <w:color w:val="000000"/>
        </w:rPr>
      </w:pPr>
    </w:p>
    <w:p w14:paraId="0000008C"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II – realizar despesa em data anterior à vigência do instrumento, salvo excepcionalmente para aquelas cobertas por outros aportes, desde que previstas no plano de trabalho; </w:t>
      </w:r>
      <w:proofErr w:type="gramStart"/>
      <w:r>
        <w:rPr>
          <w:rFonts w:ascii="Times New Roman" w:eastAsia="Times New Roman" w:hAnsi="Times New Roman" w:cs="Times New Roman"/>
          <w:color w:val="000000"/>
        </w:rPr>
        <w:t>e</w:t>
      </w:r>
      <w:proofErr w:type="gramEnd"/>
    </w:p>
    <w:p w14:paraId="0000008D" w14:textId="77777777" w:rsidR="006361B4" w:rsidRDefault="006361B4">
      <w:pPr>
        <w:ind w:firstLine="1418"/>
        <w:jc w:val="both"/>
        <w:rPr>
          <w:rFonts w:ascii="Times New Roman" w:eastAsia="Times New Roman" w:hAnsi="Times New Roman" w:cs="Times New Roman"/>
          <w:color w:val="000000"/>
        </w:rPr>
      </w:pPr>
    </w:p>
    <w:p w14:paraId="0000008E"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color w:val="000000"/>
        </w:rPr>
        <w:t>III – efetuar pagamento em data posterior à vigência do instrumento, salvo se expressamente autorizada pela autoridade competente da concedente e desde que o fato gerador da despesa tenha ocorrido durante a vigência do instrumento pactuado.</w:t>
      </w:r>
    </w:p>
    <w:p w14:paraId="0000008F" w14:textId="77777777" w:rsidR="006361B4" w:rsidRDefault="006361B4">
      <w:pPr>
        <w:ind w:firstLine="1418"/>
        <w:jc w:val="both"/>
        <w:rPr>
          <w:rFonts w:ascii="Times New Roman" w:eastAsia="Times New Roman" w:hAnsi="Times New Roman" w:cs="Times New Roman"/>
        </w:rPr>
      </w:pPr>
    </w:p>
    <w:p w14:paraId="00000090" w14:textId="77777777" w:rsidR="006361B4" w:rsidRDefault="00CF48E6">
      <w:pPr>
        <w:ind w:firstLine="1418"/>
        <w:jc w:val="both"/>
        <w:rPr>
          <w:rFonts w:ascii="Times New Roman" w:eastAsia="Times New Roman" w:hAnsi="Times New Roman" w:cs="Times New Roman"/>
        </w:rPr>
      </w:pPr>
      <w:r>
        <w:rPr>
          <w:rFonts w:ascii="Times New Roman" w:eastAsia="Times New Roman" w:hAnsi="Times New Roman" w:cs="Times New Roman"/>
          <w:b/>
        </w:rPr>
        <w:t>Art. 8º</w:t>
      </w:r>
      <w:proofErr w:type="gramStart"/>
      <w:r>
        <w:rPr>
          <w:rFonts w:ascii="Times New Roman" w:eastAsia="Times New Roman" w:hAnsi="Times New Roman" w:cs="Times New Roman"/>
          <w:b/>
        </w:rPr>
        <w:t xml:space="preserve">  </w:t>
      </w:r>
      <w:proofErr w:type="gramEnd"/>
      <w:r>
        <w:rPr>
          <w:rFonts w:ascii="Times New Roman" w:eastAsia="Times New Roman" w:hAnsi="Times New Roman" w:cs="Times New Roman"/>
        </w:rPr>
        <w:t>Para a aplicação dos recursos o Comitê Gestor deverá observar:</w:t>
      </w:r>
    </w:p>
    <w:p w14:paraId="00000091" w14:textId="77777777" w:rsidR="006361B4" w:rsidRDefault="006361B4">
      <w:pPr>
        <w:ind w:firstLine="1418"/>
        <w:jc w:val="both"/>
        <w:rPr>
          <w:rFonts w:ascii="Times New Roman" w:eastAsia="Times New Roman" w:hAnsi="Times New Roman" w:cs="Times New Roman"/>
        </w:rPr>
      </w:pPr>
    </w:p>
    <w:p w14:paraId="223996C0" w14:textId="6FF48BE1" w:rsidR="00DA44C6" w:rsidRDefault="00CF48E6" w:rsidP="00DA44C6">
      <w:pPr>
        <w:ind w:firstLine="1418"/>
        <w:jc w:val="both"/>
        <w:rPr>
          <w:rFonts w:ascii="Times New Roman" w:eastAsia="Times New Roman" w:hAnsi="Times New Roman" w:cs="Times New Roman"/>
        </w:rPr>
      </w:pPr>
      <w:r>
        <w:rPr>
          <w:rFonts w:ascii="Times New Roman" w:eastAsia="Times New Roman" w:hAnsi="Times New Roman" w:cs="Times New Roman"/>
        </w:rPr>
        <w:t xml:space="preserve">I </w:t>
      </w:r>
      <w:r w:rsidR="00DA44C6">
        <w:rPr>
          <w:rFonts w:ascii="Times New Roman" w:eastAsia="Times New Roman" w:hAnsi="Times New Roman" w:cs="Times New Roman"/>
        </w:rPr>
        <w:t>–</w:t>
      </w:r>
      <w:r>
        <w:rPr>
          <w:rFonts w:ascii="Times New Roman" w:eastAsia="Times New Roman" w:hAnsi="Times New Roman" w:cs="Times New Roman"/>
        </w:rPr>
        <w:t xml:space="preserve"> </w:t>
      </w:r>
      <w:r w:rsidR="00DA44C6">
        <w:rPr>
          <w:rFonts w:ascii="Times New Roman" w:eastAsia="Times New Roman" w:hAnsi="Times New Roman" w:cs="Times New Roman"/>
        </w:rPr>
        <w:t xml:space="preserve">o FIT/POA poderá destinar valores de até 1% (um por cento) dos recursos totais de origem pública municipal para cada uma </w:t>
      </w:r>
      <w:proofErr w:type="gramStart"/>
      <w:r w:rsidR="00DA44C6">
        <w:rPr>
          <w:rFonts w:ascii="Times New Roman" w:eastAsia="Times New Roman" w:hAnsi="Times New Roman" w:cs="Times New Roman"/>
        </w:rPr>
        <w:t xml:space="preserve">das </w:t>
      </w:r>
      <w:r w:rsidR="00DA44C6">
        <w:rPr>
          <w:rFonts w:ascii="Times New Roman" w:eastAsia="Times New Roman" w:hAnsi="Times New Roman" w:cs="Times New Roman"/>
          <w:i/>
        </w:rPr>
        <w:t>startups</w:t>
      </w:r>
      <w:proofErr w:type="gramEnd"/>
      <w:r w:rsidR="00DA44C6">
        <w:rPr>
          <w:rFonts w:ascii="Times New Roman" w:eastAsia="Times New Roman" w:hAnsi="Times New Roman" w:cs="Times New Roman"/>
          <w:i/>
        </w:rPr>
        <w:t xml:space="preserve"> </w:t>
      </w:r>
      <w:r w:rsidR="00DA44C6">
        <w:rPr>
          <w:rFonts w:ascii="Times New Roman" w:eastAsia="Times New Roman" w:hAnsi="Times New Roman" w:cs="Times New Roman"/>
        </w:rPr>
        <w:t xml:space="preserve">selecionadas nos programas de aceleração, podendo ser complementados por outros meios de </w:t>
      </w:r>
      <w:proofErr w:type="spellStart"/>
      <w:r w:rsidR="00DA44C6">
        <w:rPr>
          <w:rFonts w:ascii="Times New Roman" w:eastAsia="Times New Roman" w:hAnsi="Times New Roman" w:cs="Times New Roman"/>
        </w:rPr>
        <w:t>co-investimento</w:t>
      </w:r>
      <w:proofErr w:type="spellEnd"/>
      <w:r w:rsidR="00DA44C6">
        <w:rPr>
          <w:rFonts w:ascii="Times New Roman" w:eastAsia="Times New Roman" w:hAnsi="Times New Roman" w:cs="Times New Roman"/>
        </w:rPr>
        <w:t>;</w:t>
      </w:r>
    </w:p>
    <w:p w14:paraId="00000092" w14:textId="2943FBFD" w:rsidR="006361B4" w:rsidRDefault="006361B4">
      <w:pPr>
        <w:ind w:firstLine="1418"/>
        <w:jc w:val="both"/>
        <w:rPr>
          <w:rFonts w:ascii="Times New Roman" w:eastAsia="Times New Roman" w:hAnsi="Times New Roman" w:cs="Times New Roman"/>
        </w:rPr>
      </w:pPr>
    </w:p>
    <w:p w14:paraId="00000093" w14:textId="77777777" w:rsidR="006361B4" w:rsidRDefault="006361B4">
      <w:pPr>
        <w:ind w:firstLine="1418"/>
        <w:jc w:val="both"/>
        <w:rPr>
          <w:rFonts w:ascii="Times New Roman" w:eastAsia="Times New Roman" w:hAnsi="Times New Roman" w:cs="Times New Roman"/>
        </w:rPr>
      </w:pPr>
    </w:p>
    <w:p w14:paraId="64AAF9EA" w14:textId="7502C6EA" w:rsidR="00DA44C6" w:rsidRPr="00DA44C6" w:rsidRDefault="00CF48E6">
      <w:pPr>
        <w:ind w:firstLine="1418"/>
        <w:jc w:val="both"/>
        <w:rPr>
          <w:rFonts w:ascii="Times New Roman" w:eastAsia="Times New Roman" w:hAnsi="Times New Roman" w:cs="Times New Roman"/>
        </w:rPr>
      </w:pPr>
      <w:r>
        <w:rPr>
          <w:rFonts w:ascii="Times New Roman" w:eastAsia="Times New Roman" w:hAnsi="Times New Roman" w:cs="Times New Roman"/>
        </w:rPr>
        <w:lastRenderedPageBreak/>
        <w:t xml:space="preserve">II </w:t>
      </w:r>
      <w:r w:rsidR="00DA44C6">
        <w:rPr>
          <w:rFonts w:ascii="Times New Roman" w:eastAsia="Times New Roman" w:hAnsi="Times New Roman" w:cs="Times New Roman"/>
        </w:rPr>
        <w:t>–</w:t>
      </w:r>
      <w:r>
        <w:rPr>
          <w:rFonts w:ascii="Times New Roman" w:eastAsia="Times New Roman" w:hAnsi="Times New Roman" w:cs="Times New Roman"/>
        </w:rPr>
        <w:t xml:space="preserve"> </w:t>
      </w:r>
      <w:r w:rsidR="00DA44C6">
        <w:rPr>
          <w:rFonts w:ascii="Times New Roman" w:eastAsia="Times New Roman" w:hAnsi="Times New Roman" w:cs="Times New Roman"/>
        </w:rPr>
        <w:t xml:space="preserve">o FIT/POA poderá destinar </w:t>
      </w:r>
      <w:r w:rsidR="00A54BEA">
        <w:rPr>
          <w:rFonts w:ascii="Times New Roman" w:eastAsia="Times New Roman" w:hAnsi="Times New Roman" w:cs="Times New Roman"/>
        </w:rPr>
        <w:t xml:space="preserve">seus </w:t>
      </w:r>
      <w:r w:rsidR="00DA44C6">
        <w:rPr>
          <w:rFonts w:ascii="Times New Roman" w:eastAsia="Times New Roman" w:hAnsi="Times New Roman" w:cs="Times New Roman"/>
        </w:rPr>
        <w:t xml:space="preserve">recursos no limite de até </w:t>
      </w:r>
      <w:r w:rsidR="00A54BEA">
        <w:rPr>
          <w:rFonts w:ascii="Times New Roman" w:eastAsia="Times New Roman" w:hAnsi="Times New Roman" w:cs="Times New Roman"/>
        </w:rPr>
        <w:t xml:space="preserve">20% (vinte por cento) </w:t>
      </w:r>
      <w:r w:rsidR="00DA44C6">
        <w:rPr>
          <w:rFonts w:ascii="Times New Roman" w:eastAsia="Times New Roman" w:hAnsi="Times New Roman" w:cs="Times New Roman"/>
        </w:rPr>
        <w:t xml:space="preserve">do valor total do projeto selecionado, para as </w:t>
      </w:r>
      <w:r w:rsidR="00DA44C6">
        <w:rPr>
          <w:rFonts w:ascii="Times New Roman" w:eastAsia="Times New Roman" w:hAnsi="Times New Roman" w:cs="Times New Roman"/>
          <w:i/>
        </w:rPr>
        <w:t>startups</w:t>
      </w:r>
      <w:r w:rsidR="00DA44C6">
        <w:rPr>
          <w:rFonts w:ascii="Times New Roman" w:eastAsia="Times New Roman" w:hAnsi="Times New Roman" w:cs="Times New Roman"/>
        </w:rPr>
        <w:t xml:space="preserve"> </w:t>
      </w:r>
      <w:r w:rsidR="00A54BEA">
        <w:rPr>
          <w:rFonts w:ascii="Times New Roman" w:eastAsia="Times New Roman" w:hAnsi="Times New Roman" w:cs="Times New Roman"/>
        </w:rPr>
        <w:t>selecionadas nos programas de aceleração</w:t>
      </w:r>
      <w:r w:rsidR="00DA44C6">
        <w:rPr>
          <w:rFonts w:ascii="Times New Roman" w:eastAsia="Times New Roman" w:hAnsi="Times New Roman" w:cs="Times New Roman"/>
        </w:rPr>
        <w:t xml:space="preserve">, podendo </w:t>
      </w:r>
      <w:r w:rsidR="00A54BEA">
        <w:rPr>
          <w:rFonts w:ascii="Times New Roman" w:eastAsia="Times New Roman" w:hAnsi="Times New Roman" w:cs="Times New Roman"/>
        </w:rPr>
        <w:t>os recursos ser</w:t>
      </w:r>
      <w:r w:rsidR="00DA44C6">
        <w:rPr>
          <w:rFonts w:ascii="Times New Roman" w:eastAsia="Times New Roman" w:hAnsi="Times New Roman" w:cs="Times New Roman"/>
        </w:rPr>
        <w:t xml:space="preserve"> complementa</w:t>
      </w:r>
      <w:r w:rsidR="00A54BEA">
        <w:rPr>
          <w:rFonts w:ascii="Times New Roman" w:eastAsia="Times New Roman" w:hAnsi="Times New Roman" w:cs="Times New Roman"/>
        </w:rPr>
        <w:t>dos</w:t>
      </w:r>
      <w:r w:rsidR="00DA44C6">
        <w:rPr>
          <w:rFonts w:ascii="Times New Roman" w:eastAsia="Times New Roman" w:hAnsi="Times New Roman" w:cs="Times New Roman"/>
        </w:rPr>
        <w:t xml:space="preserve"> por outros meios de </w:t>
      </w:r>
      <w:proofErr w:type="spellStart"/>
      <w:r w:rsidR="00DA44C6">
        <w:rPr>
          <w:rFonts w:ascii="Times New Roman" w:eastAsia="Times New Roman" w:hAnsi="Times New Roman" w:cs="Times New Roman"/>
        </w:rPr>
        <w:t>co-investimento</w:t>
      </w:r>
      <w:proofErr w:type="spellEnd"/>
      <w:r w:rsidR="00DA44C6">
        <w:rPr>
          <w:rFonts w:ascii="Times New Roman" w:eastAsia="Times New Roman" w:hAnsi="Times New Roman" w:cs="Times New Roman"/>
        </w:rPr>
        <w:t xml:space="preserve">; </w:t>
      </w:r>
    </w:p>
    <w:p w14:paraId="00000095" w14:textId="77777777" w:rsidR="006361B4" w:rsidRDefault="006361B4">
      <w:pPr>
        <w:ind w:firstLine="1418"/>
        <w:jc w:val="both"/>
        <w:rPr>
          <w:rFonts w:ascii="Times New Roman" w:eastAsia="Times New Roman" w:hAnsi="Times New Roman" w:cs="Times New Roman"/>
        </w:rPr>
      </w:pPr>
    </w:p>
    <w:p w14:paraId="00000096" w14:textId="77777777" w:rsidR="006361B4" w:rsidRDefault="00CF48E6">
      <w:pPr>
        <w:ind w:firstLine="1418"/>
        <w:jc w:val="both"/>
        <w:rPr>
          <w:rFonts w:ascii="Times New Roman" w:eastAsia="Times New Roman" w:hAnsi="Times New Roman" w:cs="Times New Roman"/>
        </w:rPr>
      </w:pPr>
      <w:r>
        <w:rPr>
          <w:rFonts w:ascii="Times New Roman" w:eastAsia="Times New Roman" w:hAnsi="Times New Roman" w:cs="Times New Roman"/>
        </w:rPr>
        <w:t xml:space="preserve">III - </w:t>
      </w:r>
      <w:proofErr w:type="gramStart"/>
      <w:r>
        <w:rPr>
          <w:rFonts w:ascii="Times New Roman" w:eastAsia="Times New Roman" w:hAnsi="Times New Roman" w:cs="Times New Roman"/>
        </w:rPr>
        <w:t>fica</w:t>
      </w:r>
      <w:proofErr w:type="gramEnd"/>
      <w:r>
        <w:rPr>
          <w:rFonts w:ascii="Times New Roman" w:eastAsia="Times New Roman" w:hAnsi="Times New Roman" w:cs="Times New Roman"/>
        </w:rPr>
        <w:t xml:space="preserve"> limitado em até 10 (dez) diferentes </w:t>
      </w:r>
      <w:r>
        <w:rPr>
          <w:rFonts w:ascii="Times New Roman" w:eastAsia="Times New Roman" w:hAnsi="Times New Roman" w:cs="Times New Roman"/>
          <w:i/>
        </w:rPr>
        <w:t>startups</w:t>
      </w:r>
      <w:r>
        <w:rPr>
          <w:rFonts w:ascii="Times New Roman" w:eastAsia="Times New Roman" w:hAnsi="Times New Roman" w:cs="Times New Roman"/>
        </w:rPr>
        <w:t xml:space="preserve">, por exercício financeiro, a receber, recursos do FIT/POA, de forma simultânea, o valor máximo permitido individualmente, conforme previsto no inciso I, deste artigo. </w:t>
      </w:r>
    </w:p>
    <w:p w14:paraId="00000097" w14:textId="77777777" w:rsidR="006361B4" w:rsidRDefault="006361B4">
      <w:pPr>
        <w:ind w:firstLine="1418"/>
        <w:jc w:val="both"/>
        <w:rPr>
          <w:rFonts w:ascii="Times New Roman" w:eastAsia="Times New Roman" w:hAnsi="Times New Roman" w:cs="Times New Roman"/>
        </w:rPr>
      </w:pPr>
    </w:p>
    <w:p w14:paraId="00000098" w14:textId="77777777" w:rsidR="006361B4" w:rsidRDefault="00CF48E6">
      <w:pPr>
        <w:ind w:firstLine="1418"/>
        <w:jc w:val="both"/>
        <w:rPr>
          <w:rFonts w:ascii="Times New Roman" w:eastAsia="Times New Roman" w:hAnsi="Times New Roman" w:cs="Times New Roman"/>
        </w:rPr>
      </w:pPr>
      <w:r>
        <w:rPr>
          <w:rFonts w:ascii="Times New Roman" w:eastAsia="Times New Roman" w:hAnsi="Times New Roman" w:cs="Times New Roman"/>
        </w:rPr>
        <w:t>IV - o FIT/POA poderá participar no limite de até 35% do volume total de seus recursos, previstos no respectivo exercício financeiro, em outros fundos relacionados com inovação e tecnologia.</w:t>
      </w:r>
    </w:p>
    <w:p w14:paraId="00000099" w14:textId="77777777" w:rsidR="006361B4" w:rsidRDefault="006361B4">
      <w:pPr>
        <w:ind w:firstLine="1418"/>
        <w:jc w:val="both"/>
        <w:rPr>
          <w:rFonts w:ascii="Times New Roman" w:eastAsia="Times New Roman" w:hAnsi="Times New Roman" w:cs="Times New Roman"/>
        </w:rPr>
      </w:pPr>
    </w:p>
    <w:p w14:paraId="0000009A" w14:textId="77777777" w:rsidR="006361B4" w:rsidRDefault="00CF48E6">
      <w:pPr>
        <w:ind w:firstLine="1418"/>
        <w:jc w:val="both"/>
        <w:rPr>
          <w:rFonts w:ascii="Times New Roman" w:eastAsia="Times New Roman" w:hAnsi="Times New Roman" w:cs="Times New Roman"/>
        </w:rPr>
      </w:pPr>
      <w:r>
        <w:rPr>
          <w:rFonts w:ascii="Times New Roman" w:eastAsia="Times New Roman" w:hAnsi="Times New Roman" w:cs="Times New Roman"/>
        </w:rPr>
        <w:t>V - o FIT/POA poderá ter participação de até 40% do volume total de recursos do Fundo que vier a participar.</w:t>
      </w:r>
    </w:p>
    <w:p w14:paraId="0000009B" w14:textId="77777777" w:rsidR="006361B4" w:rsidRDefault="006361B4">
      <w:pPr>
        <w:ind w:firstLine="1418"/>
        <w:jc w:val="both"/>
        <w:rPr>
          <w:rFonts w:ascii="Times New Roman" w:eastAsia="Times New Roman" w:hAnsi="Times New Roman" w:cs="Times New Roman"/>
        </w:rPr>
      </w:pPr>
    </w:p>
    <w:p w14:paraId="0000009C" w14:textId="77777777" w:rsidR="006361B4" w:rsidRDefault="00CF48E6">
      <w:pPr>
        <w:ind w:firstLine="1418"/>
        <w:jc w:val="both"/>
        <w:rPr>
          <w:rFonts w:ascii="Times New Roman" w:eastAsia="Times New Roman" w:hAnsi="Times New Roman" w:cs="Times New Roman"/>
        </w:rPr>
      </w:pPr>
      <w:r>
        <w:rPr>
          <w:rFonts w:ascii="Times New Roman" w:eastAsia="Times New Roman" w:hAnsi="Times New Roman" w:cs="Times New Roman"/>
          <w:b/>
        </w:rPr>
        <w:t>Parágrafo único.</w:t>
      </w:r>
      <w:r>
        <w:rPr>
          <w:rFonts w:ascii="Times New Roman" w:eastAsia="Times New Roman" w:hAnsi="Times New Roman" w:cs="Times New Roman"/>
        </w:rPr>
        <w:t xml:space="preserve"> </w:t>
      </w:r>
      <w:proofErr w:type="gramStart"/>
      <w:r>
        <w:rPr>
          <w:rFonts w:ascii="Times New Roman" w:eastAsia="Times New Roman" w:hAnsi="Times New Roman" w:cs="Times New Roman"/>
        </w:rPr>
        <w:t>Fica</w:t>
      </w:r>
      <w:proofErr w:type="gramEnd"/>
      <w:r>
        <w:rPr>
          <w:rFonts w:ascii="Times New Roman" w:eastAsia="Times New Roman" w:hAnsi="Times New Roman" w:cs="Times New Roman"/>
        </w:rPr>
        <w:t xml:space="preserve"> autorizada as participações através da cessão de uso de bens imóveis, conforme previsto no art. 3º - B, § 2º, inciso I, da Lei Federal n. 10.973/2004.</w:t>
      </w:r>
    </w:p>
    <w:p w14:paraId="0000009D" w14:textId="77777777" w:rsidR="006361B4" w:rsidRDefault="006361B4">
      <w:pPr>
        <w:ind w:firstLine="1418"/>
        <w:jc w:val="both"/>
        <w:rPr>
          <w:rFonts w:ascii="Times New Roman" w:eastAsia="Times New Roman" w:hAnsi="Times New Roman" w:cs="Times New Roman"/>
        </w:rPr>
      </w:pPr>
    </w:p>
    <w:p w14:paraId="0000009E" w14:textId="77777777" w:rsidR="006361B4" w:rsidRDefault="00CF48E6">
      <w:pPr>
        <w:ind w:firstLine="1418"/>
        <w:jc w:val="both"/>
        <w:rPr>
          <w:rFonts w:ascii="Times New Roman" w:eastAsia="Times New Roman" w:hAnsi="Times New Roman" w:cs="Times New Roman"/>
        </w:rPr>
      </w:pPr>
      <w:r>
        <w:rPr>
          <w:rFonts w:ascii="Times New Roman" w:eastAsia="Times New Roman" w:hAnsi="Times New Roman" w:cs="Times New Roman"/>
          <w:b/>
        </w:rPr>
        <w:t>Art. 9º</w:t>
      </w:r>
      <w:proofErr w:type="gramStart"/>
      <w:r>
        <w:rPr>
          <w:rFonts w:ascii="Times New Roman" w:eastAsia="Times New Roman" w:hAnsi="Times New Roman" w:cs="Times New Roman"/>
          <w:b/>
        </w:rPr>
        <w:t xml:space="preserve">  </w:t>
      </w:r>
      <w:proofErr w:type="gramEnd"/>
      <w:r>
        <w:rPr>
          <w:rFonts w:ascii="Times New Roman" w:eastAsia="Times New Roman" w:hAnsi="Times New Roman" w:cs="Times New Roman"/>
        </w:rPr>
        <w:t>Fica criado o Comitê Gestor do FIT/POA, composto da seguinte forma:</w:t>
      </w:r>
    </w:p>
    <w:p w14:paraId="0000009F" w14:textId="77777777" w:rsidR="006361B4" w:rsidRDefault="006361B4">
      <w:pPr>
        <w:ind w:firstLine="1418"/>
        <w:jc w:val="both"/>
        <w:rPr>
          <w:rFonts w:ascii="Times New Roman" w:eastAsia="Times New Roman" w:hAnsi="Times New Roman" w:cs="Times New Roman"/>
        </w:rPr>
      </w:pPr>
    </w:p>
    <w:p w14:paraId="000000A0" w14:textId="7CAB4A60" w:rsidR="006361B4" w:rsidRDefault="00CF48E6">
      <w:pPr>
        <w:ind w:firstLine="1418"/>
        <w:jc w:val="both"/>
        <w:rPr>
          <w:rFonts w:ascii="Times New Roman" w:eastAsia="Times New Roman" w:hAnsi="Times New Roman" w:cs="Times New Roman"/>
        </w:rPr>
      </w:pPr>
      <w:r>
        <w:rPr>
          <w:rFonts w:ascii="Times New Roman" w:eastAsia="Times New Roman" w:hAnsi="Times New Roman" w:cs="Times New Roman"/>
        </w:rPr>
        <w:t xml:space="preserve">I - 7 (sete) membros representantes do Poder Público Municipal. </w:t>
      </w:r>
    </w:p>
    <w:p w14:paraId="000000A1" w14:textId="77777777" w:rsidR="006361B4" w:rsidRDefault="006361B4">
      <w:pPr>
        <w:ind w:firstLine="1418"/>
        <w:jc w:val="both"/>
        <w:rPr>
          <w:rFonts w:ascii="Times New Roman" w:eastAsia="Times New Roman" w:hAnsi="Times New Roman" w:cs="Times New Roman"/>
        </w:rPr>
      </w:pPr>
    </w:p>
    <w:p w14:paraId="000000A2" w14:textId="5274A97B" w:rsidR="006361B4" w:rsidRDefault="00CF48E6">
      <w:pPr>
        <w:ind w:firstLine="1418"/>
        <w:jc w:val="both"/>
        <w:rPr>
          <w:rFonts w:ascii="Times New Roman" w:eastAsia="Times New Roman" w:hAnsi="Times New Roman" w:cs="Times New Roman"/>
          <w:strike/>
        </w:rPr>
      </w:pPr>
      <w:r>
        <w:rPr>
          <w:rFonts w:ascii="Times New Roman" w:eastAsia="Times New Roman" w:hAnsi="Times New Roman" w:cs="Times New Roman"/>
        </w:rPr>
        <w:t xml:space="preserve">II - </w:t>
      </w:r>
      <w:r w:rsidR="00A54BEA">
        <w:rPr>
          <w:rFonts w:ascii="Times New Roman" w:eastAsia="Times New Roman" w:hAnsi="Times New Roman" w:cs="Times New Roman"/>
        </w:rPr>
        <w:t>3</w:t>
      </w:r>
      <w:r>
        <w:rPr>
          <w:rFonts w:ascii="Times New Roman" w:eastAsia="Times New Roman" w:hAnsi="Times New Roman" w:cs="Times New Roman"/>
        </w:rPr>
        <w:t xml:space="preserve"> (</w:t>
      </w:r>
      <w:r w:rsidR="00A54BEA">
        <w:rPr>
          <w:rFonts w:ascii="Times New Roman" w:eastAsia="Times New Roman" w:hAnsi="Times New Roman" w:cs="Times New Roman"/>
        </w:rPr>
        <w:t>três</w:t>
      </w:r>
      <w:r>
        <w:rPr>
          <w:rFonts w:ascii="Times New Roman" w:eastAsia="Times New Roman" w:hAnsi="Times New Roman" w:cs="Times New Roman"/>
        </w:rPr>
        <w:t xml:space="preserve">) representantes do Setor Econômico do Município de Porto Alegre, escolhidos pelo Prefeito. </w:t>
      </w:r>
    </w:p>
    <w:p w14:paraId="000000A3" w14:textId="77777777" w:rsidR="006361B4" w:rsidRDefault="006361B4">
      <w:pPr>
        <w:ind w:firstLine="1418"/>
        <w:jc w:val="both"/>
        <w:rPr>
          <w:rFonts w:ascii="Times New Roman" w:eastAsia="Times New Roman" w:hAnsi="Times New Roman" w:cs="Times New Roman"/>
        </w:rPr>
      </w:pPr>
    </w:p>
    <w:p w14:paraId="000000A4" w14:textId="349A0CFE" w:rsidR="006361B4" w:rsidRDefault="00CF48E6">
      <w:pPr>
        <w:ind w:firstLine="1418"/>
        <w:jc w:val="both"/>
        <w:rPr>
          <w:rFonts w:ascii="Times New Roman" w:eastAsia="Times New Roman" w:hAnsi="Times New Roman" w:cs="Times New Roman"/>
        </w:rPr>
      </w:pPr>
      <w:r>
        <w:rPr>
          <w:rFonts w:ascii="Times New Roman" w:eastAsia="Times New Roman" w:hAnsi="Times New Roman" w:cs="Times New Roman"/>
        </w:rPr>
        <w:t xml:space="preserve">III - </w:t>
      </w:r>
      <w:r w:rsidR="00A54BEA">
        <w:rPr>
          <w:rFonts w:ascii="Times New Roman" w:eastAsia="Times New Roman" w:hAnsi="Times New Roman" w:cs="Times New Roman"/>
        </w:rPr>
        <w:t>3</w:t>
      </w:r>
      <w:r>
        <w:rPr>
          <w:rFonts w:ascii="Times New Roman" w:eastAsia="Times New Roman" w:hAnsi="Times New Roman" w:cs="Times New Roman"/>
        </w:rPr>
        <w:t xml:space="preserve"> (</w:t>
      </w:r>
      <w:r w:rsidR="00A54BEA">
        <w:rPr>
          <w:rFonts w:ascii="Times New Roman" w:eastAsia="Times New Roman" w:hAnsi="Times New Roman" w:cs="Times New Roman"/>
        </w:rPr>
        <w:t>três</w:t>
      </w:r>
      <w:r>
        <w:rPr>
          <w:rFonts w:ascii="Times New Roman" w:eastAsia="Times New Roman" w:hAnsi="Times New Roman" w:cs="Times New Roman"/>
        </w:rPr>
        <w:t>) representantes das Universidades</w:t>
      </w:r>
      <w:r w:rsidR="00A54BEA">
        <w:rPr>
          <w:rFonts w:ascii="Times New Roman" w:eastAsia="Times New Roman" w:hAnsi="Times New Roman" w:cs="Times New Roman"/>
        </w:rPr>
        <w:t xml:space="preserve"> localizadas no Município de Porto Alegre</w:t>
      </w:r>
      <w:r>
        <w:rPr>
          <w:rFonts w:ascii="Times New Roman" w:eastAsia="Times New Roman" w:hAnsi="Times New Roman" w:cs="Times New Roman"/>
        </w:rPr>
        <w:t xml:space="preserve">. </w:t>
      </w:r>
    </w:p>
    <w:p w14:paraId="000000A5" w14:textId="77777777" w:rsidR="006361B4" w:rsidRDefault="006361B4">
      <w:pPr>
        <w:ind w:firstLine="1418"/>
        <w:jc w:val="both"/>
        <w:rPr>
          <w:rFonts w:ascii="Times New Roman" w:eastAsia="Times New Roman" w:hAnsi="Times New Roman" w:cs="Times New Roman"/>
        </w:rPr>
      </w:pPr>
    </w:p>
    <w:p w14:paraId="000000A6" w14:textId="77777777" w:rsidR="006361B4" w:rsidRDefault="00CF48E6">
      <w:pPr>
        <w:ind w:firstLine="1418"/>
        <w:jc w:val="both"/>
        <w:rPr>
          <w:rFonts w:ascii="Times New Roman" w:eastAsia="Times New Roman" w:hAnsi="Times New Roman" w:cs="Times New Roman"/>
        </w:rPr>
      </w:pPr>
      <w:r>
        <w:rPr>
          <w:rFonts w:ascii="Times New Roman" w:eastAsia="Times New Roman" w:hAnsi="Times New Roman" w:cs="Times New Roman"/>
          <w:b/>
        </w:rPr>
        <w:t>§ 1º</w:t>
      </w:r>
      <w:proofErr w:type="gramStart"/>
      <w:r>
        <w:rPr>
          <w:rFonts w:ascii="Times New Roman" w:eastAsia="Times New Roman" w:hAnsi="Times New Roman" w:cs="Times New Roman"/>
          <w:b/>
        </w:rPr>
        <w:t xml:space="preserve">  </w:t>
      </w:r>
      <w:proofErr w:type="gramEnd"/>
      <w:r>
        <w:rPr>
          <w:rFonts w:ascii="Times New Roman" w:eastAsia="Times New Roman" w:hAnsi="Times New Roman" w:cs="Times New Roman"/>
        </w:rPr>
        <w:t>Caberá ao Prefeito Municipal de Porto Alegre nomear os membros do Comitê Gestor do FIT/POA.</w:t>
      </w:r>
    </w:p>
    <w:p w14:paraId="000000A7" w14:textId="77777777" w:rsidR="006361B4" w:rsidRDefault="006361B4">
      <w:pPr>
        <w:ind w:firstLine="1418"/>
        <w:jc w:val="both"/>
        <w:rPr>
          <w:rFonts w:ascii="Times New Roman" w:eastAsia="Times New Roman" w:hAnsi="Times New Roman" w:cs="Times New Roman"/>
        </w:rPr>
      </w:pPr>
    </w:p>
    <w:p w14:paraId="000000AA" w14:textId="40A2012D" w:rsidR="006361B4" w:rsidRDefault="00CF48E6">
      <w:pPr>
        <w:ind w:firstLine="1418"/>
        <w:jc w:val="both"/>
        <w:rPr>
          <w:rFonts w:ascii="Times New Roman" w:eastAsia="Times New Roman" w:hAnsi="Times New Roman" w:cs="Times New Roman"/>
        </w:rPr>
      </w:pPr>
      <w:r>
        <w:rPr>
          <w:rFonts w:ascii="Times New Roman" w:eastAsia="Times New Roman" w:hAnsi="Times New Roman" w:cs="Times New Roman"/>
          <w:b/>
        </w:rPr>
        <w:t xml:space="preserve">§ </w:t>
      </w:r>
      <w:r w:rsidR="00A54BEA">
        <w:rPr>
          <w:rFonts w:ascii="Times New Roman" w:eastAsia="Times New Roman" w:hAnsi="Times New Roman" w:cs="Times New Roman"/>
          <w:b/>
        </w:rPr>
        <w:t>2</w:t>
      </w:r>
      <w:r>
        <w:rPr>
          <w:rFonts w:ascii="Times New Roman" w:eastAsia="Times New Roman" w:hAnsi="Times New Roman" w:cs="Times New Roman"/>
          <w:b/>
        </w:rPr>
        <w:t>º</w:t>
      </w:r>
      <w:proofErr w:type="gramStart"/>
      <w:r>
        <w:rPr>
          <w:rFonts w:ascii="Times New Roman" w:eastAsia="Times New Roman" w:hAnsi="Times New Roman" w:cs="Times New Roman"/>
          <w:b/>
        </w:rPr>
        <w:t xml:space="preserve">  </w:t>
      </w:r>
      <w:proofErr w:type="gramEnd"/>
      <w:r>
        <w:rPr>
          <w:rFonts w:ascii="Times New Roman" w:eastAsia="Times New Roman" w:hAnsi="Times New Roman" w:cs="Times New Roman"/>
        </w:rPr>
        <w:t xml:space="preserve">O coordenador do Comitê Gestor do FIT/POA será designado pelo Prefeito. </w:t>
      </w:r>
    </w:p>
    <w:p w14:paraId="000000AB" w14:textId="77777777" w:rsidR="006361B4" w:rsidRDefault="006361B4">
      <w:pPr>
        <w:ind w:firstLine="1418"/>
        <w:jc w:val="both"/>
        <w:rPr>
          <w:rFonts w:ascii="Times New Roman" w:eastAsia="Times New Roman" w:hAnsi="Times New Roman" w:cs="Times New Roman"/>
        </w:rPr>
      </w:pPr>
    </w:p>
    <w:p w14:paraId="000000AC" w14:textId="3BC8AD5D" w:rsidR="006361B4" w:rsidRDefault="00A54BEA">
      <w:pPr>
        <w:ind w:firstLine="1418"/>
        <w:jc w:val="both"/>
        <w:rPr>
          <w:rFonts w:ascii="Times New Roman" w:eastAsia="Times New Roman" w:hAnsi="Times New Roman" w:cs="Times New Roman"/>
        </w:rPr>
      </w:pPr>
      <w:r>
        <w:rPr>
          <w:rFonts w:ascii="Times New Roman" w:eastAsia="Times New Roman" w:hAnsi="Times New Roman" w:cs="Times New Roman"/>
          <w:b/>
        </w:rPr>
        <w:t>§ 3</w:t>
      </w:r>
      <w:r w:rsidR="00CF48E6">
        <w:rPr>
          <w:rFonts w:ascii="Times New Roman" w:eastAsia="Times New Roman" w:hAnsi="Times New Roman" w:cs="Times New Roman"/>
          <w:b/>
        </w:rPr>
        <w:t>º</w:t>
      </w:r>
      <w:proofErr w:type="gramStart"/>
      <w:r w:rsidR="00CF48E6">
        <w:rPr>
          <w:rFonts w:ascii="Times New Roman" w:eastAsia="Times New Roman" w:hAnsi="Times New Roman" w:cs="Times New Roman"/>
          <w:b/>
        </w:rPr>
        <w:t xml:space="preserve">  </w:t>
      </w:r>
      <w:proofErr w:type="gramEnd"/>
      <w:r w:rsidR="00CF48E6">
        <w:rPr>
          <w:rFonts w:ascii="Times New Roman" w:eastAsia="Times New Roman" w:hAnsi="Times New Roman" w:cs="Times New Roman"/>
        </w:rPr>
        <w:t xml:space="preserve">As deliberações e decisões serão tomadas por maioria </w:t>
      </w:r>
      <w:r w:rsidR="00BA203C">
        <w:rPr>
          <w:rFonts w:ascii="Times New Roman" w:eastAsia="Times New Roman" w:hAnsi="Times New Roman" w:cs="Times New Roman"/>
        </w:rPr>
        <w:t>qualificada de 2/3 (dois terços) dos membros</w:t>
      </w:r>
      <w:r w:rsidR="00CF48E6">
        <w:rPr>
          <w:rFonts w:ascii="Times New Roman" w:eastAsia="Times New Roman" w:hAnsi="Times New Roman" w:cs="Times New Roman"/>
        </w:rPr>
        <w:t>.</w:t>
      </w:r>
      <w:bookmarkStart w:id="0" w:name="_GoBack"/>
      <w:bookmarkEnd w:id="0"/>
    </w:p>
    <w:p w14:paraId="000000AD" w14:textId="77777777" w:rsidR="006361B4" w:rsidRDefault="006361B4">
      <w:pPr>
        <w:ind w:firstLine="1418"/>
        <w:jc w:val="both"/>
        <w:rPr>
          <w:rFonts w:ascii="Times New Roman" w:eastAsia="Times New Roman" w:hAnsi="Times New Roman" w:cs="Times New Roman"/>
        </w:rPr>
      </w:pPr>
    </w:p>
    <w:p w14:paraId="000000AE" w14:textId="1BC07E44" w:rsidR="006361B4" w:rsidRDefault="00CF48E6">
      <w:pPr>
        <w:ind w:firstLine="1418"/>
        <w:jc w:val="both"/>
        <w:rPr>
          <w:rFonts w:ascii="Times New Roman" w:eastAsia="Times New Roman" w:hAnsi="Times New Roman" w:cs="Times New Roman"/>
        </w:rPr>
      </w:pPr>
      <w:r>
        <w:rPr>
          <w:rFonts w:ascii="Times New Roman" w:eastAsia="Times New Roman" w:hAnsi="Times New Roman" w:cs="Times New Roman"/>
          <w:b/>
        </w:rPr>
        <w:t xml:space="preserve">§ </w:t>
      </w:r>
      <w:r w:rsidR="00A54BEA">
        <w:rPr>
          <w:rFonts w:ascii="Times New Roman" w:eastAsia="Times New Roman" w:hAnsi="Times New Roman" w:cs="Times New Roman"/>
          <w:b/>
        </w:rPr>
        <w:t>4</w:t>
      </w:r>
      <w:r>
        <w:rPr>
          <w:rFonts w:ascii="Times New Roman" w:eastAsia="Times New Roman" w:hAnsi="Times New Roman" w:cs="Times New Roman"/>
          <w:b/>
        </w:rPr>
        <w:t>º</w:t>
      </w:r>
      <w:proofErr w:type="gramStart"/>
      <w:r>
        <w:rPr>
          <w:rFonts w:ascii="Times New Roman" w:eastAsia="Times New Roman" w:hAnsi="Times New Roman" w:cs="Times New Roman"/>
          <w:b/>
        </w:rPr>
        <w:t xml:space="preserve">  </w:t>
      </w:r>
      <w:proofErr w:type="gramEnd"/>
      <w:r>
        <w:rPr>
          <w:rFonts w:ascii="Times New Roman" w:eastAsia="Times New Roman" w:hAnsi="Times New Roman" w:cs="Times New Roman"/>
        </w:rPr>
        <w:t>Caso necessário, o coordenador do Comitê Gestor terá voto de qualidade.</w:t>
      </w:r>
    </w:p>
    <w:p w14:paraId="000000AF" w14:textId="77777777" w:rsidR="006361B4" w:rsidRDefault="006361B4">
      <w:pPr>
        <w:ind w:firstLine="1418"/>
        <w:jc w:val="both"/>
        <w:rPr>
          <w:rFonts w:ascii="Times New Roman" w:eastAsia="Times New Roman" w:hAnsi="Times New Roman" w:cs="Times New Roman"/>
        </w:rPr>
      </w:pPr>
    </w:p>
    <w:p w14:paraId="000000B2"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Art. 10.  </w:t>
      </w:r>
      <w:r>
        <w:rPr>
          <w:rFonts w:ascii="Times New Roman" w:eastAsia="Times New Roman" w:hAnsi="Times New Roman" w:cs="Times New Roman"/>
          <w:color w:val="000000"/>
        </w:rPr>
        <w:t>Compete ao Comitê Gestor do FIT/POA:</w:t>
      </w:r>
    </w:p>
    <w:p w14:paraId="000000B3" w14:textId="77777777" w:rsidR="006361B4" w:rsidRDefault="006361B4">
      <w:pPr>
        <w:ind w:firstLine="1418"/>
        <w:jc w:val="both"/>
        <w:rPr>
          <w:rFonts w:ascii="Times New Roman" w:eastAsia="Times New Roman" w:hAnsi="Times New Roman" w:cs="Times New Roman"/>
          <w:color w:val="000000"/>
        </w:rPr>
      </w:pPr>
    </w:p>
    <w:p w14:paraId="000000B4"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 – elaborar o Plano Anual de Aplicação dos recursos do Fundo e publicar o respectivo relatório anual de atividades; </w:t>
      </w:r>
      <w:proofErr w:type="gramStart"/>
      <w:r>
        <w:rPr>
          <w:rFonts w:ascii="Times New Roman" w:eastAsia="Times New Roman" w:hAnsi="Times New Roman" w:cs="Times New Roman"/>
          <w:color w:val="000000"/>
        </w:rPr>
        <w:t>e</w:t>
      </w:r>
      <w:proofErr w:type="gramEnd"/>
    </w:p>
    <w:p w14:paraId="000000B5" w14:textId="77777777" w:rsidR="006361B4" w:rsidRDefault="006361B4">
      <w:pPr>
        <w:ind w:firstLine="1418"/>
        <w:jc w:val="both"/>
        <w:rPr>
          <w:rFonts w:ascii="Times New Roman" w:eastAsia="Times New Roman" w:hAnsi="Times New Roman" w:cs="Times New Roman"/>
          <w:color w:val="000000"/>
        </w:rPr>
      </w:pPr>
    </w:p>
    <w:p w14:paraId="000000B6"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II – fixar, em regulamento e/ou edital, os critérios e condições de acesso aos recursos do Fundo.</w:t>
      </w:r>
    </w:p>
    <w:p w14:paraId="000000B7" w14:textId="77777777" w:rsidR="006361B4" w:rsidRDefault="006361B4">
      <w:pPr>
        <w:ind w:firstLine="1418"/>
        <w:jc w:val="both"/>
        <w:rPr>
          <w:rFonts w:ascii="Times New Roman" w:eastAsia="Times New Roman" w:hAnsi="Times New Roman" w:cs="Times New Roman"/>
          <w:color w:val="000000"/>
        </w:rPr>
      </w:pPr>
    </w:p>
    <w:p w14:paraId="000000B8"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Art. 11.  </w:t>
      </w:r>
      <w:r>
        <w:rPr>
          <w:rFonts w:ascii="Times New Roman" w:eastAsia="Times New Roman" w:hAnsi="Times New Roman" w:cs="Times New Roman"/>
          <w:color w:val="000000"/>
        </w:rPr>
        <w:t>A gestão administrativa do FIT/POA será responsabilidade SMDE.</w:t>
      </w:r>
    </w:p>
    <w:p w14:paraId="000000B9" w14:textId="77777777" w:rsidR="006361B4" w:rsidRDefault="006361B4">
      <w:pPr>
        <w:ind w:firstLine="1418"/>
        <w:jc w:val="both"/>
        <w:rPr>
          <w:rFonts w:ascii="Times New Roman" w:eastAsia="Times New Roman" w:hAnsi="Times New Roman" w:cs="Times New Roman"/>
          <w:b/>
          <w:color w:val="000000"/>
        </w:rPr>
      </w:pPr>
    </w:p>
    <w:p w14:paraId="000000BA"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b/>
          <w:color w:val="000000"/>
        </w:rPr>
        <w:t xml:space="preserve">Art. 12.  </w:t>
      </w:r>
      <w:r>
        <w:rPr>
          <w:rFonts w:ascii="Times New Roman" w:eastAsia="Times New Roman" w:hAnsi="Times New Roman" w:cs="Times New Roman"/>
          <w:color w:val="000000"/>
        </w:rPr>
        <w:t>As movimentações financeiras do FIT/POA serão realizadas pelo Comitê Gestor do Fundo.</w:t>
      </w:r>
    </w:p>
    <w:p w14:paraId="000000BB" w14:textId="77777777" w:rsidR="006361B4" w:rsidRDefault="006361B4">
      <w:pPr>
        <w:ind w:firstLine="1418"/>
        <w:jc w:val="both"/>
        <w:rPr>
          <w:rFonts w:ascii="Times New Roman" w:eastAsia="Times New Roman" w:hAnsi="Times New Roman" w:cs="Times New Roman"/>
          <w:color w:val="000000"/>
        </w:rPr>
      </w:pPr>
    </w:p>
    <w:p w14:paraId="000000BC" w14:textId="77777777"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b/>
          <w:color w:val="000000"/>
        </w:rPr>
        <w:t>Art. 1</w:t>
      </w:r>
      <w:r>
        <w:rPr>
          <w:rFonts w:ascii="Times New Roman" w:eastAsia="Times New Roman" w:hAnsi="Times New Roman" w:cs="Times New Roman"/>
          <w:b/>
        </w:rPr>
        <w:t>3</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Fica o Executivo Municipal autorizado a abrir créditos adicionais na Lei Orçamentária Anual (LOA), obedecidas </w:t>
      </w:r>
      <w:proofErr w:type="gramStart"/>
      <w:r>
        <w:rPr>
          <w:rFonts w:ascii="Times New Roman" w:eastAsia="Times New Roman" w:hAnsi="Times New Roman" w:cs="Times New Roman"/>
          <w:color w:val="000000"/>
        </w:rPr>
        <w:t>as</w:t>
      </w:r>
      <w:proofErr w:type="gramEnd"/>
      <w:r>
        <w:rPr>
          <w:rFonts w:ascii="Times New Roman" w:eastAsia="Times New Roman" w:hAnsi="Times New Roman" w:cs="Times New Roman"/>
          <w:color w:val="000000"/>
        </w:rPr>
        <w:t xml:space="preserve"> prescrições contidas nos </w:t>
      </w:r>
      <w:proofErr w:type="spellStart"/>
      <w:r>
        <w:rPr>
          <w:rFonts w:ascii="Times New Roman" w:eastAsia="Times New Roman" w:hAnsi="Times New Roman" w:cs="Times New Roman"/>
          <w:color w:val="000000"/>
        </w:rPr>
        <w:t>incs</w:t>
      </w:r>
      <w:proofErr w:type="spellEnd"/>
      <w:r>
        <w:rPr>
          <w:rFonts w:ascii="Times New Roman" w:eastAsia="Times New Roman" w:hAnsi="Times New Roman" w:cs="Times New Roman"/>
          <w:color w:val="000000"/>
        </w:rPr>
        <w:t xml:space="preserve">. I a IV do § 1º do art. 43 da Lei Federal nº 4.320, de 17 de março de 1964, e alterações posteriores, encaminhado, se necessário, projetos de lei para alterações da Lei de Diretrizes Orçamentárias (LDO) e do Plano Plurianual (PPA) para atender as despesas decorrentes desta lei. </w:t>
      </w:r>
    </w:p>
    <w:p w14:paraId="000000BD" w14:textId="77777777" w:rsidR="006361B4" w:rsidRDefault="006361B4">
      <w:pPr>
        <w:ind w:firstLine="1418"/>
        <w:jc w:val="both"/>
        <w:rPr>
          <w:rFonts w:ascii="Times New Roman" w:eastAsia="Times New Roman" w:hAnsi="Times New Roman" w:cs="Times New Roman"/>
        </w:rPr>
      </w:pPr>
    </w:p>
    <w:p w14:paraId="000000BE" w14:textId="746130B5" w:rsidR="006361B4" w:rsidRDefault="00CF48E6">
      <w:pPr>
        <w:ind w:firstLine="1418"/>
        <w:jc w:val="both"/>
        <w:rPr>
          <w:rFonts w:ascii="Times New Roman" w:eastAsia="Times New Roman" w:hAnsi="Times New Roman" w:cs="Times New Roman"/>
          <w:color w:val="000000"/>
        </w:rPr>
      </w:pPr>
      <w:r>
        <w:rPr>
          <w:rFonts w:ascii="Times New Roman" w:eastAsia="Times New Roman" w:hAnsi="Times New Roman" w:cs="Times New Roman"/>
          <w:b/>
          <w:color w:val="000000"/>
        </w:rPr>
        <w:t>Art. 1</w:t>
      </w:r>
      <w:r w:rsidR="00A54BEA">
        <w:rPr>
          <w:rFonts w:ascii="Times New Roman" w:eastAsia="Times New Roman" w:hAnsi="Times New Roman" w:cs="Times New Roman"/>
          <w:b/>
          <w:color w:val="000000"/>
        </w:rPr>
        <w:t>4</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Esta Lei entra em vigor na data de sua publicação. </w:t>
      </w:r>
    </w:p>
    <w:p w14:paraId="000000BF" w14:textId="77777777" w:rsidR="006361B4" w:rsidRDefault="006361B4">
      <w:pPr>
        <w:ind w:firstLine="1418"/>
        <w:jc w:val="both"/>
        <w:rPr>
          <w:rFonts w:ascii="Times New Roman" w:eastAsia="Times New Roman" w:hAnsi="Times New Roman" w:cs="Times New Roman"/>
          <w:b/>
          <w:color w:val="000000"/>
        </w:rPr>
      </w:pPr>
    </w:p>
    <w:p w14:paraId="000000C0" w14:textId="1A86DC1C" w:rsidR="006361B4" w:rsidRDefault="00CF48E6">
      <w:pPr>
        <w:ind w:firstLine="1418"/>
        <w:jc w:val="both"/>
        <w:rPr>
          <w:rFonts w:ascii="Times New Roman" w:eastAsia="Times New Roman" w:hAnsi="Times New Roman" w:cs="Times New Roman"/>
          <w:color w:val="000000"/>
        </w:rPr>
      </w:pPr>
      <w:bookmarkStart w:id="1" w:name="_heading=h.17dp8vu" w:colFirst="0" w:colLast="0"/>
      <w:bookmarkEnd w:id="1"/>
      <w:r>
        <w:rPr>
          <w:rFonts w:ascii="Times New Roman" w:eastAsia="Times New Roman" w:hAnsi="Times New Roman" w:cs="Times New Roman"/>
          <w:b/>
          <w:color w:val="000000"/>
        </w:rPr>
        <w:t>Art. 1</w:t>
      </w:r>
      <w:r w:rsidR="00A54BEA">
        <w:rPr>
          <w:rFonts w:ascii="Times New Roman" w:eastAsia="Times New Roman" w:hAnsi="Times New Roman" w:cs="Times New Roman"/>
          <w:b/>
          <w:color w:val="000000"/>
        </w:rPr>
        <w:t>5</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Ficam revogados os </w:t>
      </w:r>
      <w:proofErr w:type="spellStart"/>
      <w:r>
        <w:rPr>
          <w:rFonts w:ascii="Times New Roman" w:eastAsia="Times New Roman" w:hAnsi="Times New Roman" w:cs="Times New Roman"/>
          <w:color w:val="000000"/>
        </w:rPr>
        <w:t>arts</w:t>
      </w:r>
      <w:proofErr w:type="spellEnd"/>
      <w:r>
        <w:rPr>
          <w:rFonts w:ascii="Times New Roman" w:eastAsia="Times New Roman" w:hAnsi="Times New Roman" w:cs="Times New Roman"/>
          <w:color w:val="000000"/>
        </w:rPr>
        <w:t xml:space="preserve">. 15, 16, 17 e 17-A da Lei Complementar nº 721, de 29 de novembro de 2013, alterados pela Lei Complementar nº 781, de 24 de novembro de 2015. </w:t>
      </w:r>
    </w:p>
    <w:p w14:paraId="000000C1" w14:textId="77777777" w:rsidR="006361B4" w:rsidRDefault="00CF48E6">
      <w:pPr>
        <w:rPr>
          <w:rFonts w:ascii="Times New Roman" w:eastAsia="Times New Roman" w:hAnsi="Times New Roman" w:cs="Times New Roman"/>
          <w:b/>
        </w:rPr>
      </w:pPr>
      <w:r>
        <w:br w:type="page"/>
      </w:r>
    </w:p>
    <w:p w14:paraId="000000C2" w14:textId="77777777" w:rsidR="006361B4" w:rsidRDefault="00CF48E6">
      <w:pPr>
        <w:jc w:val="center"/>
        <w:rPr>
          <w:rFonts w:ascii="Times New Roman" w:eastAsia="Times New Roman" w:hAnsi="Times New Roman" w:cs="Times New Roman"/>
          <w:b/>
        </w:rPr>
      </w:pPr>
      <w:r>
        <w:rPr>
          <w:rFonts w:ascii="Times New Roman" w:eastAsia="Times New Roman" w:hAnsi="Times New Roman" w:cs="Times New Roman"/>
          <w:b/>
        </w:rPr>
        <w:lastRenderedPageBreak/>
        <w:t>J U S T I F I C A T I V A:</w:t>
      </w:r>
    </w:p>
    <w:p w14:paraId="000000C3" w14:textId="77777777" w:rsidR="006361B4" w:rsidRDefault="006361B4">
      <w:pPr>
        <w:ind w:firstLine="2127"/>
        <w:jc w:val="both"/>
        <w:rPr>
          <w:rFonts w:ascii="Times New Roman" w:eastAsia="Times New Roman" w:hAnsi="Times New Roman" w:cs="Times New Roman"/>
          <w:color w:val="000000"/>
          <w:u w:val="single"/>
        </w:rPr>
      </w:pPr>
    </w:p>
    <w:p w14:paraId="000000C4" w14:textId="77777777" w:rsidR="006361B4" w:rsidRDefault="006361B4">
      <w:pPr>
        <w:ind w:firstLine="2127"/>
        <w:jc w:val="both"/>
        <w:rPr>
          <w:rFonts w:ascii="Times New Roman" w:eastAsia="Times New Roman" w:hAnsi="Times New Roman" w:cs="Times New Roman"/>
          <w:color w:val="000000"/>
          <w:u w:val="single"/>
        </w:rPr>
      </w:pPr>
    </w:p>
    <w:p w14:paraId="000000C5" w14:textId="77777777" w:rsidR="006361B4" w:rsidRDefault="00CF48E6">
      <w:pPr>
        <w:ind w:firstLine="2127"/>
        <w:jc w:val="both"/>
        <w:rPr>
          <w:rFonts w:ascii="Times New Roman" w:eastAsia="Times New Roman" w:hAnsi="Times New Roman" w:cs="Times New Roman"/>
        </w:rPr>
      </w:pPr>
      <w:r>
        <w:rPr>
          <w:rFonts w:ascii="Times New Roman" w:eastAsia="Times New Roman" w:hAnsi="Times New Roman" w:cs="Times New Roman"/>
        </w:rPr>
        <w:t>Porto Alegre já é uma referência nacional na área de inovação, pois abriga um rico e diverso ecossistema que inclui universidades de ponta, ambientes de inovação de classe mundial e uma abundância de talentos e conhecimento.</w:t>
      </w:r>
    </w:p>
    <w:p w14:paraId="000000C6" w14:textId="77777777" w:rsidR="006361B4" w:rsidRDefault="006361B4">
      <w:pPr>
        <w:ind w:firstLine="2127"/>
        <w:jc w:val="both"/>
        <w:rPr>
          <w:rFonts w:ascii="Times New Roman" w:eastAsia="Times New Roman" w:hAnsi="Times New Roman" w:cs="Times New Roman"/>
        </w:rPr>
      </w:pPr>
    </w:p>
    <w:p w14:paraId="000000C7" w14:textId="77777777" w:rsidR="006361B4" w:rsidRDefault="00CF48E6">
      <w:pPr>
        <w:ind w:firstLine="2127"/>
        <w:jc w:val="both"/>
        <w:rPr>
          <w:rFonts w:ascii="Times New Roman" w:eastAsia="Times New Roman" w:hAnsi="Times New Roman" w:cs="Times New Roman"/>
        </w:rPr>
      </w:pPr>
      <w:r>
        <w:rPr>
          <w:rFonts w:ascii="Times New Roman" w:eastAsia="Times New Roman" w:hAnsi="Times New Roman" w:cs="Times New Roman"/>
        </w:rPr>
        <w:t xml:space="preserve">Existe, todavia, margem para acelerar o desenvolvimento dessa vocação e ampliar o impacto desse ecossistema pela </w:t>
      </w:r>
      <w:proofErr w:type="gramStart"/>
      <w:r>
        <w:rPr>
          <w:rFonts w:ascii="Times New Roman" w:eastAsia="Times New Roman" w:hAnsi="Times New Roman" w:cs="Times New Roman"/>
        </w:rPr>
        <w:t>implementação</w:t>
      </w:r>
      <w:proofErr w:type="gramEnd"/>
      <w:r>
        <w:rPr>
          <w:rFonts w:ascii="Times New Roman" w:eastAsia="Times New Roman" w:hAnsi="Times New Roman" w:cs="Times New Roman"/>
        </w:rPr>
        <w:t xml:space="preserve"> de políticas públicas de indução, que ajudem a tornar Porto Alegre uma das cidades mais inovadoras do mundo.</w:t>
      </w:r>
    </w:p>
    <w:p w14:paraId="000000C8" w14:textId="77777777" w:rsidR="006361B4" w:rsidRDefault="006361B4">
      <w:pPr>
        <w:ind w:firstLine="2127"/>
        <w:jc w:val="both"/>
        <w:rPr>
          <w:rFonts w:ascii="Times New Roman" w:eastAsia="Times New Roman" w:hAnsi="Times New Roman" w:cs="Times New Roman"/>
        </w:rPr>
      </w:pPr>
    </w:p>
    <w:p w14:paraId="000000C9" w14:textId="77777777" w:rsidR="006361B4" w:rsidRDefault="00CF48E6">
      <w:pPr>
        <w:ind w:firstLine="2127"/>
        <w:jc w:val="both"/>
        <w:rPr>
          <w:rFonts w:ascii="Times New Roman" w:eastAsia="Times New Roman" w:hAnsi="Times New Roman" w:cs="Times New Roman"/>
        </w:rPr>
      </w:pPr>
      <w:r>
        <w:rPr>
          <w:rFonts w:ascii="Times New Roman" w:eastAsia="Times New Roman" w:hAnsi="Times New Roman" w:cs="Times New Roman"/>
        </w:rPr>
        <w:t>Considerando a qualidade das instituições de ensino e pesquisa, o perfil empreendedor do povo gaúcho e o grau de organização e atuação de coletivos da sociedade civil organizada nas áreas de inovação e criatividade, se torna claro que a gestão pública da cidade tem uma oportunidade e uma obrigação de agir para articular e estimular o ecossistema de inovação da cidade, acelerando seu desenvolvimento e ampliando seu impacto.</w:t>
      </w:r>
    </w:p>
    <w:p w14:paraId="000000CA" w14:textId="77777777" w:rsidR="006361B4" w:rsidRDefault="006361B4">
      <w:pPr>
        <w:ind w:firstLine="2127"/>
        <w:jc w:val="both"/>
        <w:rPr>
          <w:rFonts w:ascii="Times New Roman" w:eastAsia="Times New Roman" w:hAnsi="Times New Roman" w:cs="Times New Roman"/>
        </w:rPr>
      </w:pPr>
    </w:p>
    <w:p w14:paraId="000000CB" w14:textId="77777777" w:rsidR="006361B4" w:rsidRDefault="00CF48E6">
      <w:pPr>
        <w:ind w:firstLine="2127"/>
        <w:jc w:val="both"/>
        <w:rPr>
          <w:rFonts w:ascii="Times New Roman" w:eastAsia="Times New Roman" w:hAnsi="Times New Roman" w:cs="Times New Roman"/>
        </w:rPr>
      </w:pPr>
      <w:r>
        <w:rPr>
          <w:rFonts w:ascii="Times New Roman" w:eastAsia="Times New Roman" w:hAnsi="Times New Roman" w:cs="Times New Roman"/>
        </w:rPr>
        <w:t xml:space="preserve">Esta premissa baseia a justificativa que subsidia o pedido de apreciação de Projeto de Lei (PL), que tem por objetivo a revogação de dispositivos da Lei Complementar nº 721, de 29 de novembro de 2013, e a respectiva entrada em vigor da nova Lei Complementar pertinente ao Fundo Municipal de Inovação e Tecnologia de Porto Alegre (FIT/POA), cuja finalidade precípua seria promover a cultura da inovação e do empreendedorismo na cidade pelo estímulo à geração de </w:t>
      </w:r>
      <w:r>
        <w:rPr>
          <w:rFonts w:ascii="Times New Roman" w:eastAsia="Times New Roman" w:hAnsi="Times New Roman" w:cs="Times New Roman"/>
          <w:i/>
        </w:rPr>
        <w:t>startups</w:t>
      </w:r>
      <w:r>
        <w:rPr>
          <w:rFonts w:ascii="Times New Roman" w:eastAsia="Times New Roman" w:hAnsi="Times New Roman" w:cs="Times New Roman"/>
        </w:rPr>
        <w:t xml:space="preserve"> e pelo apoio à realização de eventos de ideação tipo </w:t>
      </w:r>
      <w:proofErr w:type="spellStart"/>
      <w:r>
        <w:rPr>
          <w:rFonts w:ascii="Times New Roman" w:eastAsia="Times New Roman" w:hAnsi="Times New Roman" w:cs="Times New Roman"/>
          <w:i/>
        </w:rPr>
        <w:t>hackathons</w:t>
      </w:r>
      <w:proofErr w:type="spellEnd"/>
      <w:r>
        <w:rPr>
          <w:rFonts w:ascii="Times New Roman" w:eastAsia="Times New Roman" w:hAnsi="Times New Roman" w:cs="Times New Roman"/>
        </w:rPr>
        <w:t xml:space="preserve"> e similares.</w:t>
      </w:r>
    </w:p>
    <w:p w14:paraId="000000CC" w14:textId="77777777" w:rsidR="006361B4" w:rsidRDefault="006361B4">
      <w:pPr>
        <w:ind w:firstLine="2127"/>
        <w:jc w:val="both"/>
        <w:rPr>
          <w:rFonts w:ascii="Times New Roman" w:eastAsia="Times New Roman" w:hAnsi="Times New Roman" w:cs="Times New Roman"/>
        </w:rPr>
      </w:pPr>
    </w:p>
    <w:p w14:paraId="000000CD" w14:textId="77777777" w:rsidR="006361B4" w:rsidRDefault="00CF48E6">
      <w:pPr>
        <w:ind w:firstLine="2127"/>
        <w:jc w:val="both"/>
        <w:rPr>
          <w:rFonts w:ascii="Times New Roman" w:eastAsia="Times New Roman" w:hAnsi="Times New Roman" w:cs="Times New Roman"/>
        </w:rPr>
      </w:pPr>
      <w:r>
        <w:rPr>
          <w:rFonts w:ascii="Times New Roman" w:eastAsia="Times New Roman" w:hAnsi="Times New Roman" w:cs="Times New Roman"/>
        </w:rPr>
        <w:t>Dentre os objetivos e impactos esperados com a criação do FIT/POA se encontram:</w:t>
      </w:r>
    </w:p>
    <w:p w14:paraId="000000CE" w14:textId="77777777" w:rsidR="006361B4" w:rsidRDefault="006361B4">
      <w:pPr>
        <w:ind w:firstLine="2127"/>
        <w:jc w:val="both"/>
        <w:rPr>
          <w:rFonts w:ascii="Times New Roman" w:eastAsia="Times New Roman" w:hAnsi="Times New Roman" w:cs="Times New Roman"/>
        </w:rPr>
      </w:pPr>
    </w:p>
    <w:p w14:paraId="000000CF" w14:textId="77777777" w:rsidR="006361B4" w:rsidRDefault="00CF48E6">
      <w:pPr>
        <w:ind w:firstLine="2127"/>
        <w:jc w:val="both"/>
        <w:rPr>
          <w:rFonts w:ascii="Times New Roman" w:eastAsia="Times New Roman" w:hAnsi="Times New Roman" w:cs="Times New Roman"/>
        </w:rPr>
      </w:pPr>
      <w:r>
        <w:rPr>
          <w:rFonts w:ascii="Times New Roman" w:eastAsia="Times New Roman" w:hAnsi="Times New Roman" w:cs="Times New Roman"/>
        </w:rPr>
        <w:t xml:space="preserve"> - auxiliar na criação de um ambiente cada vez mais propício para a inovação e empreendedorismo na cidade de Porto Alegre;</w:t>
      </w:r>
    </w:p>
    <w:p w14:paraId="000000D0" w14:textId="77777777" w:rsidR="006361B4" w:rsidRDefault="006361B4">
      <w:pPr>
        <w:ind w:firstLine="2127"/>
        <w:jc w:val="both"/>
        <w:rPr>
          <w:rFonts w:ascii="Times New Roman" w:eastAsia="Times New Roman" w:hAnsi="Times New Roman" w:cs="Times New Roman"/>
        </w:rPr>
      </w:pPr>
    </w:p>
    <w:p w14:paraId="000000D1" w14:textId="77777777" w:rsidR="006361B4" w:rsidRDefault="00CF48E6">
      <w:pPr>
        <w:ind w:firstLine="2127"/>
        <w:jc w:val="both"/>
        <w:rPr>
          <w:rFonts w:ascii="Times New Roman" w:eastAsia="Times New Roman" w:hAnsi="Times New Roman" w:cs="Times New Roman"/>
        </w:rPr>
      </w:pPr>
      <w:r>
        <w:rPr>
          <w:rFonts w:ascii="Times New Roman" w:eastAsia="Times New Roman" w:hAnsi="Times New Roman" w:cs="Times New Roman"/>
        </w:rPr>
        <w:t xml:space="preserve"> - estimular o desenvolvimento de soluções inovadoras aplicáveis aos desafios e problemas da cidade;</w:t>
      </w:r>
    </w:p>
    <w:p w14:paraId="000000D2" w14:textId="77777777" w:rsidR="006361B4" w:rsidRDefault="006361B4">
      <w:pPr>
        <w:ind w:firstLine="2127"/>
        <w:jc w:val="both"/>
        <w:rPr>
          <w:rFonts w:ascii="Times New Roman" w:eastAsia="Times New Roman" w:hAnsi="Times New Roman" w:cs="Times New Roman"/>
        </w:rPr>
      </w:pPr>
    </w:p>
    <w:p w14:paraId="000000D3" w14:textId="77777777" w:rsidR="006361B4" w:rsidRDefault="00CF48E6">
      <w:pPr>
        <w:ind w:firstLine="2127"/>
        <w:jc w:val="both"/>
        <w:rPr>
          <w:rFonts w:ascii="Times New Roman" w:eastAsia="Times New Roman" w:hAnsi="Times New Roman" w:cs="Times New Roman"/>
        </w:rPr>
      </w:pPr>
      <w:r>
        <w:rPr>
          <w:rFonts w:ascii="Times New Roman" w:eastAsia="Times New Roman" w:hAnsi="Times New Roman" w:cs="Times New Roman"/>
        </w:rPr>
        <w:t xml:space="preserve"> - fomentar a criação e o desenvolvimento de mais </w:t>
      </w:r>
      <w:r>
        <w:rPr>
          <w:rFonts w:ascii="Times New Roman" w:eastAsia="Times New Roman" w:hAnsi="Times New Roman" w:cs="Times New Roman"/>
          <w:i/>
        </w:rPr>
        <w:t>startups</w:t>
      </w:r>
      <w:r>
        <w:rPr>
          <w:rFonts w:ascii="Times New Roman" w:eastAsia="Times New Roman" w:hAnsi="Times New Roman" w:cs="Times New Roman"/>
        </w:rPr>
        <w:t xml:space="preserve"> na cidade de Porto Alegre;</w:t>
      </w:r>
    </w:p>
    <w:p w14:paraId="000000D4" w14:textId="77777777" w:rsidR="006361B4" w:rsidRDefault="006361B4">
      <w:pPr>
        <w:ind w:firstLine="2127"/>
        <w:jc w:val="both"/>
        <w:rPr>
          <w:rFonts w:ascii="Times New Roman" w:eastAsia="Times New Roman" w:hAnsi="Times New Roman" w:cs="Times New Roman"/>
        </w:rPr>
      </w:pPr>
    </w:p>
    <w:p w14:paraId="000000D5" w14:textId="77777777" w:rsidR="006361B4" w:rsidRDefault="00CF48E6">
      <w:pPr>
        <w:ind w:firstLine="2127"/>
        <w:jc w:val="both"/>
        <w:rPr>
          <w:rFonts w:ascii="Times New Roman" w:eastAsia="Times New Roman" w:hAnsi="Times New Roman" w:cs="Times New Roman"/>
        </w:rPr>
      </w:pPr>
      <w:r>
        <w:rPr>
          <w:rFonts w:ascii="Times New Roman" w:eastAsia="Times New Roman" w:hAnsi="Times New Roman" w:cs="Times New Roman"/>
        </w:rPr>
        <w:t xml:space="preserve"> - colaborar na atração de empresas inovadoras nacionais e internacionais para o ecossistema de inovação de Porto Alegre;</w:t>
      </w:r>
    </w:p>
    <w:p w14:paraId="000000D6" w14:textId="77777777" w:rsidR="006361B4" w:rsidRDefault="006361B4">
      <w:pPr>
        <w:ind w:firstLine="2127"/>
        <w:jc w:val="both"/>
        <w:rPr>
          <w:rFonts w:ascii="Times New Roman" w:eastAsia="Times New Roman" w:hAnsi="Times New Roman" w:cs="Times New Roman"/>
        </w:rPr>
      </w:pPr>
    </w:p>
    <w:p w14:paraId="000000D7" w14:textId="77777777" w:rsidR="006361B4" w:rsidRDefault="00CF48E6">
      <w:pPr>
        <w:ind w:firstLine="2127"/>
        <w:jc w:val="both"/>
        <w:rPr>
          <w:rFonts w:ascii="Times New Roman" w:eastAsia="Times New Roman" w:hAnsi="Times New Roman" w:cs="Times New Roman"/>
        </w:rPr>
      </w:pPr>
      <w:r>
        <w:rPr>
          <w:rFonts w:ascii="Times New Roman" w:eastAsia="Times New Roman" w:hAnsi="Times New Roman" w:cs="Times New Roman"/>
        </w:rPr>
        <w:t xml:space="preserve"> - contribuir com a modernização da administração pública;</w:t>
      </w:r>
    </w:p>
    <w:p w14:paraId="000000D8" w14:textId="77777777" w:rsidR="006361B4" w:rsidRDefault="006361B4">
      <w:pPr>
        <w:ind w:firstLine="2127"/>
        <w:jc w:val="both"/>
        <w:rPr>
          <w:rFonts w:ascii="Times New Roman" w:eastAsia="Times New Roman" w:hAnsi="Times New Roman" w:cs="Times New Roman"/>
        </w:rPr>
      </w:pPr>
    </w:p>
    <w:p w14:paraId="000000D9" w14:textId="77777777" w:rsidR="006361B4" w:rsidRDefault="00CF48E6">
      <w:pPr>
        <w:ind w:firstLine="2127"/>
        <w:jc w:val="both"/>
        <w:rPr>
          <w:rFonts w:ascii="Times New Roman" w:eastAsia="Times New Roman" w:hAnsi="Times New Roman" w:cs="Times New Roman"/>
        </w:rPr>
      </w:pPr>
      <w:r>
        <w:rPr>
          <w:rFonts w:ascii="Times New Roman" w:eastAsia="Times New Roman" w:hAnsi="Times New Roman" w:cs="Times New Roman"/>
        </w:rPr>
        <w:t xml:space="preserve"> - atrair e gerar talentos vocacionados à nova economia;</w:t>
      </w:r>
    </w:p>
    <w:p w14:paraId="000000DA" w14:textId="77777777" w:rsidR="006361B4" w:rsidRDefault="006361B4">
      <w:pPr>
        <w:ind w:firstLine="2127"/>
        <w:jc w:val="both"/>
        <w:rPr>
          <w:rFonts w:ascii="Times New Roman" w:eastAsia="Times New Roman" w:hAnsi="Times New Roman" w:cs="Times New Roman"/>
        </w:rPr>
      </w:pPr>
    </w:p>
    <w:p w14:paraId="000000DB" w14:textId="77777777" w:rsidR="006361B4" w:rsidRDefault="00CF48E6">
      <w:pPr>
        <w:ind w:firstLine="2127"/>
        <w:jc w:val="both"/>
        <w:rPr>
          <w:rFonts w:ascii="Times New Roman" w:eastAsia="Times New Roman" w:hAnsi="Times New Roman" w:cs="Times New Roman"/>
        </w:rPr>
      </w:pPr>
      <w:r>
        <w:rPr>
          <w:rFonts w:ascii="Times New Roman" w:eastAsia="Times New Roman" w:hAnsi="Times New Roman" w:cs="Times New Roman"/>
        </w:rPr>
        <w:lastRenderedPageBreak/>
        <w:t xml:space="preserve"> - estimular o ambiente de negócios;</w:t>
      </w:r>
    </w:p>
    <w:p w14:paraId="000000DC" w14:textId="77777777" w:rsidR="006361B4" w:rsidRDefault="006361B4">
      <w:pPr>
        <w:ind w:firstLine="2127"/>
        <w:jc w:val="both"/>
        <w:rPr>
          <w:rFonts w:ascii="Times New Roman" w:eastAsia="Times New Roman" w:hAnsi="Times New Roman" w:cs="Times New Roman"/>
        </w:rPr>
      </w:pPr>
    </w:p>
    <w:p w14:paraId="000000DD" w14:textId="77777777" w:rsidR="006361B4" w:rsidRDefault="00CF48E6">
      <w:pPr>
        <w:ind w:firstLine="2127"/>
        <w:jc w:val="both"/>
        <w:rPr>
          <w:rFonts w:ascii="Times New Roman" w:eastAsia="Times New Roman" w:hAnsi="Times New Roman" w:cs="Times New Roman"/>
        </w:rPr>
      </w:pPr>
      <w:r>
        <w:rPr>
          <w:rFonts w:ascii="Times New Roman" w:eastAsia="Times New Roman" w:hAnsi="Times New Roman" w:cs="Times New Roman"/>
        </w:rPr>
        <w:t xml:space="preserve"> - auxiliar a financiar e testar novas tecnologias e plataformas tecnológicas portadoras de futuro</w:t>
      </w:r>
    </w:p>
    <w:p w14:paraId="000000DE" w14:textId="77777777" w:rsidR="006361B4" w:rsidRDefault="006361B4">
      <w:pPr>
        <w:ind w:firstLine="2127"/>
        <w:jc w:val="both"/>
        <w:rPr>
          <w:rFonts w:ascii="Times New Roman" w:eastAsia="Times New Roman" w:hAnsi="Times New Roman" w:cs="Times New Roman"/>
        </w:rPr>
      </w:pPr>
    </w:p>
    <w:p w14:paraId="000000DF" w14:textId="77777777" w:rsidR="006361B4" w:rsidRDefault="00CF48E6">
      <w:pPr>
        <w:ind w:firstLine="2127"/>
        <w:jc w:val="both"/>
        <w:rPr>
          <w:rFonts w:ascii="Times New Roman" w:eastAsia="Times New Roman" w:hAnsi="Times New Roman" w:cs="Times New Roman"/>
        </w:rPr>
      </w:pPr>
      <w:r>
        <w:rPr>
          <w:rFonts w:ascii="Times New Roman" w:eastAsia="Times New Roman" w:hAnsi="Times New Roman" w:cs="Times New Roman"/>
        </w:rPr>
        <w:t>Em todos os casos, se buscará, através do fomento à inovação, impactar positivamente na gestão da cidade e na melhoria na qualidade de vida dos seus cidadãos.</w:t>
      </w:r>
    </w:p>
    <w:p w14:paraId="000000E0" w14:textId="77777777" w:rsidR="006361B4" w:rsidRDefault="006361B4">
      <w:pPr>
        <w:ind w:firstLine="2127"/>
        <w:jc w:val="both"/>
        <w:rPr>
          <w:rFonts w:ascii="Times New Roman" w:eastAsia="Times New Roman" w:hAnsi="Times New Roman" w:cs="Times New Roman"/>
        </w:rPr>
      </w:pPr>
    </w:p>
    <w:p w14:paraId="000000E1" w14:textId="77777777" w:rsidR="006361B4" w:rsidRDefault="00CF48E6">
      <w:pPr>
        <w:ind w:firstLine="2127"/>
        <w:jc w:val="both"/>
        <w:rPr>
          <w:rFonts w:ascii="Times New Roman" w:eastAsia="Times New Roman" w:hAnsi="Times New Roman" w:cs="Times New Roman"/>
        </w:rPr>
      </w:pPr>
      <w:r>
        <w:rPr>
          <w:rFonts w:ascii="Times New Roman" w:eastAsia="Times New Roman" w:hAnsi="Times New Roman" w:cs="Times New Roman"/>
        </w:rPr>
        <w:t xml:space="preserve">Para tanto, na gestão do FIT/POA, se adotará a estratégia de promover investimentos que gerem impactos reais (incremento de renda, geração de empregos, surgimento de novas empresas, soluções inteligentes, </w:t>
      </w:r>
      <w:proofErr w:type="spellStart"/>
      <w:r>
        <w:rPr>
          <w:rFonts w:ascii="Times New Roman" w:eastAsia="Times New Roman" w:hAnsi="Times New Roman" w:cs="Times New Roman"/>
        </w:rPr>
        <w:t>etc</w:t>
      </w:r>
      <w:proofErr w:type="spellEnd"/>
      <w:r>
        <w:rPr>
          <w:rFonts w:ascii="Times New Roman" w:eastAsia="Times New Roman" w:hAnsi="Times New Roman" w:cs="Times New Roman"/>
        </w:rPr>
        <w:t>), contribuindo para o incremento da relevância e atração de Porto Alegre, em linha com o que se observa em outras cidades e regiões do mundo que já estão sendo reconhecidamente conhecidas como inovadoras.</w:t>
      </w:r>
    </w:p>
    <w:p w14:paraId="000000E2" w14:textId="77777777" w:rsidR="006361B4" w:rsidRDefault="006361B4">
      <w:pPr>
        <w:ind w:firstLine="2127"/>
        <w:jc w:val="both"/>
        <w:rPr>
          <w:rFonts w:ascii="Times New Roman" w:eastAsia="Times New Roman" w:hAnsi="Times New Roman" w:cs="Times New Roman"/>
        </w:rPr>
      </w:pPr>
    </w:p>
    <w:p w14:paraId="000000E3" w14:textId="77777777" w:rsidR="006361B4" w:rsidRDefault="00CF48E6">
      <w:pPr>
        <w:ind w:firstLine="2127"/>
        <w:jc w:val="both"/>
        <w:rPr>
          <w:rFonts w:ascii="Times New Roman" w:eastAsia="Times New Roman" w:hAnsi="Times New Roman" w:cs="Times New Roman"/>
        </w:rPr>
      </w:pPr>
      <w:r>
        <w:rPr>
          <w:rFonts w:ascii="Times New Roman" w:eastAsia="Times New Roman" w:hAnsi="Times New Roman" w:cs="Times New Roman"/>
        </w:rPr>
        <w:t>Cabe lembrar que a Constituição Federal de 1988, no inc. V, do art. 23, estabelece que:</w:t>
      </w:r>
    </w:p>
    <w:p w14:paraId="000000E4" w14:textId="77777777" w:rsidR="006361B4" w:rsidRDefault="006361B4">
      <w:pPr>
        <w:ind w:firstLine="2127"/>
        <w:jc w:val="both"/>
        <w:rPr>
          <w:rFonts w:ascii="Times New Roman" w:eastAsia="Times New Roman" w:hAnsi="Times New Roman" w:cs="Times New Roman"/>
        </w:rPr>
      </w:pPr>
    </w:p>
    <w:p w14:paraId="000000E5" w14:textId="77777777" w:rsidR="006361B4" w:rsidRDefault="00CF48E6">
      <w:pPr>
        <w:ind w:left="34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“É competência comum da União, dos Estados, do Distrito Federal e dos Municípios: [...</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w:t>
      </w:r>
    </w:p>
    <w:p w14:paraId="000000E6" w14:textId="77777777" w:rsidR="006361B4" w:rsidRDefault="006361B4">
      <w:pPr>
        <w:ind w:firstLine="2127"/>
        <w:jc w:val="both"/>
        <w:rPr>
          <w:rFonts w:ascii="Times New Roman" w:eastAsia="Times New Roman" w:hAnsi="Times New Roman" w:cs="Times New Roman"/>
        </w:rPr>
      </w:pPr>
    </w:p>
    <w:p w14:paraId="000000E7" w14:textId="77777777" w:rsidR="006361B4" w:rsidRDefault="00CF48E6">
      <w:pPr>
        <w:ind w:left="3402"/>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V - proporcionar os meios de acesso à cultura, à educação, à ciência, à tecnologia, à pesquisa e à inovação; (Redação dada pela Emenda Constitucional nº 85, de 2015)”</w:t>
      </w:r>
      <w:proofErr w:type="gramEnd"/>
      <w:r>
        <w:rPr>
          <w:rFonts w:ascii="Times New Roman" w:eastAsia="Times New Roman" w:hAnsi="Times New Roman" w:cs="Times New Roman"/>
          <w:sz w:val="20"/>
          <w:szCs w:val="20"/>
        </w:rPr>
        <w:t xml:space="preserve">. </w:t>
      </w:r>
    </w:p>
    <w:p w14:paraId="000000E8" w14:textId="77777777" w:rsidR="006361B4" w:rsidRDefault="006361B4">
      <w:pPr>
        <w:ind w:firstLine="2127"/>
        <w:jc w:val="both"/>
        <w:rPr>
          <w:rFonts w:ascii="Times New Roman" w:eastAsia="Times New Roman" w:hAnsi="Times New Roman" w:cs="Times New Roman"/>
        </w:rPr>
      </w:pPr>
    </w:p>
    <w:p w14:paraId="000000E9" w14:textId="77777777" w:rsidR="006361B4" w:rsidRDefault="00CF48E6">
      <w:pPr>
        <w:ind w:firstLine="2127"/>
        <w:jc w:val="both"/>
        <w:rPr>
          <w:rFonts w:ascii="Times New Roman" w:eastAsia="Times New Roman" w:hAnsi="Times New Roman" w:cs="Times New Roman"/>
        </w:rPr>
      </w:pPr>
      <w:r>
        <w:rPr>
          <w:rFonts w:ascii="Times New Roman" w:eastAsia="Times New Roman" w:hAnsi="Times New Roman" w:cs="Times New Roman"/>
        </w:rPr>
        <w:t xml:space="preserve">Além disso, a Lei nº 10.973, de </w:t>
      </w:r>
      <w:proofErr w:type="gramStart"/>
      <w:r>
        <w:rPr>
          <w:rFonts w:ascii="Times New Roman" w:eastAsia="Times New Roman" w:hAnsi="Times New Roman" w:cs="Times New Roman"/>
        </w:rPr>
        <w:t>2</w:t>
      </w:r>
      <w:proofErr w:type="gramEnd"/>
      <w:r>
        <w:rPr>
          <w:rFonts w:ascii="Times New Roman" w:eastAsia="Times New Roman" w:hAnsi="Times New Roman" w:cs="Times New Roman"/>
        </w:rPr>
        <w:t xml:space="preserve"> de dezembro 2004, com as alterações propostas pela Lei nº 13.243, de 11 de janeiro de 2016, dispõe sobre incentivos à inovação e à pesquisa científica e tecnológica no ambiente produtivo e prevê, em seu art. 3º, que:</w:t>
      </w:r>
    </w:p>
    <w:p w14:paraId="000000EA" w14:textId="77777777" w:rsidR="006361B4" w:rsidRDefault="006361B4">
      <w:pPr>
        <w:ind w:firstLine="2127"/>
        <w:jc w:val="both"/>
        <w:rPr>
          <w:rFonts w:ascii="Times New Roman" w:eastAsia="Times New Roman" w:hAnsi="Times New Roman" w:cs="Times New Roman"/>
        </w:rPr>
      </w:pPr>
    </w:p>
    <w:p w14:paraId="000000EB" w14:textId="77777777" w:rsidR="006361B4" w:rsidRDefault="00CF48E6">
      <w:pPr>
        <w:ind w:left="34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União, os Estados, o Distrito Federal, os Municípios e as respectivas agências de fomento poderão estimular e apoiar a constituição de alianças estratégica, investimentos e participação acionária em </w:t>
      </w:r>
      <w:r>
        <w:rPr>
          <w:rFonts w:ascii="Times New Roman" w:eastAsia="Times New Roman" w:hAnsi="Times New Roman" w:cs="Times New Roman"/>
          <w:i/>
          <w:sz w:val="20"/>
          <w:szCs w:val="20"/>
        </w:rPr>
        <w:t>startups</w:t>
      </w:r>
      <w:r>
        <w:rPr>
          <w:rFonts w:ascii="Times New Roman" w:eastAsia="Times New Roman" w:hAnsi="Times New Roman" w:cs="Times New Roman"/>
          <w:sz w:val="20"/>
          <w:szCs w:val="20"/>
        </w:rPr>
        <w:t xml:space="preserve"> e o desenvolvimento de projetos de cooperação envolvendo empresas, </w:t>
      </w:r>
      <w:proofErr w:type="spellStart"/>
      <w:r>
        <w:rPr>
          <w:rFonts w:ascii="Times New Roman" w:eastAsia="Times New Roman" w:hAnsi="Times New Roman" w:cs="Times New Roman"/>
          <w:sz w:val="20"/>
          <w:szCs w:val="20"/>
        </w:rPr>
        <w:t>ICTs</w:t>
      </w:r>
      <w:proofErr w:type="spellEnd"/>
      <w:r>
        <w:rPr>
          <w:rFonts w:ascii="Times New Roman" w:eastAsia="Times New Roman" w:hAnsi="Times New Roman" w:cs="Times New Roman"/>
          <w:sz w:val="20"/>
          <w:szCs w:val="20"/>
        </w:rPr>
        <w:t xml:space="preserve"> e entidades privadas sem fins lucrativos voltados para atividades de pesquisa e desenvolvimento que objetivem a geração e inserção de produtos, processos e serviços inovadores e a transferência e a difusão de tecnologia”. (Redação pela Lei nº 13.243, de 2016).</w:t>
      </w:r>
    </w:p>
    <w:p w14:paraId="000000EC" w14:textId="77777777" w:rsidR="006361B4" w:rsidRDefault="006361B4">
      <w:pPr>
        <w:ind w:firstLine="2127"/>
        <w:jc w:val="both"/>
        <w:rPr>
          <w:rFonts w:ascii="Times New Roman" w:eastAsia="Times New Roman" w:hAnsi="Times New Roman" w:cs="Times New Roman"/>
        </w:rPr>
      </w:pPr>
    </w:p>
    <w:p w14:paraId="000000ED" w14:textId="77777777" w:rsidR="006361B4" w:rsidRDefault="00CF48E6">
      <w:pPr>
        <w:ind w:firstLine="2127"/>
        <w:jc w:val="both"/>
        <w:rPr>
          <w:rFonts w:ascii="Times New Roman" w:eastAsia="Times New Roman" w:hAnsi="Times New Roman" w:cs="Times New Roman"/>
        </w:rPr>
      </w:pPr>
      <w:r>
        <w:rPr>
          <w:rFonts w:ascii="Times New Roman" w:eastAsia="Times New Roman" w:hAnsi="Times New Roman" w:cs="Times New Roman"/>
        </w:rPr>
        <w:t>Portanto, a proposta apresentada não só encontra amplo amparo legal como atende obrigações constitucionais da administração municipal de fomentar a inovação, direcionamento estratégico do nosso país, que se alinha com as tendências de desenvolvimento global. Vale ressaltar que diversos países, como Portugal, Israel, Estados Unidos da América, China, Chile e Estônia, já colhem os frutos econômicos e sociais da adoção de políticas de indução voltadas para a inovação.</w:t>
      </w:r>
    </w:p>
    <w:p w14:paraId="000000EE" w14:textId="77777777" w:rsidR="006361B4" w:rsidRDefault="006361B4">
      <w:pPr>
        <w:ind w:firstLine="2127"/>
        <w:jc w:val="both"/>
        <w:rPr>
          <w:rFonts w:ascii="Times New Roman" w:eastAsia="Times New Roman" w:hAnsi="Times New Roman" w:cs="Times New Roman"/>
        </w:rPr>
      </w:pPr>
    </w:p>
    <w:p w14:paraId="000000EF" w14:textId="77777777" w:rsidR="006361B4" w:rsidRDefault="00CF48E6">
      <w:pPr>
        <w:ind w:firstLine="2127"/>
        <w:jc w:val="both"/>
        <w:rPr>
          <w:rFonts w:ascii="Times New Roman" w:eastAsia="Times New Roman" w:hAnsi="Times New Roman" w:cs="Times New Roman"/>
        </w:rPr>
      </w:pPr>
      <w:r>
        <w:rPr>
          <w:rFonts w:ascii="Times New Roman" w:eastAsia="Times New Roman" w:hAnsi="Times New Roman" w:cs="Times New Roman"/>
        </w:rPr>
        <w:lastRenderedPageBreak/>
        <w:t>O projeto se diferencia pela busca de uma nova e mais potente estratégia para induzir a transformação da cidade de Porto Alegre, estimulando a mudança do perfil econômico e modernizando o portfólio de investimentos da cidade.</w:t>
      </w:r>
    </w:p>
    <w:p w14:paraId="000000F0" w14:textId="77777777" w:rsidR="006361B4" w:rsidRDefault="006361B4">
      <w:pPr>
        <w:ind w:firstLine="2127"/>
        <w:jc w:val="both"/>
        <w:rPr>
          <w:rFonts w:ascii="Times New Roman" w:eastAsia="Times New Roman" w:hAnsi="Times New Roman" w:cs="Times New Roman"/>
        </w:rPr>
      </w:pPr>
    </w:p>
    <w:p w14:paraId="000000F1" w14:textId="77777777" w:rsidR="006361B4" w:rsidRDefault="00CF48E6">
      <w:pPr>
        <w:ind w:firstLine="2127"/>
        <w:jc w:val="both"/>
        <w:rPr>
          <w:rFonts w:ascii="Times New Roman" w:eastAsia="Times New Roman" w:hAnsi="Times New Roman" w:cs="Times New Roman"/>
        </w:rPr>
      </w:pPr>
      <w:r>
        <w:rPr>
          <w:rFonts w:ascii="Times New Roman" w:eastAsia="Times New Roman" w:hAnsi="Times New Roman" w:cs="Times New Roman"/>
        </w:rPr>
        <w:t xml:space="preserve">A escolha em focar no desenvolvimento e estimulo ao surgimento de </w:t>
      </w:r>
      <w:r>
        <w:rPr>
          <w:rFonts w:ascii="Times New Roman" w:eastAsia="Times New Roman" w:hAnsi="Times New Roman" w:cs="Times New Roman"/>
          <w:i/>
        </w:rPr>
        <w:t>startups</w:t>
      </w:r>
      <w:r>
        <w:rPr>
          <w:rFonts w:ascii="Times New Roman" w:eastAsia="Times New Roman" w:hAnsi="Times New Roman" w:cs="Times New Roman"/>
        </w:rPr>
        <w:t xml:space="preserve"> focadas na resolução de problemas de interesse público é justificada pelo enorme potencial que a cidade possui para o surgimento destas. Dados recentes apontam que o Estado do Rio Grande do Sul é atualmente o segundo no Brasil em número de </w:t>
      </w:r>
      <w:r>
        <w:rPr>
          <w:rFonts w:ascii="Times New Roman" w:eastAsia="Times New Roman" w:hAnsi="Times New Roman" w:cs="Times New Roman"/>
          <w:i/>
        </w:rPr>
        <w:t>startups</w:t>
      </w:r>
      <w:r>
        <w:rPr>
          <w:rFonts w:ascii="Times New Roman" w:eastAsia="Times New Roman" w:hAnsi="Times New Roman" w:cs="Times New Roman"/>
        </w:rPr>
        <w:t xml:space="preserve">, sendo 85% (oitenta e cinco por cento), </w:t>
      </w:r>
      <w:proofErr w:type="gramStart"/>
      <w:r>
        <w:rPr>
          <w:rFonts w:ascii="Times New Roman" w:eastAsia="Times New Roman" w:hAnsi="Times New Roman" w:cs="Times New Roman"/>
        </w:rPr>
        <w:t xml:space="preserve">das </w:t>
      </w:r>
      <w:r>
        <w:rPr>
          <w:rFonts w:ascii="Times New Roman" w:eastAsia="Times New Roman" w:hAnsi="Times New Roman" w:cs="Times New Roman"/>
          <w:i/>
        </w:rPr>
        <w:t>startups</w:t>
      </w:r>
      <w:proofErr w:type="gramEnd"/>
      <w:r>
        <w:rPr>
          <w:rFonts w:ascii="Times New Roman" w:eastAsia="Times New Roman" w:hAnsi="Times New Roman" w:cs="Times New Roman"/>
        </w:rPr>
        <w:t xml:space="preserve"> gaúchas localizadas em Porto Alegre. </w:t>
      </w:r>
    </w:p>
    <w:p w14:paraId="000000F2" w14:textId="77777777" w:rsidR="006361B4" w:rsidRDefault="006361B4">
      <w:pPr>
        <w:ind w:firstLine="2127"/>
        <w:jc w:val="both"/>
        <w:rPr>
          <w:rFonts w:ascii="Times New Roman" w:eastAsia="Times New Roman" w:hAnsi="Times New Roman" w:cs="Times New Roman"/>
        </w:rPr>
      </w:pPr>
    </w:p>
    <w:p w14:paraId="000000F3" w14:textId="77777777" w:rsidR="006361B4" w:rsidRDefault="00CF48E6">
      <w:pPr>
        <w:ind w:firstLine="2127"/>
        <w:jc w:val="both"/>
        <w:rPr>
          <w:rFonts w:ascii="Times New Roman" w:eastAsia="Times New Roman" w:hAnsi="Times New Roman" w:cs="Times New Roman"/>
        </w:rPr>
      </w:pPr>
      <w:r>
        <w:rPr>
          <w:rFonts w:ascii="Times New Roman" w:eastAsia="Times New Roman" w:hAnsi="Times New Roman" w:cs="Times New Roman"/>
        </w:rPr>
        <w:t xml:space="preserve">O grande desafio consiste em fomentar o crescimento desta tendência, gerando por consequência mais empregos, soluções inovadoras, amadurecimento de produtos e a melhora da economia do Munícipio. </w:t>
      </w:r>
    </w:p>
    <w:p w14:paraId="000000F4" w14:textId="77777777" w:rsidR="006361B4" w:rsidRDefault="006361B4">
      <w:pPr>
        <w:ind w:firstLine="2127"/>
        <w:jc w:val="both"/>
        <w:rPr>
          <w:rFonts w:ascii="Times New Roman" w:eastAsia="Times New Roman" w:hAnsi="Times New Roman" w:cs="Times New Roman"/>
        </w:rPr>
      </w:pPr>
    </w:p>
    <w:p w14:paraId="000000F5" w14:textId="77777777" w:rsidR="006361B4" w:rsidRDefault="00CF48E6">
      <w:pPr>
        <w:ind w:firstLine="2127"/>
        <w:jc w:val="both"/>
        <w:rPr>
          <w:rFonts w:ascii="Times New Roman" w:eastAsia="Times New Roman" w:hAnsi="Times New Roman" w:cs="Times New Roman"/>
        </w:rPr>
      </w:pPr>
      <w:r>
        <w:rPr>
          <w:rFonts w:ascii="Times New Roman" w:eastAsia="Times New Roman" w:hAnsi="Times New Roman" w:cs="Times New Roman"/>
        </w:rPr>
        <w:t xml:space="preserve">Cabe referir que Porto Alegre foi uma das primeiras capitais brasileiras a ofertar um espaço público de inovação gratuito para </w:t>
      </w:r>
      <w:r>
        <w:rPr>
          <w:rFonts w:ascii="Times New Roman" w:eastAsia="Times New Roman" w:hAnsi="Times New Roman" w:cs="Times New Roman"/>
          <w:i/>
        </w:rPr>
        <w:t>startups</w:t>
      </w:r>
      <w:r>
        <w:rPr>
          <w:rFonts w:ascii="Times New Roman" w:eastAsia="Times New Roman" w:hAnsi="Times New Roman" w:cs="Times New Roman"/>
        </w:rPr>
        <w:t xml:space="preserve">, disponibilizando </w:t>
      </w:r>
      <w:proofErr w:type="spellStart"/>
      <w:r>
        <w:rPr>
          <w:rFonts w:ascii="Times New Roman" w:eastAsia="Times New Roman" w:hAnsi="Times New Roman" w:cs="Times New Roman"/>
          <w:i/>
        </w:rPr>
        <w:t>coworking</w:t>
      </w:r>
      <w:proofErr w:type="spellEnd"/>
      <w:r>
        <w:rPr>
          <w:rFonts w:ascii="Times New Roman" w:eastAsia="Times New Roman" w:hAnsi="Times New Roman" w:cs="Times New Roman"/>
        </w:rPr>
        <w:t xml:space="preserve">, </w:t>
      </w:r>
      <w:r>
        <w:rPr>
          <w:rFonts w:ascii="Times New Roman" w:eastAsia="Times New Roman" w:hAnsi="Times New Roman" w:cs="Times New Roman"/>
          <w:i/>
        </w:rPr>
        <w:t>internet</w:t>
      </w:r>
      <w:r>
        <w:rPr>
          <w:rFonts w:ascii="Times New Roman" w:eastAsia="Times New Roman" w:hAnsi="Times New Roman" w:cs="Times New Roman"/>
        </w:rPr>
        <w:t xml:space="preserve">, espaço para eventos e conexões com investidores. O </w:t>
      </w:r>
      <w:proofErr w:type="spellStart"/>
      <w:proofErr w:type="gramStart"/>
      <w:r>
        <w:rPr>
          <w:rFonts w:ascii="Times New Roman" w:eastAsia="Times New Roman" w:hAnsi="Times New Roman" w:cs="Times New Roman"/>
          <w:i/>
        </w:rPr>
        <w:t>Poa.</w:t>
      </w:r>
      <w:proofErr w:type="gramEnd"/>
      <w:r>
        <w:rPr>
          <w:rFonts w:ascii="Times New Roman" w:eastAsia="Times New Roman" w:hAnsi="Times New Roman" w:cs="Times New Roman"/>
          <w:i/>
        </w:rPr>
        <w:t>hub</w:t>
      </w:r>
      <w:proofErr w:type="spellEnd"/>
      <w:r>
        <w:rPr>
          <w:rFonts w:ascii="Times New Roman" w:eastAsia="Times New Roman" w:hAnsi="Times New Roman" w:cs="Times New Roman"/>
        </w:rPr>
        <w:t xml:space="preserve"> possui hoje 47 (quarenta e sete) </w:t>
      </w:r>
      <w:r>
        <w:rPr>
          <w:rFonts w:ascii="Times New Roman" w:eastAsia="Times New Roman" w:hAnsi="Times New Roman" w:cs="Times New Roman"/>
          <w:i/>
        </w:rPr>
        <w:t>startups</w:t>
      </w:r>
      <w:r>
        <w:rPr>
          <w:rFonts w:ascii="Times New Roman" w:eastAsia="Times New Roman" w:hAnsi="Times New Roman" w:cs="Times New Roman"/>
        </w:rPr>
        <w:t xml:space="preserve"> inscritas, sendo que 20% (vinte por cento) destas, cresceram ao ponto de não mais precisar do serviço gratuito.</w:t>
      </w:r>
    </w:p>
    <w:p w14:paraId="000000F6" w14:textId="77777777" w:rsidR="006361B4" w:rsidRDefault="006361B4">
      <w:pPr>
        <w:ind w:firstLine="2127"/>
        <w:jc w:val="both"/>
        <w:rPr>
          <w:rFonts w:ascii="Times New Roman" w:eastAsia="Times New Roman" w:hAnsi="Times New Roman" w:cs="Times New Roman"/>
        </w:rPr>
      </w:pPr>
    </w:p>
    <w:p w14:paraId="000000F7" w14:textId="77777777" w:rsidR="006361B4" w:rsidRDefault="00CF48E6">
      <w:pPr>
        <w:ind w:firstLine="2127"/>
        <w:jc w:val="both"/>
        <w:rPr>
          <w:rFonts w:ascii="Times New Roman" w:eastAsia="Times New Roman" w:hAnsi="Times New Roman" w:cs="Times New Roman"/>
        </w:rPr>
      </w:pPr>
      <w:r>
        <w:rPr>
          <w:rFonts w:ascii="Times New Roman" w:eastAsia="Times New Roman" w:hAnsi="Times New Roman" w:cs="Times New Roman"/>
        </w:rPr>
        <w:t>Vale a pena lembrar, ainda, que Porto Alegre vive um momento especial na área de inovação. Pela primeira vez as três maiores Universidades da cidade (UFRGS, UNISINOS e PUCRS), o Poder Público Municipal (incluindo a Câmara de Vereadores e a Prefeitura Municipal de Porto Alegre), o meio empresarial e coletivo da sociedade civil organizada se uniram, assumindo um compromisso de atuar de forma articulada para promover a rápida transformação da cidade em um ecossistema de classe mundial na área de inovação.</w:t>
      </w:r>
    </w:p>
    <w:p w14:paraId="000000F8" w14:textId="77777777" w:rsidR="006361B4" w:rsidRDefault="006361B4">
      <w:pPr>
        <w:ind w:firstLine="2127"/>
        <w:jc w:val="both"/>
        <w:rPr>
          <w:rFonts w:ascii="Times New Roman" w:eastAsia="Times New Roman" w:hAnsi="Times New Roman" w:cs="Times New Roman"/>
        </w:rPr>
      </w:pPr>
    </w:p>
    <w:p w14:paraId="000000F9" w14:textId="77777777" w:rsidR="006361B4" w:rsidRDefault="00CF48E6">
      <w:pPr>
        <w:ind w:firstLine="2127"/>
        <w:jc w:val="both"/>
        <w:rPr>
          <w:rFonts w:ascii="Times New Roman" w:eastAsia="Times New Roman" w:hAnsi="Times New Roman" w:cs="Times New Roman"/>
          <w:strike/>
        </w:rPr>
      </w:pPr>
      <w:r>
        <w:rPr>
          <w:rFonts w:ascii="Times New Roman" w:eastAsia="Times New Roman" w:hAnsi="Times New Roman" w:cs="Times New Roman"/>
        </w:rPr>
        <w:t>O denominado Pacto Alegre, um pacto pela inovação, envolve mais de 80 (oitenta) instituições, e estabelece uma nova visão de futuro para a cidade, com potencial para impactar positivamente a qualidade de vida de seus mais de 1,5 (um vírgula cinco) milhões de habitantes.</w:t>
      </w:r>
    </w:p>
    <w:p w14:paraId="000000FA" w14:textId="77777777" w:rsidR="006361B4" w:rsidRDefault="006361B4">
      <w:pPr>
        <w:ind w:firstLine="2127"/>
        <w:jc w:val="both"/>
        <w:rPr>
          <w:rFonts w:ascii="Times New Roman" w:eastAsia="Times New Roman" w:hAnsi="Times New Roman" w:cs="Times New Roman"/>
        </w:rPr>
      </w:pPr>
    </w:p>
    <w:p w14:paraId="000000FB" w14:textId="77777777" w:rsidR="006361B4" w:rsidRDefault="00CF48E6">
      <w:pPr>
        <w:ind w:firstLine="2127"/>
        <w:jc w:val="both"/>
        <w:rPr>
          <w:rFonts w:ascii="Times New Roman" w:eastAsia="Times New Roman" w:hAnsi="Times New Roman" w:cs="Times New Roman"/>
        </w:rPr>
      </w:pPr>
      <w:r>
        <w:rPr>
          <w:rFonts w:ascii="Times New Roman" w:eastAsia="Times New Roman" w:hAnsi="Times New Roman" w:cs="Times New Roman"/>
        </w:rPr>
        <w:t>Cabe ao Poder Público atuar de forma protagonista para avançar e sustentar esse processo. A criação do FIT/POA representa um aporte significativo, pois estabelece um mecanismo de fomento estratégico e moderno para apoiar o desenvolvimento de empresas e projetos inovadores, que contribuam para a superação dos desafios da cidade.</w:t>
      </w:r>
    </w:p>
    <w:p w14:paraId="000000FC" w14:textId="77777777" w:rsidR="006361B4" w:rsidRDefault="006361B4">
      <w:pPr>
        <w:ind w:firstLine="2127"/>
        <w:jc w:val="both"/>
        <w:rPr>
          <w:rFonts w:ascii="Times New Roman" w:eastAsia="Times New Roman" w:hAnsi="Times New Roman" w:cs="Times New Roman"/>
        </w:rPr>
      </w:pPr>
    </w:p>
    <w:p w14:paraId="000000FD" w14:textId="77777777" w:rsidR="006361B4" w:rsidRDefault="00CF48E6">
      <w:pPr>
        <w:ind w:firstLine="2127"/>
        <w:jc w:val="both"/>
        <w:rPr>
          <w:rFonts w:ascii="Times New Roman" w:eastAsia="Times New Roman" w:hAnsi="Times New Roman" w:cs="Times New Roman"/>
        </w:rPr>
      </w:pPr>
      <w:r>
        <w:rPr>
          <w:rFonts w:ascii="Times New Roman" w:eastAsia="Times New Roman" w:hAnsi="Times New Roman" w:cs="Times New Roman"/>
        </w:rPr>
        <w:t xml:space="preserve">A proposta define a governança e forma de atuação do FIT/POA. Sua operação dotará a cidade de condições para viabilizar e atrair </w:t>
      </w:r>
      <w:r>
        <w:rPr>
          <w:rFonts w:ascii="Times New Roman" w:eastAsia="Times New Roman" w:hAnsi="Times New Roman" w:cs="Times New Roman"/>
          <w:i/>
        </w:rPr>
        <w:t>startups</w:t>
      </w:r>
      <w:r>
        <w:rPr>
          <w:rFonts w:ascii="Times New Roman" w:eastAsia="Times New Roman" w:hAnsi="Times New Roman" w:cs="Times New Roman"/>
        </w:rPr>
        <w:t xml:space="preserve">, em especial àquelas que atuem com tecnologias </w:t>
      </w:r>
      <w:proofErr w:type="spellStart"/>
      <w:r>
        <w:rPr>
          <w:rFonts w:ascii="Times New Roman" w:eastAsia="Times New Roman" w:hAnsi="Times New Roman" w:cs="Times New Roman"/>
        </w:rPr>
        <w:t>disruptivas</w:t>
      </w:r>
      <w:proofErr w:type="spellEnd"/>
      <w:r>
        <w:rPr>
          <w:rFonts w:ascii="Times New Roman" w:eastAsia="Times New Roman" w:hAnsi="Times New Roman" w:cs="Times New Roman"/>
        </w:rPr>
        <w:t xml:space="preserve"> e portadoras de futuro, tal como Inteligência Artificial, Internet das Coisas, Ciência de Dados e </w:t>
      </w:r>
      <w:proofErr w:type="spellStart"/>
      <w:r>
        <w:rPr>
          <w:rFonts w:ascii="Times New Roman" w:eastAsia="Times New Roman" w:hAnsi="Times New Roman" w:cs="Times New Roman"/>
          <w:i/>
        </w:rPr>
        <w:t>Blockchain</w:t>
      </w:r>
      <w:proofErr w:type="spellEnd"/>
      <w:r>
        <w:rPr>
          <w:rFonts w:ascii="Times New Roman" w:eastAsia="Times New Roman" w:hAnsi="Times New Roman" w:cs="Times New Roman"/>
        </w:rPr>
        <w:t>, entre outras.</w:t>
      </w:r>
    </w:p>
    <w:p w14:paraId="000000FE" w14:textId="77777777" w:rsidR="006361B4" w:rsidRDefault="006361B4">
      <w:pPr>
        <w:ind w:firstLine="2127"/>
        <w:rPr>
          <w:rFonts w:ascii="Times New Roman" w:eastAsia="Times New Roman" w:hAnsi="Times New Roman" w:cs="Times New Roman"/>
          <w:color w:val="000000"/>
        </w:rPr>
      </w:pPr>
    </w:p>
    <w:sectPr w:rsidR="006361B4">
      <w:footerReference w:type="default" r:id="rId8"/>
      <w:pgSz w:w="11900" w:h="16840"/>
      <w:pgMar w:top="2665" w:right="851" w:bottom="1701" w:left="1701" w:header="709" w:footer="141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D26167" w14:textId="77777777" w:rsidR="00134B92" w:rsidRDefault="00134B92">
      <w:r>
        <w:separator/>
      </w:r>
    </w:p>
  </w:endnote>
  <w:endnote w:type="continuationSeparator" w:id="0">
    <w:p w14:paraId="063FA721" w14:textId="77777777" w:rsidR="00134B92" w:rsidRDefault="0013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FF" w14:textId="77777777" w:rsidR="006361B4" w:rsidRDefault="00CF48E6">
    <w:pPr>
      <w:pBdr>
        <w:top w:val="nil"/>
        <w:left w:val="nil"/>
        <w:bottom w:val="nil"/>
        <w:right w:val="nil"/>
        <w:between w:val="nil"/>
      </w:pBdr>
      <w:tabs>
        <w:tab w:val="center" w:pos="4252"/>
        <w:tab w:val="right" w:pos="8504"/>
      </w:tabs>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BA203C">
      <w:rPr>
        <w:rFonts w:ascii="Times New Roman" w:eastAsia="Times New Roman" w:hAnsi="Times New Roman" w:cs="Times New Roman"/>
        <w:noProof/>
        <w:color w:val="000000"/>
      </w:rPr>
      <w:t>7</w:t>
    </w:r>
    <w:r>
      <w:rPr>
        <w:rFonts w:ascii="Times New Roman" w:eastAsia="Times New Roman" w:hAnsi="Times New Roman" w:cs="Times New Roman"/>
        <w:color w:val="000000"/>
      </w:rPr>
      <w:fldChar w:fldCharType="end"/>
    </w:r>
  </w:p>
  <w:p w14:paraId="00000100" w14:textId="77777777" w:rsidR="006361B4" w:rsidRDefault="006361B4">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F2402F" w14:textId="77777777" w:rsidR="00134B92" w:rsidRDefault="00134B92">
      <w:r>
        <w:separator/>
      </w:r>
    </w:p>
  </w:footnote>
  <w:footnote w:type="continuationSeparator" w:id="0">
    <w:p w14:paraId="461A0FA0" w14:textId="77777777" w:rsidR="00134B92" w:rsidRDefault="00134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6361B4"/>
    <w:rsid w:val="00134B92"/>
    <w:rsid w:val="00193C05"/>
    <w:rsid w:val="001A5956"/>
    <w:rsid w:val="006361B4"/>
    <w:rsid w:val="00A54BEA"/>
    <w:rsid w:val="00BA203C"/>
    <w:rsid w:val="00CF48E6"/>
    <w:rsid w:val="00DA44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B0D"/>
  </w:style>
  <w:style w:type="paragraph" w:styleId="Ttulo1">
    <w:name w:val="heading 1"/>
    <w:basedOn w:val="Normal"/>
    <w:next w:val="Normal"/>
    <w:link w:val="Ttulo1Char"/>
    <w:uiPriority w:val="99"/>
    <w:qFormat/>
    <w:rsid w:val="006B3B0D"/>
    <w:pPr>
      <w:keepNext/>
      <w:keepLines/>
      <w:spacing w:before="480" w:after="120"/>
      <w:outlineLvl w:val="0"/>
    </w:pPr>
    <w:rPr>
      <w:b/>
      <w:bCs/>
      <w:sz w:val="48"/>
      <w:szCs w:val="48"/>
    </w:rPr>
  </w:style>
  <w:style w:type="paragraph" w:styleId="Ttulo2">
    <w:name w:val="heading 2"/>
    <w:basedOn w:val="Normal"/>
    <w:next w:val="Normal"/>
    <w:link w:val="Ttulo2Char"/>
    <w:uiPriority w:val="99"/>
    <w:qFormat/>
    <w:rsid w:val="006B3B0D"/>
    <w:pPr>
      <w:keepNext/>
      <w:keepLines/>
      <w:spacing w:before="360" w:after="80"/>
      <w:outlineLvl w:val="1"/>
    </w:pPr>
    <w:rPr>
      <w:b/>
      <w:bCs/>
      <w:sz w:val="36"/>
      <w:szCs w:val="36"/>
    </w:rPr>
  </w:style>
  <w:style w:type="paragraph" w:styleId="Ttulo3">
    <w:name w:val="heading 3"/>
    <w:basedOn w:val="Normal"/>
    <w:next w:val="Normal"/>
    <w:link w:val="Ttulo3Char"/>
    <w:uiPriority w:val="99"/>
    <w:qFormat/>
    <w:rsid w:val="006B3B0D"/>
    <w:pPr>
      <w:keepNext/>
      <w:keepLines/>
      <w:spacing w:before="280" w:after="80"/>
      <w:outlineLvl w:val="2"/>
    </w:pPr>
    <w:rPr>
      <w:b/>
      <w:bCs/>
      <w:sz w:val="28"/>
      <w:szCs w:val="28"/>
    </w:rPr>
  </w:style>
  <w:style w:type="paragraph" w:styleId="Ttulo4">
    <w:name w:val="heading 4"/>
    <w:basedOn w:val="Normal"/>
    <w:next w:val="Normal"/>
    <w:link w:val="Ttulo4Char"/>
    <w:uiPriority w:val="99"/>
    <w:qFormat/>
    <w:rsid w:val="006B3B0D"/>
    <w:pPr>
      <w:keepNext/>
      <w:keepLines/>
      <w:spacing w:before="240" w:after="40"/>
      <w:outlineLvl w:val="3"/>
    </w:pPr>
    <w:rPr>
      <w:b/>
      <w:bCs/>
    </w:rPr>
  </w:style>
  <w:style w:type="paragraph" w:styleId="Ttulo5">
    <w:name w:val="heading 5"/>
    <w:basedOn w:val="Normal"/>
    <w:next w:val="Normal"/>
    <w:link w:val="Ttulo5Char"/>
    <w:uiPriority w:val="99"/>
    <w:qFormat/>
    <w:rsid w:val="006B3B0D"/>
    <w:pPr>
      <w:keepNext/>
      <w:keepLines/>
      <w:spacing w:before="220" w:after="40"/>
      <w:outlineLvl w:val="4"/>
    </w:pPr>
    <w:rPr>
      <w:b/>
      <w:bCs/>
      <w:sz w:val="22"/>
      <w:szCs w:val="22"/>
    </w:rPr>
  </w:style>
  <w:style w:type="paragraph" w:styleId="Ttulo6">
    <w:name w:val="heading 6"/>
    <w:basedOn w:val="Normal"/>
    <w:next w:val="Normal"/>
    <w:link w:val="Ttulo6Char"/>
    <w:uiPriority w:val="99"/>
    <w:qFormat/>
    <w:rsid w:val="006B3B0D"/>
    <w:pPr>
      <w:keepNext/>
      <w:keepLines/>
      <w:spacing w:before="200" w:after="40"/>
      <w:outlineLvl w:val="5"/>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99"/>
    <w:qFormat/>
    <w:rsid w:val="006B3B0D"/>
    <w:pPr>
      <w:keepNext/>
      <w:keepLines/>
      <w:spacing w:before="480" w:after="120"/>
    </w:pPr>
    <w:rPr>
      <w:b/>
      <w:bCs/>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2F2D99"/>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2F2D99"/>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2F2D99"/>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2F2D99"/>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2F2D99"/>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2F2D99"/>
    <w:rPr>
      <w:rFonts w:asciiTheme="minorHAnsi" w:eastAsiaTheme="minorEastAsia" w:hAnsiTheme="minorHAnsi" w:cstheme="minorBidi"/>
      <w:b/>
      <w:bCs/>
    </w:rPr>
  </w:style>
  <w:style w:type="table" w:customStyle="1" w:styleId="TableNormal1">
    <w:name w:val="Table Normal1"/>
    <w:uiPriority w:val="99"/>
    <w:rsid w:val="006B3B0D"/>
    <w:tblPr>
      <w:tblCellMar>
        <w:top w:w="0" w:type="dxa"/>
        <w:left w:w="0" w:type="dxa"/>
        <w:bottom w:w="0" w:type="dxa"/>
        <w:right w:w="0" w:type="dxa"/>
      </w:tblCellMar>
    </w:tblPr>
  </w:style>
  <w:style w:type="character" w:customStyle="1" w:styleId="TtuloChar">
    <w:name w:val="Título Char"/>
    <w:basedOn w:val="Fontepargpadro"/>
    <w:link w:val="Ttulo"/>
    <w:uiPriority w:val="10"/>
    <w:rsid w:val="002F2D99"/>
    <w:rPr>
      <w:rFonts w:asciiTheme="majorHAnsi" w:eastAsiaTheme="majorEastAsia" w:hAnsiTheme="majorHAnsi" w:cstheme="majorBidi"/>
      <w:b/>
      <w:bCs/>
      <w:kern w:val="28"/>
      <w:sz w:val="32"/>
      <w:szCs w:val="32"/>
    </w:rPr>
  </w:style>
  <w:style w:type="paragraph" w:styleId="NormalWeb">
    <w:name w:val="Normal (Web)"/>
    <w:basedOn w:val="Normal"/>
    <w:uiPriority w:val="99"/>
    <w:semiHidden/>
    <w:rPr>
      <w:rFonts w:cs="Times New Roman"/>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style>
  <w:style w:type="paragraph" w:styleId="Subttulo">
    <w:name w:val="Subtitle"/>
    <w:basedOn w:val="Normal"/>
    <w:next w:val="Normal"/>
    <w:link w:val="SubttuloChar"/>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2F2D99"/>
    <w:rPr>
      <w:rFonts w:asciiTheme="majorHAnsi" w:eastAsiaTheme="majorEastAsia" w:hAnsiTheme="majorHAnsi" w:cstheme="majorBidi"/>
      <w:sz w:val="24"/>
      <w:szCs w:val="24"/>
    </w:rPr>
  </w:style>
  <w:style w:type="paragraph" w:styleId="PargrafodaLista">
    <w:name w:val="List Paragraph"/>
    <w:basedOn w:val="Normal"/>
    <w:uiPriority w:val="99"/>
    <w:qFormat/>
    <w:rsid w:val="00615D23"/>
    <w:pPr>
      <w:ind w:left="720"/>
      <w:contextualSpacing/>
    </w:pPr>
  </w:style>
  <w:style w:type="character" w:styleId="Refdecomentrio">
    <w:name w:val="annotation reference"/>
    <w:basedOn w:val="Fontepargpadro"/>
    <w:uiPriority w:val="99"/>
    <w:semiHidden/>
    <w:rsid w:val="00695C4A"/>
    <w:rPr>
      <w:sz w:val="16"/>
      <w:szCs w:val="16"/>
    </w:rPr>
  </w:style>
  <w:style w:type="paragraph" w:styleId="Textodecomentrio">
    <w:name w:val="annotation text"/>
    <w:basedOn w:val="Normal"/>
    <w:link w:val="TextodecomentrioChar"/>
    <w:uiPriority w:val="99"/>
    <w:semiHidden/>
    <w:rsid w:val="00695C4A"/>
    <w:rPr>
      <w:sz w:val="20"/>
      <w:szCs w:val="20"/>
    </w:rPr>
  </w:style>
  <w:style w:type="character" w:customStyle="1" w:styleId="TextodecomentrioChar">
    <w:name w:val="Texto de comentário Char"/>
    <w:basedOn w:val="Fontepargpadro"/>
    <w:link w:val="Textodecomentrio"/>
    <w:uiPriority w:val="99"/>
    <w:semiHidden/>
    <w:rsid w:val="00695C4A"/>
    <w:rPr>
      <w:sz w:val="20"/>
      <w:szCs w:val="20"/>
    </w:rPr>
  </w:style>
  <w:style w:type="paragraph" w:styleId="Assuntodocomentrio">
    <w:name w:val="annotation subject"/>
    <w:basedOn w:val="Textodecomentrio"/>
    <w:next w:val="Textodecomentrio"/>
    <w:link w:val="AssuntodocomentrioChar"/>
    <w:uiPriority w:val="99"/>
    <w:semiHidden/>
    <w:rsid w:val="00695C4A"/>
    <w:rPr>
      <w:b/>
      <w:bCs/>
    </w:rPr>
  </w:style>
  <w:style w:type="character" w:customStyle="1" w:styleId="AssuntodocomentrioChar">
    <w:name w:val="Assunto do comentário Char"/>
    <w:basedOn w:val="TextodecomentrioChar"/>
    <w:link w:val="Assuntodocomentrio"/>
    <w:uiPriority w:val="99"/>
    <w:semiHidden/>
    <w:rsid w:val="00695C4A"/>
    <w:rPr>
      <w:b/>
      <w:bCs/>
      <w:sz w:val="20"/>
      <w:szCs w:val="20"/>
    </w:rPr>
  </w:style>
  <w:style w:type="paragraph" w:styleId="Textodebalo">
    <w:name w:val="Balloon Text"/>
    <w:basedOn w:val="Normal"/>
    <w:link w:val="TextodebaloChar"/>
    <w:uiPriority w:val="99"/>
    <w:semiHidden/>
    <w:rsid w:val="00695C4A"/>
    <w:rPr>
      <w:rFonts w:cs="Times New Roman"/>
      <w:sz w:val="18"/>
      <w:szCs w:val="18"/>
    </w:rPr>
  </w:style>
  <w:style w:type="character" w:customStyle="1" w:styleId="TextodebaloChar">
    <w:name w:val="Texto de balão Char"/>
    <w:basedOn w:val="Fontepargpadro"/>
    <w:link w:val="Textodebalo"/>
    <w:uiPriority w:val="99"/>
    <w:semiHidden/>
    <w:rsid w:val="00695C4A"/>
    <w:rPr>
      <w:rFonts w:ascii="Times New Roman" w:hAnsi="Times New Roman" w:cs="Times New Roman"/>
      <w:sz w:val="18"/>
      <w:szCs w:val="18"/>
    </w:rPr>
  </w:style>
  <w:style w:type="character" w:styleId="Hyperlink">
    <w:name w:val="Hyperlink"/>
    <w:basedOn w:val="Fontepargpadro"/>
    <w:uiPriority w:val="99"/>
    <w:rsid w:val="00C3512F"/>
    <w:rPr>
      <w:color w:val="0563C1"/>
      <w:u w:val="single"/>
    </w:rPr>
  </w:style>
  <w:style w:type="character" w:customStyle="1" w:styleId="UnresolvedMention">
    <w:name w:val="Unresolved Mention"/>
    <w:basedOn w:val="Fontepargpadro"/>
    <w:uiPriority w:val="99"/>
    <w:semiHidden/>
    <w:rsid w:val="00C3512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B0D"/>
  </w:style>
  <w:style w:type="paragraph" w:styleId="Ttulo1">
    <w:name w:val="heading 1"/>
    <w:basedOn w:val="Normal"/>
    <w:next w:val="Normal"/>
    <w:link w:val="Ttulo1Char"/>
    <w:uiPriority w:val="99"/>
    <w:qFormat/>
    <w:rsid w:val="006B3B0D"/>
    <w:pPr>
      <w:keepNext/>
      <w:keepLines/>
      <w:spacing w:before="480" w:after="120"/>
      <w:outlineLvl w:val="0"/>
    </w:pPr>
    <w:rPr>
      <w:b/>
      <w:bCs/>
      <w:sz w:val="48"/>
      <w:szCs w:val="48"/>
    </w:rPr>
  </w:style>
  <w:style w:type="paragraph" w:styleId="Ttulo2">
    <w:name w:val="heading 2"/>
    <w:basedOn w:val="Normal"/>
    <w:next w:val="Normal"/>
    <w:link w:val="Ttulo2Char"/>
    <w:uiPriority w:val="99"/>
    <w:qFormat/>
    <w:rsid w:val="006B3B0D"/>
    <w:pPr>
      <w:keepNext/>
      <w:keepLines/>
      <w:spacing w:before="360" w:after="80"/>
      <w:outlineLvl w:val="1"/>
    </w:pPr>
    <w:rPr>
      <w:b/>
      <w:bCs/>
      <w:sz w:val="36"/>
      <w:szCs w:val="36"/>
    </w:rPr>
  </w:style>
  <w:style w:type="paragraph" w:styleId="Ttulo3">
    <w:name w:val="heading 3"/>
    <w:basedOn w:val="Normal"/>
    <w:next w:val="Normal"/>
    <w:link w:val="Ttulo3Char"/>
    <w:uiPriority w:val="99"/>
    <w:qFormat/>
    <w:rsid w:val="006B3B0D"/>
    <w:pPr>
      <w:keepNext/>
      <w:keepLines/>
      <w:spacing w:before="280" w:after="80"/>
      <w:outlineLvl w:val="2"/>
    </w:pPr>
    <w:rPr>
      <w:b/>
      <w:bCs/>
      <w:sz w:val="28"/>
      <w:szCs w:val="28"/>
    </w:rPr>
  </w:style>
  <w:style w:type="paragraph" w:styleId="Ttulo4">
    <w:name w:val="heading 4"/>
    <w:basedOn w:val="Normal"/>
    <w:next w:val="Normal"/>
    <w:link w:val="Ttulo4Char"/>
    <w:uiPriority w:val="99"/>
    <w:qFormat/>
    <w:rsid w:val="006B3B0D"/>
    <w:pPr>
      <w:keepNext/>
      <w:keepLines/>
      <w:spacing w:before="240" w:after="40"/>
      <w:outlineLvl w:val="3"/>
    </w:pPr>
    <w:rPr>
      <w:b/>
      <w:bCs/>
    </w:rPr>
  </w:style>
  <w:style w:type="paragraph" w:styleId="Ttulo5">
    <w:name w:val="heading 5"/>
    <w:basedOn w:val="Normal"/>
    <w:next w:val="Normal"/>
    <w:link w:val="Ttulo5Char"/>
    <w:uiPriority w:val="99"/>
    <w:qFormat/>
    <w:rsid w:val="006B3B0D"/>
    <w:pPr>
      <w:keepNext/>
      <w:keepLines/>
      <w:spacing w:before="220" w:after="40"/>
      <w:outlineLvl w:val="4"/>
    </w:pPr>
    <w:rPr>
      <w:b/>
      <w:bCs/>
      <w:sz w:val="22"/>
      <w:szCs w:val="22"/>
    </w:rPr>
  </w:style>
  <w:style w:type="paragraph" w:styleId="Ttulo6">
    <w:name w:val="heading 6"/>
    <w:basedOn w:val="Normal"/>
    <w:next w:val="Normal"/>
    <w:link w:val="Ttulo6Char"/>
    <w:uiPriority w:val="99"/>
    <w:qFormat/>
    <w:rsid w:val="006B3B0D"/>
    <w:pPr>
      <w:keepNext/>
      <w:keepLines/>
      <w:spacing w:before="200" w:after="40"/>
      <w:outlineLvl w:val="5"/>
    </w:pPr>
    <w:rPr>
      <w:b/>
      <w:b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99"/>
    <w:qFormat/>
    <w:rsid w:val="006B3B0D"/>
    <w:pPr>
      <w:keepNext/>
      <w:keepLines/>
      <w:spacing w:before="480" w:after="120"/>
    </w:pPr>
    <w:rPr>
      <w:b/>
      <w:bCs/>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2F2D99"/>
    <w:rPr>
      <w:rFonts w:asciiTheme="majorHAnsi" w:eastAsiaTheme="majorEastAsia" w:hAnsiTheme="majorHAnsi" w:cstheme="majorBidi"/>
      <w:b/>
      <w:bCs/>
      <w:kern w:val="32"/>
      <w:sz w:val="32"/>
      <w:szCs w:val="32"/>
    </w:rPr>
  </w:style>
  <w:style w:type="character" w:customStyle="1" w:styleId="Ttulo2Char">
    <w:name w:val="Título 2 Char"/>
    <w:basedOn w:val="Fontepargpadro"/>
    <w:link w:val="Ttulo2"/>
    <w:uiPriority w:val="9"/>
    <w:semiHidden/>
    <w:rsid w:val="002F2D99"/>
    <w:rPr>
      <w:rFonts w:asciiTheme="majorHAnsi" w:eastAsiaTheme="majorEastAsia" w:hAnsiTheme="majorHAnsi" w:cstheme="majorBidi"/>
      <w:b/>
      <w:bCs/>
      <w:i/>
      <w:iCs/>
      <w:sz w:val="28"/>
      <w:szCs w:val="28"/>
    </w:rPr>
  </w:style>
  <w:style w:type="character" w:customStyle="1" w:styleId="Ttulo3Char">
    <w:name w:val="Título 3 Char"/>
    <w:basedOn w:val="Fontepargpadro"/>
    <w:link w:val="Ttulo3"/>
    <w:uiPriority w:val="9"/>
    <w:semiHidden/>
    <w:rsid w:val="002F2D99"/>
    <w:rPr>
      <w:rFonts w:asciiTheme="majorHAnsi" w:eastAsiaTheme="majorEastAsia" w:hAnsiTheme="majorHAnsi" w:cstheme="majorBidi"/>
      <w:b/>
      <w:bCs/>
      <w:sz w:val="26"/>
      <w:szCs w:val="26"/>
    </w:rPr>
  </w:style>
  <w:style w:type="character" w:customStyle="1" w:styleId="Ttulo4Char">
    <w:name w:val="Título 4 Char"/>
    <w:basedOn w:val="Fontepargpadro"/>
    <w:link w:val="Ttulo4"/>
    <w:uiPriority w:val="9"/>
    <w:semiHidden/>
    <w:rsid w:val="002F2D99"/>
    <w:rPr>
      <w:rFonts w:asciiTheme="minorHAnsi" w:eastAsiaTheme="minorEastAsia" w:hAnsiTheme="minorHAnsi" w:cstheme="minorBidi"/>
      <w:b/>
      <w:bCs/>
      <w:sz w:val="28"/>
      <w:szCs w:val="28"/>
    </w:rPr>
  </w:style>
  <w:style w:type="character" w:customStyle="1" w:styleId="Ttulo5Char">
    <w:name w:val="Título 5 Char"/>
    <w:basedOn w:val="Fontepargpadro"/>
    <w:link w:val="Ttulo5"/>
    <w:uiPriority w:val="9"/>
    <w:semiHidden/>
    <w:rsid w:val="002F2D99"/>
    <w:rPr>
      <w:rFonts w:asciiTheme="minorHAnsi" w:eastAsiaTheme="minorEastAsia" w:hAnsiTheme="minorHAnsi" w:cstheme="minorBidi"/>
      <w:b/>
      <w:bCs/>
      <w:i/>
      <w:iCs/>
      <w:sz w:val="26"/>
      <w:szCs w:val="26"/>
    </w:rPr>
  </w:style>
  <w:style w:type="character" w:customStyle="1" w:styleId="Ttulo6Char">
    <w:name w:val="Título 6 Char"/>
    <w:basedOn w:val="Fontepargpadro"/>
    <w:link w:val="Ttulo6"/>
    <w:uiPriority w:val="9"/>
    <w:semiHidden/>
    <w:rsid w:val="002F2D99"/>
    <w:rPr>
      <w:rFonts w:asciiTheme="minorHAnsi" w:eastAsiaTheme="minorEastAsia" w:hAnsiTheme="minorHAnsi" w:cstheme="minorBidi"/>
      <w:b/>
      <w:bCs/>
    </w:rPr>
  </w:style>
  <w:style w:type="table" w:customStyle="1" w:styleId="TableNormal1">
    <w:name w:val="Table Normal1"/>
    <w:uiPriority w:val="99"/>
    <w:rsid w:val="006B3B0D"/>
    <w:tblPr>
      <w:tblCellMar>
        <w:top w:w="0" w:type="dxa"/>
        <w:left w:w="0" w:type="dxa"/>
        <w:bottom w:w="0" w:type="dxa"/>
        <w:right w:w="0" w:type="dxa"/>
      </w:tblCellMar>
    </w:tblPr>
  </w:style>
  <w:style w:type="character" w:customStyle="1" w:styleId="TtuloChar">
    <w:name w:val="Título Char"/>
    <w:basedOn w:val="Fontepargpadro"/>
    <w:link w:val="Ttulo"/>
    <w:uiPriority w:val="10"/>
    <w:rsid w:val="002F2D99"/>
    <w:rPr>
      <w:rFonts w:asciiTheme="majorHAnsi" w:eastAsiaTheme="majorEastAsia" w:hAnsiTheme="majorHAnsi" w:cstheme="majorBidi"/>
      <w:b/>
      <w:bCs/>
      <w:kern w:val="28"/>
      <w:sz w:val="32"/>
      <w:szCs w:val="32"/>
    </w:rPr>
  </w:style>
  <w:style w:type="paragraph" w:styleId="NormalWeb">
    <w:name w:val="Normal (Web)"/>
    <w:basedOn w:val="Normal"/>
    <w:uiPriority w:val="99"/>
    <w:semiHidden/>
    <w:rPr>
      <w:rFonts w:cs="Times New Roman"/>
    </w:rPr>
  </w:style>
  <w:style w:type="paragraph" w:styleId="Cabealho">
    <w:name w:val="header"/>
    <w:basedOn w:val="Normal"/>
    <w:link w:val="CabealhoChar"/>
    <w:uiPriority w:val="99"/>
    <w:pPr>
      <w:tabs>
        <w:tab w:val="center" w:pos="4252"/>
        <w:tab w:val="right" w:pos="8504"/>
      </w:tabs>
    </w:pPr>
  </w:style>
  <w:style w:type="character" w:customStyle="1" w:styleId="CabealhoChar">
    <w:name w:val="Cabeçalho Char"/>
    <w:basedOn w:val="Fontepargpadro"/>
    <w:link w:val="Cabealho"/>
    <w:uiPriority w:val="99"/>
  </w:style>
  <w:style w:type="paragraph" w:styleId="Rodap">
    <w:name w:val="footer"/>
    <w:basedOn w:val="Normal"/>
    <w:link w:val="RodapChar"/>
    <w:uiPriority w:val="99"/>
    <w:pPr>
      <w:tabs>
        <w:tab w:val="center" w:pos="4252"/>
        <w:tab w:val="right" w:pos="8504"/>
      </w:tabs>
    </w:pPr>
  </w:style>
  <w:style w:type="character" w:customStyle="1" w:styleId="RodapChar">
    <w:name w:val="Rodapé Char"/>
    <w:basedOn w:val="Fontepargpadro"/>
    <w:link w:val="Rodap"/>
    <w:uiPriority w:val="99"/>
  </w:style>
  <w:style w:type="paragraph" w:styleId="Subttulo">
    <w:name w:val="Subtitle"/>
    <w:basedOn w:val="Normal"/>
    <w:next w:val="Normal"/>
    <w:link w:val="SubttuloChar"/>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2F2D99"/>
    <w:rPr>
      <w:rFonts w:asciiTheme="majorHAnsi" w:eastAsiaTheme="majorEastAsia" w:hAnsiTheme="majorHAnsi" w:cstheme="majorBidi"/>
      <w:sz w:val="24"/>
      <w:szCs w:val="24"/>
    </w:rPr>
  </w:style>
  <w:style w:type="paragraph" w:styleId="PargrafodaLista">
    <w:name w:val="List Paragraph"/>
    <w:basedOn w:val="Normal"/>
    <w:uiPriority w:val="99"/>
    <w:qFormat/>
    <w:rsid w:val="00615D23"/>
    <w:pPr>
      <w:ind w:left="720"/>
      <w:contextualSpacing/>
    </w:pPr>
  </w:style>
  <w:style w:type="character" w:styleId="Refdecomentrio">
    <w:name w:val="annotation reference"/>
    <w:basedOn w:val="Fontepargpadro"/>
    <w:uiPriority w:val="99"/>
    <w:semiHidden/>
    <w:rsid w:val="00695C4A"/>
    <w:rPr>
      <w:sz w:val="16"/>
      <w:szCs w:val="16"/>
    </w:rPr>
  </w:style>
  <w:style w:type="paragraph" w:styleId="Textodecomentrio">
    <w:name w:val="annotation text"/>
    <w:basedOn w:val="Normal"/>
    <w:link w:val="TextodecomentrioChar"/>
    <w:uiPriority w:val="99"/>
    <w:semiHidden/>
    <w:rsid w:val="00695C4A"/>
    <w:rPr>
      <w:sz w:val="20"/>
      <w:szCs w:val="20"/>
    </w:rPr>
  </w:style>
  <w:style w:type="character" w:customStyle="1" w:styleId="TextodecomentrioChar">
    <w:name w:val="Texto de comentário Char"/>
    <w:basedOn w:val="Fontepargpadro"/>
    <w:link w:val="Textodecomentrio"/>
    <w:uiPriority w:val="99"/>
    <w:semiHidden/>
    <w:rsid w:val="00695C4A"/>
    <w:rPr>
      <w:sz w:val="20"/>
      <w:szCs w:val="20"/>
    </w:rPr>
  </w:style>
  <w:style w:type="paragraph" w:styleId="Assuntodocomentrio">
    <w:name w:val="annotation subject"/>
    <w:basedOn w:val="Textodecomentrio"/>
    <w:next w:val="Textodecomentrio"/>
    <w:link w:val="AssuntodocomentrioChar"/>
    <w:uiPriority w:val="99"/>
    <w:semiHidden/>
    <w:rsid w:val="00695C4A"/>
    <w:rPr>
      <w:b/>
      <w:bCs/>
    </w:rPr>
  </w:style>
  <w:style w:type="character" w:customStyle="1" w:styleId="AssuntodocomentrioChar">
    <w:name w:val="Assunto do comentário Char"/>
    <w:basedOn w:val="TextodecomentrioChar"/>
    <w:link w:val="Assuntodocomentrio"/>
    <w:uiPriority w:val="99"/>
    <w:semiHidden/>
    <w:rsid w:val="00695C4A"/>
    <w:rPr>
      <w:b/>
      <w:bCs/>
      <w:sz w:val="20"/>
      <w:szCs w:val="20"/>
    </w:rPr>
  </w:style>
  <w:style w:type="paragraph" w:styleId="Textodebalo">
    <w:name w:val="Balloon Text"/>
    <w:basedOn w:val="Normal"/>
    <w:link w:val="TextodebaloChar"/>
    <w:uiPriority w:val="99"/>
    <w:semiHidden/>
    <w:rsid w:val="00695C4A"/>
    <w:rPr>
      <w:rFonts w:cs="Times New Roman"/>
      <w:sz w:val="18"/>
      <w:szCs w:val="18"/>
    </w:rPr>
  </w:style>
  <w:style w:type="character" w:customStyle="1" w:styleId="TextodebaloChar">
    <w:name w:val="Texto de balão Char"/>
    <w:basedOn w:val="Fontepargpadro"/>
    <w:link w:val="Textodebalo"/>
    <w:uiPriority w:val="99"/>
    <w:semiHidden/>
    <w:rsid w:val="00695C4A"/>
    <w:rPr>
      <w:rFonts w:ascii="Times New Roman" w:hAnsi="Times New Roman" w:cs="Times New Roman"/>
      <w:sz w:val="18"/>
      <w:szCs w:val="18"/>
    </w:rPr>
  </w:style>
  <w:style w:type="character" w:styleId="Hyperlink">
    <w:name w:val="Hyperlink"/>
    <w:basedOn w:val="Fontepargpadro"/>
    <w:uiPriority w:val="99"/>
    <w:rsid w:val="00C3512F"/>
    <w:rPr>
      <w:color w:val="0563C1"/>
      <w:u w:val="single"/>
    </w:rPr>
  </w:style>
  <w:style w:type="character" w:customStyle="1" w:styleId="UnresolvedMention">
    <w:name w:val="Unresolved Mention"/>
    <w:basedOn w:val="Fontepargpadro"/>
    <w:uiPriority w:val="99"/>
    <w:semiHidden/>
    <w:rsid w:val="00C35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Pv/MgnfX8cYnTkKUTFqKblB9bQ==">AMUW2mXeOAy/OyzHswfeInQulFZTpM2lUAww1nvAMC2fenYwD9BzRYJC4IbLEaUB11aa0g2ticJUkQlkcY2gAIBJDePra2xvWX0gzNHYfLb4ByjUhMG7ELmH829cycftUhSDMfXhtRnl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3520</Words>
  <Characters>19013</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PMPA</Company>
  <LinksUpToDate>false</LinksUpToDate>
  <CharactersWithSpaces>22489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Jéssica Dalmoro Pessetto</cp:lastModifiedBy>
  <cp:revision>3</cp:revision>
  <cp:lastPrinted>2019-11-28T21:05:00Z</cp:lastPrinted>
  <dcterms:created xsi:type="dcterms:W3CDTF">2019-11-28T20:15:00Z</dcterms:created>
  <dcterms:modified xsi:type="dcterms:W3CDTF">2019-11-28T21:10:00Z</dcterms:modified>
</cp:coreProperties>
</file>