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E49" w:rsidRPr="00847E49" w:rsidRDefault="00847E49" w:rsidP="00BE065D">
      <w:pPr>
        <w:jc w:val="center"/>
      </w:pPr>
      <w:r w:rsidRPr="00847E49">
        <w:t>EXPOSIÇÃO DE MOTIVOS</w:t>
      </w:r>
    </w:p>
    <w:p w:rsidR="00BE065D" w:rsidRPr="00C03878" w:rsidRDefault="00BE065D" w:rsidP="00C03878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:rsidR="00BE065D" w:rsidRPr="00C03878" w:rsidRDefault="00BE065D" w:rsidP="00CC0F6F">
      <w:pPr>
        <w:autoSpaceDE w:val="0"/>
        <w:autoSpaceDN w:val="0"/>
        <w:adjustRightInd w:val="0"/>
        <w:ind w:firstLine="1418"/>
        <w:jc w:val="center"/>
        <w:rPr>
          <w:bCs/>
          <w:color w:val="000000"/>
        </w:rPr>
      </w:pPr>
    </w:p>
    <w:p w:rsidR="00E44B70" w:rsidRPr="00E44B70" w:rsidRDefault="00E44B70" w:rsidP="00E44B70">
      <w:pPr>
        <w:ind w:firstLine="1418"/>
        <w:jc w:val="both"/>
        <w:rPr>
          <w:rFonts w:eastAsia="Calibri"/>
          <w:lang w:eastAsia="en-US"/>
        </w:rPr>
      </w:pPr>
      <w:r w:rsidRPr="00E44B70">
        <w:rPr>
          <w:rFonts w:eastAsia="Calibri"/>
          <w:lang w:eastAsia="en-US"/>
        </w:rPr>
        <w:t xml:space="preserve">Segundo o Portal da Saúde, as doenças reumáticas são, nos países desenvolvidos, o grupo de enfermidades mais frequente e que </w:t>
      </w:r>
      <w:r w:rsidR="008E2940">
        <w:rPr>
          <w:rFonts w:eastAsia="Calibri"/>
          <w:lang w:eastAsia="en-US"/>
        </w:rPr>
        <w:t xml:space="preserve">gera mais </w:t>
      </w:r>
      <w:r w:rsidRPr="00E44B70">
        <w:rPr>
          <w:rFonts w:eastAsia="Calibri"/>
          <w:lang w:eastAsia="en-US"/>
        </w:rPr>
        <w:t>incapacidade</w:t>
      </w:r>
      <w:r w:rsidR="008E2940">
        <w:rPr>
          <w:rFonts w:eastAsia="Calibri"/>
          <w:lang w:eastAsia="en-US"/>
        </w:rPr>
        <w:t>s</w:t>
      </w:r>
      <w:r w:rsidRPr="00E44B70">
        <w:rPr>
          <w:rFonts w:eastAsia="Calibri"/>
          <w:lang w:eastAsia="en-US"/>
        </w:rPr>
        <w:t xml:space="preserve"> funciona</w:t>
      </w:r>
      <w:r w:rsidR="008E2940">
        <w:rPr>
          <w:rFonts w:eastAsia="Calibri"/>
          <w:lang w:eastAsia="en-US"/>
        </w:rPr>
        <w:t>is</w:t>
      </w:r>
      <w:r w:rsidRPr="00E44B70">
        <w:rPr>
          <w:rFonts w:eastAsia="Calibri"/>
          <w:lang w:eastAsia="en-US"/>
        </w:rPr>
        <w:t xml:space="preserve"> e labora</w:t>
      </w:r>
      <w:r w:rsidR="008E2940">
        <w:rPr>
          <w:rFonts w:eastAsia="Calibri"/>
          <w:lang w:eastAsia="en-US"/>
        </w:rPr>
        <w:t>is</w:t>
      </w:r>
      <w:r w:rsidRPr="00E44B70">
        <w:rPr>
          <w:rFonts w:eastAsia="Calibri"/>
          <w:lang w:eastAsia="en-US"/>
        </w:rPr>
        <w:t>.</w:t>
      </w:r>
    </w:p>
    <w:p w:rsidR="00E44B70" w:rsidRPr="00E44B70" w:rsidRDefault="00E44B70" w:rsidP="00E44B70">
      <w:pPr>
        <w:ind w:firstLine="1418"/>
        <w:jc w:val="both"/>
        <w:rPr>
          <w:rFonts w:eastAsia="Calibri"/>
          <w:lang w:eastAsia="en-US"/>
        </w:rPr>
      </w:pPr>
      <w:r w:rsidRPr="00E44B70">
        <w:rPr>
          <w:rFonts w:eastAsia="Calibri"/>
          <w:lang w:eastAsia="en-US"/>
        </w:rPr>
        <w:t> De acordo com o Observatório Nacional das Doenças Reumáticas (</w:t>
      </w:r>
      <w:proofErr w:type="spellStart"/>
      <w:r w:rsidR="00321C94" w:rsidRPr="00E44B70">
        <w:rPr>
          <w:rFonts w:eastAsia="Calibri"/>
          <w:lang w:eastAsia="en-US"/>
        </w:rPr>
        <w:t>Ondor</w:t>
      </w:r>
      <w:proofErr w:type="spellEnd"/>
      <w:r w:rsidRPr="00E44B70">
        <w:rPr>
          <w:rFonts w:eastAsia="Calibri"/>
          <w:lang w:eastAsia="en-US"/>
        </w:rPr>
        <w:t xml:space="preserve">), </w:t>
      </w:r>
      <w:r w:rsidR="008E2940">
        <w:rPr>
          <w:rFonts w:eastAsia="Calibri"/>
          <w:lang w:eastAsia="en-US"/>
        </w:rPr>
        <w:t>tais</w:t>
      </w:r>
      <w:r w:rsidRPr="00E44B70">
        <w:rPr>
          <w:rFonts w:eastAsia="Calibri"/>
          <w:lang w:eastAsia="en-US"/>
        </w:rPr>
        <w:t xml:space="preserve"> </w:t>
      </w:r>
      <w:r w:rsidR="008E2940">
        <w:rPr>
          <w:rFonts w:eastAsia="Calibri"/>
          <w:lang w:eastAsia="en-US"/>
        </w:rPr>
        <w:t>enfermidades</w:t>
      </w:r>
      <w:r w:rsidR="008E2940" w:rsidRPr="00E44B70">
        <w:rPr>
          <w:rFonts w:eastAsia="Calibri"/>
          <w:lang w:eastAsia="en-US"/>
        </w:rPr>
        <w:t xml:space="preserve"> </w:t>
      </w:r>
      <w:r w:rsidRPr="00E44B70">
        <w:rPr>
          <w:rFonts w:eastAsia="Calibri"/>
          <w:lang w:eastAsia="en-US"/>
        </w:rPr>
        <w:t>são consideradas cr</w:t>
      </w:r>
      <w:r w:rsidR="008E2940">
        <w:rPr>
          <w:rFonts w:eastAsia="Calibri"/>
          <w:lang w:eastAsia="en-US"/>
        </w:rPr>
        <w:t>ô</w:t>
      </w:r>
      <w:r w:rsidRPr="00E44B70">
        <w:rPr>
          <w:rFonts w:eastAsia="Calibri"/>
          <w:lang w:eastAsia="en-US"/>
        </w:rPr>
        <w:t xml:space="preserve">nicas e abrangem condições que afetam o sistema musculoesquelético, isto é, músculos, ossos, cartilagem e estruturas </w:t>
      </w:r>
      <w:proofErr w:type="spellStart"/>
      <w:r w:rsidRPr="00E44B70">
        <w:rPr>
          <w:rFonts w:eastAsia="Calibri"/>
          <w:lang w:eastAsia="en-US"/>
        </w:rPr>
        <w:t>periarticulares</w:t>
      </w:r>
      <w:proofErr w:type="spellEnd"/>
      <w:r w:rsidR="00635518">
        <w:rPr>
          <w:rFonts w:eastAsia="Calibri"/>
          <w:lang w:eastAsia="en-US"/>
        </w:rPr>
        <w:t xml:space="preserve">, </w:t>
      </w:r>
      <w:r w:rsidRPr="00E44B70">
        <w:rPr>
          <w:rFonts w:eastAsia="Calibri"/>
          <w:lang w:eastAsia="en-US"/>
        </w:rPr>
        <w:t>como tendões, ligamentos, fáscias, entre outras.</w:t>
      </w:r>
    </w:p>
    <w:p w:rsidR="00635518" w:rsidRDefault="00E44B70" w:rsidP="00E44B70">
      <w:pPr>
        <w:ind w:firstLine="1418"/>
        <w:jc w:val="both"/>
        <w:rPr>
          <w:rFonts w:eastAsia="Calibri"/>
          <w:lang w:eastAsia="en-US"/>
        </w:rPr>
      </w:pPr>
      <w:r w:rsidRPr="00E44B70">
        <w:rPr>
          <w:rFonts w:eastAsia="Calibri"/>
          <w:lang w:eastAsia="en-US"/>
        </w:rPr>
        <w:t xml:space="preserve"> As doenças reumáticas podem evoluir silenciosamente </w:t>
      </w:r>
      <w:r w:rsidR="00635518">
        <w:rPr>
          <w:rFonts w:eastAsia="Calibri"/>
          <w:lang w:eastAsia="en-US"/>
        </w:rPr>
        <w:t>por</w:t>
      </w:r>
      <w:r w:rsidRPr="00E44B70">
        <w:rPr>
          <w:rFonts w:eastAsia="Calibri"/>
          <w:lang w:eastAsia="en-US"/>
        </w:rPr>
        <w:t xml:space="preserve"> anos</w:t>
      </w:r>
      <w:r w:rsidR="00635518">
        <w:rPr>
          <w:rFonts w:eastAsia="Calibri"/>
          <w:lang w:eastAsia="en-US"/>
        </w:rPr>
        <w:t xml:space="preserve">, retardando o diagnóstico e </w:t>
      </w:r>
      <w:r w:rsidR="005A2AD0">
        <w:rPr>
          <w:rFonts w:eastAsia="Calibri"/>
          <w:lang w:eastAsia="en-US"/>
        </w:rPr>
        <w:t xml:space="preserve">fazendo com que </w:t>
      </w:r>
      <w:r w:rsidR="00635518">
        <w:rPr>
          <w:rFonts w:eastAsia="Calibri"/>
          <w:lang w:eastAsia="en-US"/>
        </w:rPr>
        <w:t xml:space="preserve">a consulta com profissionais da área </w:t>
      </w:r>
      <w:r w:rsidR="005A2AD0">
        <w:rPr>
          <w:rFonts w:eastAsia="Calibri"/>
          <w:lang w:eastAsia="en-US"/>
        </w:rPr>
        <w:t xml:space="preserve">se dê </w:t>
      </w:r>
      <w:r w:rsidRPr="00E44B70">
        <w:rPr>
          <w:rFonts w:eastAsia="Calibri"/>
          <w:lang w:eastAsia="en-US"/>
        </w:rPr>
        <w:t xml:space="preserve">apenas quando as queixas já interferem nas atividades diárias do </w:t>
      </w:r>
      <w:r w:rsidR="00635518">
        <w:rPr>
          <w:rFonts w:eastAsia="Calibri"/>
          <w:lang w:eastAsia="en-US"/>
        </w:rPr>
        <w:t>paciente</w:t>
      </w:r>
      <w:r w:rsidRPr="00E44B70">
        <w:rPr>
          <w:rFonts w:eastAsia="Calibri"/>
          <w:lang w:eastAsia="en-US"/>
        </w:rPr>
        <w:t xml:space="preserve">. </w:t>
      </w:r>
    </w:p>
    <w:p w:rsidR="00E44B70" w:rsidRPr="00E44B70" w:rsidRDefault="00E44B70" w:rsidP="00E44B70">
      <w:pPr>
        <w:ind w:firstLine="1418"/>
        <w:jc w:val="both"/>
        <w:rPr>
          <w:rFonts w:eastAsia="Calibri"/>
          <w:lang w:eastAsia="en-US"/>
        </w:rPr>
      </w:pPr>
      <w:r w:rsidRPr="00E44B70">
        <w:rPr>
          <w:rFonts w:eastAsia="Calibri"/>
          <w:lang w:eastAsia="en-US"/>
        </w:rPr>
        <w:t>Existem mais de 100 doenças reumáticas</w:t>
      </w:r>
      <w:r w:rsidR="00635518">
        <w:rPr>
          <w:rFonts w:eastAsia="Calibri"/>
          <w:lang w:eastAsia="en-US"/>
        </w:rPr>
        <w:t xml:space="preserve">, que </w:t>
      </w:r>
      <w:r w:rsidRPr="00E44B70">
        <w:rPr>
          <w:rFonts w:eastAsia="Calibri"/>
          <w:lang w:eastAsia="en-US"/>
        </w:rPr>
        <w:t>podem ser agudas, cr</w:t>
      </w:r>
      <w:r w:rsidR="00635518">
        <w:rPr>
          <w:rFonts w:eastAsia="Calibri"/>
          <w:lang w:eastAsia="en-US"/>
        </w:rPr>
        <w:t>ô</w:t>
      </w:r>
      <w:r w:rsidRPr="00E44B70">
        <w:rPr>
          <w:rFonts w:eastAsia="Calibri"/>
          <w:lang w:eastAsia="en-US"/>
        </w:rPr>
        <w:t>nicas ou recorrentes, afetando pessoas de todas as idades</w:t>
      </w:r>
      <w:r w:rsidR="00635518">
        <w:rPr>
          <w:rFonts w:eastAsia="Calibri"/>
          <w:lang w:eastAsia="en-US"/>
        </w:rPr>
        <w:t xml:space="preserve">, inclusive </w:t>
      </w:r>
      <w:r w:rsidRPr="00E44B70">
        <w:rPr>
          <w:rFonts w:eastAsia="Calibri"/>
          <w:lang w:eastAsia="en-US"/>
        </w:rPr>
        <w:t>beb</w:t>
      </w:r>
      <w:r w:rsidR="00635518">
        <w:rPr>
          <w:rFonts w:eastAsia="Calibri"/>
          <w:lang w:eastAsia="en-US"/>
        </w:rPr>
        <w:t>ê</w:t>
      </w:r>
      <w:r w:rsidRPr="00E44B70">
        <w:rPr>
          <w:rFonts w:eastAsia="Calibri"/>
          <w:lang w:eastAsia="en-US"/>
        </w:rPr>
        <w:t>s e crianças</w:t>
      </w:r>
      <w:r w:rsidR="00635518">
        <w:rPr>
          <w:rFonts w:eastAsia="Calibri"/>
          <w:lang w:eastAsia="en-US"/>
        </w:rPr>
        <w:t>,</w:t>
      </w:r>
      <w:r w:rsidRPr="00E44B70">
        <w:rPr>
          <w:rFonts w:eastAsia="Calibri"/>
          <w:lang w:eastAsia="en-US"/>
        </w:rPr>
        <w:t xml:space="preserve"> e de ambos os sexos </w:t>
      </w:r>
      <w:r w:rsidR="00635518">
        <w:rPr>
          <w:rFonts w:eastAsia="Calibri"/>
          <w:lang w:eastAsia="en-US"/>
        </w:rPr>
        <w:t xml:space="preserve">– </w:t>
      </w:r>
      <w:r w:rsidRPr="00E44B70">
        <w:rPr>
          <w:rFonts w:eastAsia="Calibri"/>
          <w:lang w:eastAsia="en-US"/>
        </w:rPr>
        <w:t>embora as mulheres, especialmente depois dos 65 anos, sejam as mais afetadas.</w:t>
      </w:r>
    </w:p>
    <w:p w:rsidR="00E44B70" w:rsidRPr="00E44B70" w:rsidRDefault="00E44B70" w:rsidP="00E44B70">
      <w:pPr>
        <w:ind w:firstLine="1418"/>
        <w:jc w:val="both"/>
        <w:rPr>
          <w:rFonts w:eastAsia="Calibri"/>
          <w:lang w:eastAsia="en-US"/>
        </w:rPr>
      </w:pPr>
      <w:r w:rsidRPr="00E44B70">
        <w:rPr>
          <w:rFonts w:eastAsia="Calibri"/>
          <w:lang w:eastAsia="en-US"/>
        </w:rPr>
        <w:t xml:space="preserve"> Cada doença reumática </w:t>
      </w:r>
      <w:r w:rsidR="00635518">
        <w:rPr>
          <w:rFonts w:eastAsia="Calibri"/>
          <w:lang w:eastAsia="en-US"/>
        </w:rPr>
        <w:t>possui</w:t>
      </w:r>
      <w:r w:rsidRPr="00E44B70">
        <w:rPr>
          <w:rFonts w:eastAsia="Calibri"/>
          <w:lang w:eastAsia="en-US"/>
        </w:rPr>
        <w:t xml:space="preserve"> vários subtipos</w:t>
      </w:r>
      <w:r w:rsidR="00635518">
        <w:rPr>
          <w:rFonts w:eastAsia="Calibri"/>
          <w:lang w:eastAsia="en-US"/>
        </w:rPr>
        <w:t>. Nesses</w:t>
      </w:r>
      <w:r w:rsidR="00C9718D">
        <w:rPr>
          <w:rFonts w:eastAsia="Calibri"/>
          <w:lang w:eastAsia="en-US"/>
        </w:rPr>
        <w:t>,</w:t>
      </w:r>
      <w:r w:rsidRPr="00E44B70">
        <w:rPr>
          <w:rFonts w:eastAsia="Calibri"/>
          <w:lang w:eastAsia="en-US"/>
        </w:rPr>
        <w:t xml:space="preserve"> incluem-se as doenças inflamatórias do sistema musculoesquelético, do tecido conjuntivo e dos vasos</w:t>
      </w:r>
      <w:r w:rsidR="00635518">
        <w:rPr>
          <w:rFonts w:eastAsia="Calibri"/>
          <w:lang w:eastAsia="en-US"/>
        </w:rPr>
        <w:t xml:space="preserve">; </w:t>
      </w:r>
      <w:r w:rsidRPr="00E44B70">
        <w:rPr>
          <w:rFonts w:eastAsia="Calibri"/>
          <w:lang w:eastAsia="en-US"/>
        </w:rPr>
        <w:t>as doenças degenerativas das articulações periféricas e da coluna vertebral</w:t>
      </w:r>
      <w:r w:rsidR="00635518">
        <w:rPr>
          <w:rFonts w:eastAsia="Calibri"/>
          <w:lang w:eastAsia="en-US"/>
        </w:rPr>
        <w:t>; e</w:t>
      </w:r>
      <w:r w:rsidRPr="00E44B70">
        <w:rPr>
          <w:rFonts w:eastAsia="Calibri"/>
          <w:lang w:eastAsia="en-US"/>
        </w:rPr>
        <w:t xml:space="preserve"> as doenças metabólicas ósseas e articulares, entre outras.</w:t>
      </w:r>
    </w:p>
    <w:p w:rsidR="00E44B70" w:rsidRPr="00E44B70" w:rsidRDefault="00E44B70" w:rsidP="00E44B70">
      <w:pPr>
        <w:ind w:firstLine="1418"/>
        <w:jc w:val="both"/>
        <w:rPr>
          <w:rFonts w:eastAsia="Calibri"/>
          <w:lang w:eastAsia="en-US"/>
        </w:rPr>
      </w:pPr>
      <w:r w:rsidRPr="00E44B70">
        <w:rPr>
          <w:rFonts w:eastAsia="Calibri"/>
          <w:lang w:eastAsia="en-US"/>
        </w:rPr>
        <w:t xml:space="preserve">Embora cada doença reumática tenha fatores de risco específicos, existem alguns </w:t>
      </w:r>
      <w:r w:rsidR="00635518">
        <w:rPr>
          <w:rFonts w:eastAsia="Calibri"/>
          <w:lang w:eastAsia="en-US"/>
        </w:rPr>
        <w:t xml:space="preserve">que são </w:t>
      </w:r>
      <w:r w:rsidRPr="00E44B70">
        <w:rPr>
          <w:rFonts w:eastAsia="Calibri"/>
          <w:lang w:eastAsia="en-US"/>
        </w:rPr>
        <w:t xml:space="preserve">comuns </w:t>
      </w:r>
      <w:r w:rsidR="00635518">
        <w:rPr>
          <w:rFonts w:eastAsia="Calibri"/>
          <w:lang w:eastAsia="en-US"/>
        </w:rPr>
        <w:t>a</w:t>
      </w:r>
      <w:r w:rsidRPr="00E44B70">
        <w:rPr>
          <w:rFonts w:eastAsia="Calibri"/>
          <w:lang w:eastAsia="en-US"/>
        </w:rPr>
        <w:t xml:space="preserve"> várias </w:t>
      </w:r>
      <w:r w:rsidR="00635518">
        <w:rPr>
          <w:rFonts w:eastAsia="Calibri"/>
          <w:lang w:eastAsia="en-US"/>
        </w:rPr>
        <w:t>delas</w:t>
      </w:r>
      <w:r w:rsidRPr="00E44B70">
        <w:rPr>
          <w:rFonts w:eastAsia="Calibri"/>
          <w:lang w:eastAsia="en-US"/>
        </w:rPr>
        <w:t xml:space="preserve">, como idade, tabagismo, obesidade, </w:t>
      </w:r>
      <w:r w:rsidR="00830E6F">
        <w:rPr>
          <w:rFonts w:eastAsia="Calibri"/>
          <w:lang w:eastAsia="en-US"/>
        </w:rPr>
        <w:t>administração</w:t>
      </w:r>
      <w:r w:rsidR="00830E6F" w:rsidRPr="00E44B70">
        <w:rPr>
          <w:rFonts w:eastAsia="Calibri"/>
          <w:lang w:eastAsia="en-US"/>
        </w:rPr>
        <w:t xml:space="preserve"> </w:t>
      </w:r>
      <w:r w:rsidRPr="00E44B70">
        <w:rPr>
          <w:rFonts w:eastAsia="Calibri"/>
          <w:lang w:eastAsia="en-US"/>
        </w:rPr>
        <w:t>de determinados fármacos e ingestão excessiva de bebidas alcoólicas.</w:t>
      </w:r>
    </w:p>
    <w:p w:rsidR="00E44B70" w:rsidRDefault="00E44B70" w:rsidP="00E44B70">
      <w:pPr>
        <w:ind w:firstLine="1418"/>
        <w:jc w:val="both"/>
        <w:rPr>
          <w:rFonts w:eastAsia="Calibri"/>
          <w:bCs/>
          <w:lang w:eastAsia="en-US"/>
        </w:rPr>
      </w:pPr>
      <w:r w:rsidRPr="00E44B70">
        <w:rPr>
          <w:rFonts w:eastAsia="Calibri"/>
          <w:bCs/>
          <w:lang w:eastAsia="en-US"/>
        </w:rPr>
        <w:t>As principais doenças reumáticas</w:t>
      </w:r>
      <w:r>
        <w:rPr>
          <w:rFonts w:eastAsia="Calibri"/>
          <w:bCs/>
          <w:lang w:eastAsia="en-US"/>
        </w:rPr>
        <w:t xml:space="preserve"> são:</w:t>
      </w:r>
    </w:p>
    <w:p w:rsidR="00E44B70" w:rsidRPr="00E44B70" w:rsidRDefault="00CF01D1" w:rsidP="00E44B70">
      <w:pPr>
        <w:ind w:firstLine="1418"/>
        <w:jc w:val="both"/>
        <w:rPr>
          <w:rFonts w:eastAsia="Calibri"/>
          <w:lang w:eastAsia="en-US"/>
        </w:rPr>
      </w:pPr>
      <w:r>
        <w:rPr>
          <w:rFonts w:eastAsia="Calibri"/>
          <w:bCs/>
          <w:lang w:eastAsia="en-US"/>
        </w:rPr>
        <w:t>–</w:t>
      </w:r>
      <w:r w:rsidR="00E44B70">
        <w:rPr>
          <w:rFonts w:eastAsia="Calibri"/>
          <w:bCs/>
          <w:lang w:eastAsia="en-US"/>
        </w:rPr>
        <w:t xml:space="preserve"> </w:t>
      </w:r>
      <w:proofErr w:type="spellStart"/>
      <w:proofErr w:type="gramStart"/>
      <w:r w:rsidR="00E44B70">
        <w:rPr>
          <w:rFonts w:eastAsia="Calibri"/>
          <w:bCs/>
          <w:lang w:eastAsia="en-US"/>
        </w:rPr>
        <w:t>r</w:t>
      </w:r>
      <w:r w:rsidR="00E44B70" w:rsidRPr="00E44B70">
        <w:rPr>
          <w:rFonts w:eastAsia="Calibri"/>
          <w:lang w:eastAsia="en-US"/>
        </w:rPr>
        <w:t>aquialgias</w:t>
      </w:r>
      <w:proofErr w:type="spellEnd"/>
      <w:proofErr w:type="gramEnd"/>
      <w:r w:rsidR="00E44B70" w:rsidRPr="00E44B70">
        <w:rPr>
          <w:rFonts w:eastAsia="Calibri"/>
          <w:lang w:eastAsia="en-US"/>
        </w:rPr>
        <w:t xml:space="preserve"> (dores na coluna vertebral);</w:t>
      </w:r>
    </w:p>
    <w:p w:rsidR="00E44B70" w:rsidRDefault="00CF01D1" w:rsidP="00E44B70">
      <w:pPr>
        <w:ind w:firstLine="141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–</w:t>
      </w:r>
      <w:r w:rsidR="00E44B70">
        <w:rPr>
          <w:rFonts w:eastAsia="Calibri"/>
          <w:lang w:eastAsia="en-US"/>
        </w:rPr>
        <w:t xml:space="preserve"> </w:t>
      </w:r>
      <w:proofErr w:type="gramStart"/>
      <w:r w:rsidR="00E44B70">
        <w:rPr>
          <w:rFonts w:eastAsia="Calibri"/>
          <w:lang w:eastAsia="en-US"/>
        </w:rPr>
        <w:t>d</w:t>
      </w:r>
      <w:r w:rsidR="00E44B70" w:rsidRPr="00E44B70">
        <w:rPr>
          <w:rFonts w:eastAsia="Calibri"/>
          <w:lang w:eastAsia="en-US"/>
        </w:rPr>
        <w:t>oenças</w:t>
      </w:r>
      <w:proofErr w:type="gramEnd"/>
      <w:r w:rsidR="00E44B70" w:rsidRPr="00E44B70">
        <w:rPr>
          <w:rFonts w:eastAsia="Calibri"/>
          <w:lang w:eastAsia="en-US"/>
        </w:rPr>
        <w:t xml:space="preserve"> reumáticas </w:t>
      </w:r>
      <w:proofErr w:type="spellStart"/>
      <w:r w:rsidR="00E44B70" w:rsidRPr="00E44B70">
        <w:rPr>
          <w:rFonts w:eastAsia="Calibri"/>
          <w:lang w:eastAsia="en-US"/>
        </w:rPr>
        <w:t>periarticulares</w:t>
      </w:r>
      <w:proofErr w:type="spellEnd"/>
      <w:r w:rsidR="00E44B70" w:rsidRPr="00E44B70">
        <w:rPr>
          <w:rFonts w:eastAsia="Calibri"/>
          <w:lang w:eastAsia="en-US"/>
        </w:rPr>
        <w:t>;</w:t>
      </w:r>
    </w:p>
    <w:p w:rsidR="00E44B70" w:rsidRDefault="00CF01D1" w:rsidP="00E44B70">
      <w:pPr>
        <w:ind w:firstLine="141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–</w:t>
      </w:r>
      <w:r w:rsidR="009771C4">
        <w:rPr>
          <w:rFonts w:eastAsia="Calibri"/>
          <w:lang w:eastAsia="en-US"/>
        </w:rPr>
        <w:t xml:space="preserve"> </w:t>
      </w:r>
      <w:proofErr w:type="spellStart"/>
      <w:proofErr w:type="gramStart"/>
      <w:r w:rsidR="009771C4">
        <w:rPr>
          <w:rFonts w:eastAsia="Calibri"/>
          <w:lang w:eastAsia="en-US"/>
        </w:rPr>
        <w:t>o</w:t>
      </w:r>
      <w:r w:rsidR="00E44B70" w:rsidRPr="00E44B70">
        <w:rPr>
          <w:rFonts w:eastAsia="Calibri"/>
          <w:lang w:eastAsia="en-US"/>
        </w:rPr>
        <w:t>steoartrose</w:t>
      </w:r>
      <w:proofErr w:type="spellEnd"/>
      <w:proofErr w:type="gramEnd"/>
      <w:r w:rsidR="00E44B70" w:rsidRPr="00E44B70">
        <w:rPr>
          <w:rFonts w:eastAsia="Calibri"/>
          <w:lang w:eastAsia="en-US"/>
        </w:rPr>
        <w:t>;</w:t>
      </w:r>
    </w:p>
    <w:p w:rsidR="00E44B70" w:rsidRDefault="00CF01D1" w:rsidP="00E44B70">
      <w:pPr>
        <w:ind w:firstLine="141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–</w:t>
      </w:r>
      <w:r w:rsidR="009771C4">
        <w:rPr>
          <w:rFonts w:eastAsia="Calibri"/>
          <w:lang w:eastAsia="en-US"/>
        </w:rPr>
        <w:t xml:space="preserve"> </w:t>
      </w:r>
      <w:proofErr w:type="gramStart"/>
      <w:r w:rsidR="009771C4">
        <w:rPr>
          <w:rFonts w:eastAsia="Calibri"/>
          <w:lang w:eastAsia="en-US"/>
        </w:rPr>
        <w:t>l</w:t>
      </w:r>
      <w:r w:rsidR="00E44B70" w:rsidRPr="00E44B70">
        <w:rPr>
          <w:rFonts w:eastAsia="Calibri"/>
          <w:lang w:eastAsia="en-US"/>
        </w:rPr>
        <w:t>esões</w:t>
      </w:r>
      <w:proofErr w:type="gramEnd"/>
      <w:r w:rsidR="00E44B70" w:rsidRPr="00E44B70">
        <w:rPr>
          <w:rFonts w:eastAsia="Calibri"/>
          <w:lang w:eastAsia="en-US"/>
        </w:rPr>
        <w:t xml:space="preserve"> musculoesqueléticas ligadas ao trabalho;</w:t>
      </w:r>
    </w:p>
    <w:p w:rsidR="00E44B70" w:rsidRDefault="00CF01D1" w:rsidP="00E44B70">
      <w:pPr>
        <w:ind w:firstLine="141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–</w:t>
      </w:r>
      <w:r w:rsidR="009771C4">
        <w:rPr>
          <w:rFonts w:eastAsia="Calibri"/>
          <w:lang w:eastAsia="en-US"/>
        </w:rPr>
        <w:t xml:space="preserve"> </w:t>
      </w:r>
      <w:proofErr w:type="gramStart"/>
      <w:r w:rsidR="009771C4">
        <w:rPr>
          <w:rFonts w:eastAsia="Calibri"/>
          <w:lang w:eastAsia="en-US"/>
        </w:rPr>
        <w:t>f</w:t>
      </w:r>
      <w:proofErr w:type="gramEnd"/>
      <w:r w:rsidR="00E44B70" w:rsidRPr="00E44B70">
        <w:rPr>
          <w:rFonts w:eastAsia="Calibri"/>
          <w:lang w:eastAsia="en-US"/>
        </w:rPr>
        <w:fldChar w:fldCharType="begin"/>
      </w:r>
      <w:r w:rsidR="00E44B70" w:rsidRPr="00E44B70">
        <w:rPr>
          <w:rFonts w:eastAsia="Calibri"/>
          <w:lang w:eastAsia="en-US"/>
        </w:rPr>
        <w:instrText xml:space="preserve"> HYPERLINK "https://www.saudecuf.pt/mais-saude/artigo/fibromialgia-o-que-e-e-como-tratar" \t "_blank" </w:instrText>
      </w:r>
      <w:r w:rsidR="00E44B70" w:rsidRPr="00E44B70">
        <w:rPr>
          <w:rFonts w:eastAsia="Calibri"/>
          <w:lang w:eastAsia="en-US"/>
        </w:rPr>
        <w:fldChar w:fldCharType="separate"/>
      </w:r>
      <w:r w:rsidR="00E44B70" w:rsidRPr="00E44B70">
        <w:rPr>
          <w:rFonts w:eastAsia="Calibri"/>
          <w:lang w:eastAsia="en-US"/>
        </w:rPr>
        <w:t>ibromialgia</w:t>
      </w:r>
      <w:r w:rsidR="00E44B70" w:rsidRPr="00E44B70">
        <w:rPr>
          <w:rFonts w:eastAsia="Calibri"/>
          <w:lang w:eastAsia="en-US"/>
        </w:rPr>
        <w:fldChar w:fldCharType="end"/>
      </w:r>
      <w:r w:rsidR="00E44B70" w:rsidRPr="00E44B70">
        <w:rPr>
          <w:rFonts w:eastAsia="Calibri"/>
          <w:lang w:eastAsia="en-US"/>
        </w:rPr>
        <w:t>;</w:t>
      </w:r>
    </w:p>
    <w:p w:rsidR="00E44B70" w:rsidRDefault="00CF01D1" w:rsidP="00E44B70">
      <w:pPr>
        <w:ind w:firstLine="141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–</w:t>
      </w:r>
      <w:r w:rsidR="009771C4">
        <w:rPr>
          <w:rFonts w:eastAsia="Calibri"/>
          <w:lang w:eastAsia="en-US"/>
        </w:rPr>
        <w:t xml:space="preserve"> </w:t>
      </w:r>
      <w:proofErr w:type="gramStart"/>
      <w:r w:rsidR="009771C4">
        <w:rPr>
          <w:rFonts w:eastAsia="Calibri"/>
          <w:lang w:eastAsia="en-US"/>
        </w:rPr>
        <w:t>a</w:t>
      </w:r>
      <w:r w:rsidR="00E44B70" w:rsidRPr="00E44B70">
        <w:rPr>
          <w:rFonts w:eastAsia="Calibri"/>
          <w:lang w:eastAsia="en-US"/>
        </w:rPr>
        <w:t>rtrite</w:t>
      </w:r>
      <w:proofErr w:type="gramEnd"/>
      <w:r w:rsidR="00E44B70" w:rsidRPr="00E44B70">
        <w:rPr>
          <w:rFonts w:eastAsia="Calibri"/>
          <w:lang w:eastAsia="en-US"/>
        </w:rPr>
        <w:t xml:space="preserve"> reumatoide;</w:t>
      </w:r>
    </w:p>
    <w:p w:rsidR="00E44B70" w:rsidRDefault="00CF01D1" w:rsidP="00E44B70">
      <w:pPr>
        <w:ind w:firstLine="141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–</w:t>
      </w:r>
      <w:r w:rsidR="009771C4">
        <w:rPr>
          <w:rFonts w:eastAsia="Calibri"/>
          <w:lang w:eastAsia="en-US"/>
        </w:rPr>
        <w:t xml:space="preserve"> </w:t>
      </w:r>
      <w:proofErr w:type="spellStart"/>
      <w:proofErr w:type="gramStart"/>
      <w:r w:rsidR="009771C4">
        <w:rPr>
          <w:rFonts w:eastAsia="Calibri"/>
          <w:lang w:eastAsia="en-US"/>
        </w:rPr>
        <w:t>a</w:t>
      </w:r>
      <w:r w:rsidR="00E44B70" w:rsidRPr="00E44B70">
        <w:rPr>
          <w:rFonts w:eastAsia="Calibri"/>
          <w:lang w:eastAsia="en-US"/>
        </w:rPr>
        <w:t>rtropatiasmicrocristalinas</w:t>
      </w:r>
      <w:proofErr w:type="spellEnd"/>
      <w:proofErr w:type="gramEnd"/>
      <w:r w:rsidR="00E44B70" w:rsidRPr="00E44B70">
        <w:rPr>
          <w:rFonts w:eastAsia="Calibri"/>
          <w:lang w:eastAsia="en-US"/>
        </w:rPr>
        <w:t>;</w:t>
      </w:r>
    </w:p>
    <w:p w:rsidR="00E44B70" w:rsidRDefault="00CF01D1" w:rsidP="00E44B70">
      <w:pPr>
        <w:ind w:firstLine="141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–</w:t>
      </w:r>
      <w:r w:rsidR="009771C4">
        <w:rPr>
          <w:rFonts w:eastAsia="Calibri"/>
          <w:lang w:eastAsia="en-US"/>
        </w:rPr>
        <w:t xml:space="preserve"> </w:t>
      </w:r>
      <w:proofErr w:type="spellStart"/>
      <w:proofErr w:type="gramStart"/>
      <w:r w:rsidR="009771C4">
        <w:rPr>
          <w:rFonts w:eastAsia="Calibri"/>
          <w:lang w:eastAsia="en-US"/>
        </w:rPr>
        <w:t>e</w:t>
      </w:r>
      <w:r w:rsidR="00E44B70" w:rsidRPr="00E44B70">
        <w:rPr>
          <w:rFonts w:eastAsia="Calibri"/>
          <w:lang w:eastAsia="en-US"/>
        </w:rPr>
        <w:t>spondiloartropatias</w:t>
      </w:r>
      <w:proofErr w:type="spellEnd"/>
      <w:proofErr w:type="gramEnd"/>
      <w:r w:rsidR="00E44B70" w:rsidRPr="00E44B70">
        <w:rPr>
          <w:rFonts w:eastAsia="Calibri"/>
          <w:lang w:eastAsia="en-US"/>
        </w:rPr>
        <w:t>;</w:t>
      </w:r>
    </w:p>
    <w:p w:rsidR="00E44B70" w:rsidRDefault="00CF01D1" w:rsidP="00E44B70">
      <w:pPr>
        <w:ind w:firstLine="141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–</w:t>
      </w:r>
      <w:r w:rsidR="009771C4">
        <w:rPr>
          <w:rFonts w:eastAsia="Calibri"/>
          <w:lang w:eastAsia="en-US"/>
        </w:rPr>
        <w:t xml:space="preserve"> </w:t>
      </w:r>
      <w:proofErr w:type="gramStart"/>
      <w:r w:rsidR="009771C4">
        <w:rPr>
          <w:rFonts w:eastAsia="Calibri"/>
          <w:lang w:eastAsia="en-US"/>
        </w:rPr>
        <w:t>d</w:t>
      </w:r>
      <w:r w:rsidR="00E44B70" w:rsidRPr="00E44B70">
        <w:rPr>
          <w:rFonts w:eastAsia="Calibri"/>
          <w:lang w:eastAsia="en-US"/>
        </w:rPr>
        <w:t>oenças</w:t>
      </w:r>
      <w:proofErr w:type="gramEnd"/>
      <w:r w:rsidR="00E44B70" w:rsidRPr="00E44B70">
        <w:rPr>
          <w:rFonts w:eastAsia="Calibri"/>
          <w:lang w:eastAsia="en-US"/>
        </w:rPr>
        <w:t xml:space="preserve"> reumáticas sistémicas;</w:t>
      </w:r>
      <w:r w:rsidR="00E44B70">
        <w:rPr>
          <w:rFonts w:eastAsia="Calibri"/>
          <w:lang w:eastAsia="en-US"/>
        </w:rPr>
        <w:t xml:space="preserve"> e</w:t>
      </w:r>
    </w:p>
    <w:p w:rsidR="00E44B70" w:rsidRPr="00E44B70" w:rsidRDefault="00CF01D1" w:rsidP="00E44B70">
      <w:pPr>
        <w:ind w:firstLine="141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–</w:t>
      </w:r>
      <w:r w:rsidR="009771C4">
        <w:rPr>
          <w:rFonts w:eastAsia="Calibri"/>
          <w:lang w:eastAsia="en-US"/>
        </w:rPr>
        <w:t xml:space="preserve"> </w:t>
      </w:r>
      <w:proofErr w:type="gramStart"/>
      <w:r w:rsidR="009771C4">
        <w:rPr>
          <w:rFonts w:eastAsia="Calibri"/>
          <w:lang w:eastAsia="en-US"/>
        </w:rPr>
        <w:t>a</w:t>
      </w:r>
      <w:r w:rsidR="00E44B70" w:rsidRPr="00E44B70">
        <w:rPr>
          <w:rFonts w:eastAsia="Calibri"/>
          <w:lang w:eastAsia="en-US"/>
        </w:rPr>
        <w:t>rtrites</w:t>
      </w:r>
      <w:proofErr w:type="gramEnd"/>
      <w:r w:rsidR="00E44B70" w:rsidRPr="00E44B70">
        <w:rPr>
          <w:rFonts w:eastAsia="Calibri"/>
          <w:lang w:eastAsia="en-US"/>
        </w:rPr>
        <w:t xml:space="preserve"> idiopáticas juvenis.</w:t>
      </w:r>
    </w:p>
    <w:p w:rsidR="00635518" w:rsidRDefault="00E44B70" w:rsidP="00E44B70">
      <w:pPr>
        <w:ind w:firstLine="1418"/>
        <w:jc w:val="both"/>
        <w:rPr>
          <w:rFonts w:eastAsia="Calibri"/>
          <w:lang w:eastAsia="en-US"/>
        </w:rPr>
      </w:pPr>
      <w:r w:rsidRPr="00E44B70">
        <w:rPr>
          <w:rFonts w:eastAsia="Calibri"/>
          <w:lang w:eastAsia="en-US"/>
        </w:rPr>
        <w:t xml:space="preserve">As doenças reumáticas podem causar desgaste emocional </w:t>
      </w:r>
      <w:r w:rsidR="00610292">
        <w:rPr>
          <w:rFonts w:eastAsia="Calibri"/>
          <w:lang w:eastAsia="en-US"/>
        </w:rPr>
        <w:t>a</w:t>
      </w:r>
      <w:r w:rsidRPr="00E44B70">
        <w:rPr>
          <w:rFonts w:eastAsia="Calibri"/>
          <w:lang w:eastAsia="en-US"/>
        </w:rPr>
        <w:t>o paciente</w:t>
      </w:r>
      <w:r w:rsidR="00E75734">
        <w:rPr>
          <w:rFonts w:eastAsia="Calibri"/>
          <w:lang w:eastAsia="en-US"/>
        </w:rPr>
        <w:t>,</w:t>
      </w:r>
      <w:r w:rsidRPr="00E44B70">
        <w:rPr>
          <w:rFonts w:eastAsia="Calibri"/>
          <w:lang w:eastAsia="en-US"/>
        </w:rPr>
        <w:t xml:space="preserve"> e até </w:t>
      </w:r>
      <w:r w:rsidR="00E75734">
        <w:rPr>
          <w:rFonts w:eastAsia="Calibri"/>
          <w:lang w:eastAsia="en-US"/>
        </w:rPr>
        <w:t>mesmo para</w:t>
      </w:r>
      <w:r w:rsidR="00E75734" w:rsidRPr="00E44B70">
        <w:rPr>
          <w:rFonts w:eastAsia="Calibri"/>
          <w:lang w:eastAsia="en-US"/>
        </w:rPr>
        <w:t xml:space="preserve"> </w:t>
      </w:r>
      <w:r w:rsidRPr="00E44B70">
        <w:rPr>
          <w:rFonts w:eastAsia="Calibri"/>
          <w:lang w:eastAsia="en-US"/>
        </w:rPr>
        <w:t>a</w:t>
      </w:r>
      <w:r w:rsidR="00610292">
        <w:rPr>
          <w:rFonts w:eastAsia="Calibri"/>
          <w:lang w:eastAsia="en-US"/>
        </w:rPr>
        <w:t xml:space="preserve"> sua</w:t>
      </w:r>
      <w:r w:rsidRPr="00E44B70">
        <w:rPr>
          <w:rFonts w:eastAsia="Calibri"/>
          <w:lang w:eastAsia="en-US"/>
        </w:rPr>
        <w:t xml:space="preserve"> família, indo além d</w:t>
      </w:r>
      <w:r w:rsidR="00635518">
        <w:rPr>
          <w:rFonts w:eastAsia="Calibri"/>
          <w:lang w:eastAsia="en-US"/>
        </w:rPr>
        <w:t xml:space="preserve">e suas </w:t>
      </w:r>
      <w:r w:rsidRPr="00E44B70">
        <w:rPr>
          <w:rFonts w:eastAsia="Calibri"/>
          <w:lang w:eastAsia="en-US"/>
        </w:rPr>
        <w:t>especificidade</w:t>
      </w:r>
      <w:r w:rsidR="00635518">
        <w:rPr>
          <w:rFonts w:eastAsia="Calibri"/>
          <w:lang w:eastAsia="en-US"/>
        </w:rPr>
        <w:t>s</w:t>
      </w:r>
      <w:r w:rsidRPr="00E44B70">
        <w:rPr>
          <w:rFonts w:eastAsia="Calibri"/>
          <w:lang w:eastAsia="en-US"/>
        </w:rPr>
        <w:t>, uma vez que são as mais diversas</w:t>
      </w:r>
      <w:r w:rsidR="00610292">
        <w:rPr>
          <w:rFonts w:eastAsia="Calibri"/>
          <w:lang w:eastAsia="en-US"/>
        </w:rPr>
        <w:t xml:space="preserve"> e</w:t>
      </w:r>
      <w:r w:rsidRPr="00E44B70">
        <w:rPr>
          <w:rFonts w:eastAsia="Calibri"/>
          <w:lang w:eastAsia="en-US"/>
        </w:rPr>
        <w:t xml:space="preserve"> impingem </w:t>
      </w:r>
      <w:r w:rsidR="008E2940">
        <w:rPr>
          <w:rFonts w:eastAsia="Calibri"/>
          <w:lang w:eastAsia="en-US"/>
        </w:rPr>
        <w:t xml:space="preserve">grande </w:t>
      </w:r>
      <w:r w:rsidRPr="00E44B70">
        <w:rPr>
          <w:rFonts w:eastAsia="Calibri"/>
          <w:lang w:eastAsia="en-US"/>
        </w:rPr>
        <w:t>sofrimento a</w:t>
      </w:r>
      <w:r w:rsidR="00C9718D">
        <w:rPr>
          <w:rFonts w:eastAsia="Calibri"/>
          <w:lang w:eastAsia="en-US"/>
        </w:rPr>
        <w:t xml:space="preserve"> todos</w:t>
      </w:r>
      <w:r w:rsidR="008E2940">
        <w:rPr>
          <w:rFonts w:eastAsia="Calibri"/>
          <w:lang w:eastAsia="en-US"/>
        </w:rPr>
        <w:t xml:space="preserve">. Daí </w:t>
      </w:r>
      <w:r w:rsidRPr="00E44B70">
        <w:rPr>
          <w:rFonts w:eastAsia="Calibri"/>
          <w:lang w:eastAsia="en-US"/>
        </w:rPr>
        <w:t>a importância de se conhecer a doença,</w:t>
      </w:r>
      <w:r w:rsidR="008E2940">
        <w:rPr>
          <w:rFonts w:eastAsia="Calibri"/>
          <w:lang w:eastAsia="en-US"/>
        </w:rPr>
        <w:t xml:space="preserve"> </w:t>
      </w:r>
      <w:r w:rsidRPr="00E44B70">
        <w:rPr>
          <w:rFonts w:eastAsia="Calibri"/>
          <w:lang w:eastAsia="en-US"/>
        </w:rPr>
        <w:t xml:space="preserve">suas causas e formas de </w:t>
      </w:r>
      <w:proofErr w:type="gramStart"/>
      <w:r w:rsidRPr="00E44B70">
        <w:rPr>
          <w:rFonts w:eastAsia="Calibri"/>
          <w:lang w:eastAsia="en-US"/>
        </w:rPr>
        <w:t>tratamento</w:t>
      </w:r>
      <w:proofErr w:type="gramEnd"/>
      <w:r w:rsidRPr="00E44B70">
        <w:rPr>
          <w:rFonts w:eastAsia="Calibri"/>
          <w:lang w:eastAsia="en-US"/>
        </w:rPr>
        <w:t xml:space="preserve">. </w:t>
      </w:r>
    </w:p>
    <w:p w:rsidR="00CC0F6F" w:rsidRPr="00CC0F6F" w:rsidRDefault="00E44B70" w:rsidP="00E44B70">
      <w:pPr>
        <w:ind w:firstLine="1418"/>
        <w:jc w:val="both"/>
        <w:rPr>
          <w:rFonts w:eastAsia="Calibri"/>
          <w:lang w:eastAsia="en-US"/>
        </w:rPr>
      </w:pPr>
      <w:r w:rsidRPr="00E44B70">
        <w:rPr>
          <w:rFonts w:eastAsia="Calibri"/>
          <w:lang w:eastAsia="en-US"/>
        </w:rPr>
        <w:t>São es</w:t>
      </w:r>
      <w:r w:rsidR="00E75734">
        <w:rPr>
          <w:rFonts w:eastAsia="Calibri"/>
          <w:lang w:eastAsia="en-US"/>
        </w:rPr>
        <w:t>s</w:t>
      </w:r>
      <w:r w:rsidRPr="00E44B70">
        <w:rPr>
          <w:rFonts w:eastAsia="Calibri"/>
          <w:lang w:eastAsia="en-US"/>
        </w:rPr>
        <w:t>as as razões que nos levam a propor o presente Projeto</w:t>
      </w:r>
      <w:r w:rsidR="00E75734">
        <w:rPr>
          <w:rFonts w:eastAsia="Calibri"/>
          <w:lang w:eastAsia="en-US"/>
        </w:rPr>
        <w:t xml:space="preserve"> de Lei</w:t>
      </w:r>
      <w:r w:rsidR="008E2940">
        <w:rPr>
          <w:rFonts w:eastAsia="Calibri"/>
          <w:lang w:eastAsia="en-US"/>
        </w:rPr>
        <w:t>,</w:t>
      </w:r>
      <w:r w:rsidRPr="00E44B70">
        <w:rPr>
          <w:rFonts w:eastAsia="Calibri"/>
          <w:lang w:eastAsia="en-US"/>
        </w:rPr>
        <w:t xml:space="preserve"> para que</w:t>
      </w:r>
      <w:r w:rsidR="008E2940">
        <w:rPr>
          <w:rFonts w:eastAsia="Calibri"/>
          <w:lang w:eastAsia="en-US"/>
        </w:rPr>
        <w:t>,</w:t>
      </w:r>
      <w:r w:rsidRPr="00E44B70">
        <w:rPr>
          <w:rFonts w:eastAsia="Calibri"/>
          <w:lang w:eastAsia="en-US"/>
        </w:rPr>
        <w:t xml:space="preserve"> nessa data, possamos fomentar </w:t>
      </w:r>
      <w:r w:rsidR="008E2940">
        <w:rPr>
          <w:rFonts w:eastAsia="Calibri"/>
          <w:lang w:eastAsia="en-US"/>
        </w:rPr>
        <w:t>a conscientização do tema</w:t>
      </w:r>
      <w:r w:rsidRPr="00E44B70">
        <w:rPr>
          <w:rFonts w:eastAsia="Calibri"/>
          <w:lang w:eastAsia="en-US"/>
        </w:rPr>
        <w:t xml:space="preserve"> </w:t>
      </w:r>
      <w:r w:rsidR="008E2940">
        <w:rPr>
          <w:rFonts w:eastAsia="Calibri"/>
          <w:lang w:eastAsia="en-US"/>
        </w:rPr>
        <w:t xml:space="preserve">a partir de </w:t>
      </w:r>
      <w:r w:rsidRPr="00E44B70">
        <w:rPr>
          <w:rFonts w:eastAsia="Calibri"/>
          <w:lang w:eastAsia="en-US"/>
        </w:rPr>
        <w:t>propo</w:t>
      </w:r>
      <w:r w:rsidR="008E2940">
        <w:rPr>
          <w:rFonts w:eastAsia="Calibri"/>
          <w:lang w:eastAsia="en-US"/>
        </w:rPr>
        <w:t xml:space="preserve">stas de </w:t>
      </w:r>
      <w:r w:rsidRPr="00E44B70">
        <w:rPr>
          <w:rFonts w:eastAsia="Calibri"/>
          <w:lang w:eastAsia="en-US"/>
        </w:rPr>
        <w:t xml:space="preserve">seminários, apresentações educativas e </w:t>
      </w:r>
      <w:r w:rsidR="008E2940">
        <w:rPr>
          <w:rFonts w:eastAsia="Calibri"/>
          <w:lang w:eastAsia="en-US"/>
        </w:rPr>
        <w:t xml:space="preserve">ações </w:t>
      </w:r>
      <w:r w:rsidRPr="00E44B70">
        <w:rPr>
          <w:rFonts w:eastAsia="Calibri"/>
          <w:lang w:eastAsia="en-US"/>
        </w:rPr>
        <w:t xml:space="preserve">preventivas, bem como </w:t>
      </w:r>
      <w:r w:rsidR="008E2940">
        <w:rPr>
          <w:rFonts w:eastAsia="Calibri"/>
          <w:lang w:eastAsia="en-US"/>
        </w:rPr>
        <w:t xml:space="preserve">ações de </w:t>
      </w:r>
      <w:r w:rsidRPr="00E44B70">
        <w:rPr>
          <w:rFonts w:eastAsia="Calibri"/>
          <w:lang w:eastAsia="en-US"/>
        </w:rPr>
        <w:t>control</w:t>
      </w:r>
      <w:r w:rsidR="008E2940">
        <w:rPr>
          <w:rFonts w:eastAsia="Calibri"/>
          <w:lang w:eastAsia="en-US"/>
        </w:rPr>
        <w:t>e</w:t>
      </w:r>
      <w:r w:rsidRPr="00E44B70">
        <w:rPr>
          <w:rFonts w:eastAsia="Calibri"/>
          <w:lang w:eastAsia="en-US"/>
        </w:rPr>
        <w:t>, monitora</w:t>
      </w:r>
      <w:r w:rsidR="008E2940">
        <w:rPr>
          <w:rFonts w:eastAsia="Calibri"/>
          <w:lang w:eastAsia="en-US"/>
        </w:rPr>
        <w:t xml:space="preserve">mento </w:t>
      </w:r>
      <w:r w:rsidRPr="00E44B70">
        <w:rPr>
          <w:rFonts w:eastAsia="Calibri"/>
          <w:lang w:eastAsia="en-US"/>
        </w:rPr>
        <w:t xml:space="preserve">e </w:t>
      </w:r>
      <w:r>
        <w:rPr>
          <w:rFonts w:eastAsia="Calibri"/>
          <w:lang w:eastAsia="en-US"/>
        </w:rPr>
        <w:t>tratamento</w:t>
      </w:r>
      <w:r w:rsidR="00CC0F6F" w:rsidRPr="00CC0F6F">
        <w:rPr>
          <w:rFonts w:eastAsia="Calibri"/>
          <w:lang w:eastAsia="en-US"/>
        </w:rPr>
        <w:t>.</w:t>
      </w:r>
    </w:p>
    <w:p w:rsidR="00504671" w:rsidRPr="00504671" w:rsidRDefault="00504671" w:rsidP="004B6A9E">
      <w:pPr>
        <w:ind w:firstLine="1418"/>
        <w:jc w:val="both"/>
        <w:rPr>
          <w:rFonts w:eastAsia="Calibri"/>
          <w:lang w:eastAsia="en-US"/>
        </w:rPr>
      </w:pPr>
      <w:r w:rsidRPr="00504671">
        <w:rPr>
          <w:rFonts w:eastAsia="Calibri"/>
          <w:lang w:eastAsia="en-US"/>
        </w:rPr>
        <w:t xml:space="preserve">Sala das Sessões, </w:t>
      </w:r>
      <w:r w:rsidR="00E44B70">
        <w:rPr>
          <w:rFonts w:eastAsia="Calibri"/>
          <w:lang w:eastAsia="en-US"/>
        </w:rPr>
        <w:t>1</w:t>
      </w:r>
      <w:r w:rsidR="00CC0F6F">
        <w:rPr>
          <w:rFonts w:eastAsia="Calibri"/>
          <w:lang w:eastAsia="en-US"/>
        </w:rPr>
        <w:t>6</w:t>
      </w:r>
      <w:r w:rsidR="006E45A5" w:rsidRPr="00504671">
        <w:rPr>
          <w:rFonts w:eastAsia="Calibri"/>
          <w:lang w:eastAsia="en-US"/>
        </w:rPr>
        <w:t xml:space="preserve"> </w:t>
      </w:r>
      <w:r w:rsidRPr="00504671">
        <w:rPr>
          <w:rFonts w:eastAsia="Calibri"/>
          <w:lang w:eastAsia="en-US"/>
        </w:rPr>
        <w:t xml:space="preserve">de </w:t>
      </w:r>
      <w:r w:rsidR="00E44B70">
        <w:rPr>
          <w:rFonts w:eastAsia="Calibri"/>
          <w:lang w:eastAsia="en-US"/>
        </w:rPr>
        <w:t>deze</w:t>
      </w:r>
      <w:r w:rsidR="00CC0F6F">
        <w:rPr>
          <w:rFonts w:eastAsia="Calibri"/>
          <w:lang w:eastAsia="en-US"/>
        </w:rPr>
        <w:t>mbro</w:t>
      </w:r>
      <w:r w:rsidR="006E45A5" w:rsidRPr="00504671">
        <w:rPr>
          <w:rFonts w:eastAsia="Calibri"/>
          <w:lang w:eastAsia="en-US"/>
        </w:rPr>
        <w:t xml:space="preserve"> </w:t>
      </w:r>
      <w:r w:rsidRPr="00504671">
        <w:rPr>
          <w:rFonts w:eastAsia="Calibri"/>
          <w:lang w:eastAsia="en-US"/>
        </w:rPr>
        <w:t xml:space="preserve">de </w:t>
      </w:r>
      <w:r w:rsidR="006E45A5">
        <w:rPr>
          <w:rFonts w:eastAsia="Calibri"/>
          <w:lang w:eastAsia="en-US"/>
        </w:rPr>
        <w:t>2019</w:t>
      </w:r>
      <w:r w:rsidRPr="00504671">
        <w:rPr>
          <w:rFonts w:eastAsia="Calibri"/>
          <w:lang w:eastAsia="en-US"/>
        </w:rPr>
        <w:t>.</w:t>
      </w:r>
    </w:p>
    <w:p w:rsidR="00504671" w:rsidRPr="00504671" w:rsidRDefault="00504671" w:rsidP="00C03878">
      <w:pPr>
        <w:jc w:val="center"/>
        <w:rPr>
          <w:rFonts w:eastAsia="Calibri"/>
          <w:lang w:eastAsia="en-US"/>
        </w:rPr>
      </w:pPr>
    </w:p>
    <w:p w:rsidR="00504671" w:rsidRPr="00504671" w:rsidRDefault="00504671" w:rsidP="00C03878">
      <w:pPr>
        <w:jc w:val="center"/>
        <w:rPr>
          <w:rFonts w:eastAsia="Calibri"/>
          <w:lang w:eastAsia="en-US"/>
        </w:rPr>
      </w:pPr>
    </w:p>
    <w:p w:rsidR="00504671" w:rsidRDefault="00504671" w:rsidP="00C03878">
      <w:pPr>
        <w:jc w:val="center"/>
        <w:rPr>
          <w:rFonts w:eastAsia="Calibri"/>
          <w:lang w:eastAsia="en-US"/>
        </w:rPr>
      </w:pPr>
    </w:p>
    <w:p w:rsidR="003C0D52" w:rsidRPr="00504671" w:rsidRDefault="003C0D52" w:rsidP="00C03878">
      <w:pPr>
        <w:jc w:val="center"/>
        <w:rPr>
          <w:rFonts w:eastAsia="Calibri"/>
          <w:lang w:eastAsia="en-US"/>
        </w:rPr>
      </w:pPr>
    </w:p>
    <w:p w:rsidR="0046365B" w:rsidRDefault="00504671" w:rsidP="00D47542">
      <w:pPr>
        <w:jc w:val="center"/>
        <w:rPr>
          <w:rFonts w:eastAsia="Calibri"/>
          <w:lang w:eastAsia="en-US"/>
        </w:rPr>
      </w:pPr>
      <w:r w:rsidRPr="00504671">
        <w:rPr>
          <w:rFonts w:eastAsia="Calibri"/>
          <w:lang w:eastAsia="en-US"/>
        </w:rPr>
        <w:t xml:space="preserve">VEREADOR </w:t>
      </w:r>
      <w:r w:rsidR="00E44B70">
        <w:rPr>
          <w:rFonts w:eastAsia="Calibri"/>
          <w:lang w:eastAsia="en-US"/>
        </w:rPr>
        <w:t>JOSÉ FREITAS</w:t>
      </w:r>
    </w:p>
    <w:p w:rsidR="00E16809" w:rsidRPr="00847E49" w:rsidRDefault="00E16809" w:rsidP="00E16809">
      <w:pPr>
        <w:jc w:val="center"/>
        <w:rPr>
          <w:b/>
          <w:bCs/>
        </w:rPr>
      </w:pPr>
      <w:bookmarkStart w:id="0" w:name="_GoBack"/>
      <w:bookmarkEnd w:id="0"/>
      <w:r w:rsidRPr="00847E49">
        <w:rPr>
          <w:b/>
          <w:bCs/>
        </w:rPr>
        <w:lastRenderedPageBreak/>
        <w:t xml:space="preserve">PROJETO DE </w:t>
      </w:r>
      <w:r>
        <w:rPr>
          <w:b/>
          <w:bCs/>
        </w:rPr>
        <w:t>LEI</w:t>
      </w:r>
    </w:p>
    <w:p w:rsidR="00847E49" w:rsidRPr="00C03878" w:rsidRDefault="00847E49" w:rsidP="00C03878">
      <w:pPr>
        <w:pStyle w:val="Default"/>
        <w:jc w:val="center"/>
        <w:rPr>
          <w:bCs/>
        </w:rPr>
      </w:pPr>
    </w:p>
    <w:p w:rsidR="0046365B" w:rsidRPr="00C03878" w:rsidRDefault="0046365B" w:rsidP="00C03878">
      <w:pPr>
        <w:pStyle w:val="Default"/>
        <w:jc w:val="center"/>
        <w:rPr>
          <w:bCs/>
        </w:rPr>
      </w:pPr>
    </w:p>
    <w:p w:rsidR="00BE065D" w:rsidRPr="00C03878" w:rsidRDefault="00BE065D" w:rsidP="00C03878">
      <w:pPr>
        <w:autoSpaceDE w:val="0"/>
        <w:autoSpaceDN w:val="0"/>
        <w:adjustRightInd w:val="0"/>
        <w:jc w:val="center"/>
      </w:pPr>
    </w:p>
    <w:p w:rsidR="00BE065D" w:rsidRDefault="00406949" w:rsidP="0017042C">
      <w:pPr>
        <w:autoSpaceDE w:val="0"/>
        <w:autoSpaceDN w:val="0"/>
        <w:adjustRightInd w:val="0"/>
        <w:ind w:left="4253"/>
        <w:jc w:val="both"/>
        <w:rPr>
          <w:b/>
          <w:caps/>
        </w:rPr>
      </w:pPr>
      <w:r w:rsidRPr="00406949">
        <w:rPr>
          <w:b/>
        </w:rPr>
        <w:t>Inclui a efeméride</w:t>
      </w:r>
      <w:r w:rsidR="00E44B70">
        <w:rPr>
          <w:b/>
        </w:rPr>
        <w:t xml:space="preserve"> Semana de Combate às Doenças Reumáticas</w:t>
      </w:r>
      <w:r w:rsidRPr="00406949">
        <w:rPr>
          <w:b/>
        </w:rPr>
        <w:t xml:space="preserve"> </w:t>
      </w:r>
      <w:r w:rsidR="003A2F2A" w:rsidRPr="005A112F">
        <w:rPr>
          <w:b/>
        </w:rPr>
        <w:t>no Anexo da Lei nº 10.904</w:t>
      </w:r>
      <w:r w:rsidR="003A2F2A">
        <w:rPr>
          <w:b/>
        </w:rPr>
        <w:t xml:space="preserve">, </w:t>
      </w:r>
      <w:r w:rsidR="003A2F2A" w:rsidRPr="005A112F">
        <w:rPr>
          <w:b/>
        </w:rPr>
        <w:t xml:space="preserve">de 31 de maio de 2010 </w:t>
      </w:r>
      <w:r w:rsidR="003A2F2A">
        <w:rPr>
          <w:b/>
        </w:rPr>
        <w:t>–</w:t>
      </w:r>
      <w:r w:rsidR="003A2F2A" w:rsidRPr="005A112F">
        <w:rPr>
          <w:b/>
        </w:rPr>
        <w:t xml:space="preserve"> Calendário de Datas Comemorativas e de Conscientização do Município de Porto Alegre</w:t>
      </w:r>
      <w:r w:rsidR="003A2F2A">
        <w:rPr>
          <w:b/>
        </w:rPr>
        <w:t xml:space="preserve"> –</w:t>
      </w:r>
      <w:r w:rsidR="003A2F2A" w:rsidRPr="005A112F">
        <w:rPr>
          <w:b/>
        </w:rPr>
        <w:t xml:space="preserve">, e alterações posteriores, </w:t>
      </w:r>
      <w:r w:rsidR="003A2F2A" w:rsidRPr="006A2FA8">
        <w:rPr>
          <w:b/>
        </w:rPr>
        <w:t>n</w:t>
      </w:r>
      <w:r w:rsidR="00E44B70">
        <w:rPr>
          <w:b/>
        </w:rPr>
        <w:t xml:space="preserve">a semana que incluir </w:t>
      </w:r>
      <w:r w:rsidR="003A2F2A" w:rsidRPr="006A2FA8">
        <w:rPr>
          <w:b/>
        </w:rPr>
        <w:t>o dia</w:t>
      </w:r>
      <w:r w:rsidRPr="00406949">
        <w:rPr>
          <w:b/>
        </w:rPr>
        <w:t xml:space="preserve"> </w:t>
      </w:r>
      <w:r w:rsidR="00E44B70">
        <w:rPr>
          <w:b/>
        </w:rPr>
        <w:t>1</w:t>
      </w:r>
      <w:r w:rsidRPr="00406949">
        <w:rPr>
          <w:b/>
        </w:rPr>
        <w:t xml:space="preserve">2 de </w:t>
      </w:r>
      <w:r w:rsidR="00E44B70">
        <w:rPr>
          <w:b/>
        </w:rPr>
        <w:t>outu</w:t>
      </w:r>
      <w:r w:rsidR="00CC0F6F">
        <w:rPr>
          <w:b/>
        </w:rPr>
        <w:t>bro</w:t>
      </w:r>
      <w:r w:rsidRPr="00406949">
        <w:rPr>
          <w:b/>
        </w:rPr>
        <w:t>.</w:t>
      </w:r>
    </w:p>
    <w:p w:rsidR="00BE065D" w:rsidRPr="00C03878" w:rsidRDefault="00BE065D" w:rsidP="00C03878">
      <w:pPr>
        <w:tabs>
          <w:tab w:val="left" w:pos="1400"/>
        </w:tabs>
        <w:autoSpaceDE w:val="0"/>
        <w:autoSpaceDN w:val="0"/>
        <w:adjustRightInd w:val="0"/>
        <w:jc w:val="center"/>
      </w:pPr>
    </w:p>
    <w:p w:rsidR="00BE065D" w:rsidRPr="00C03878" w:rsidRDefault="00BE065D" w:rsidP="00C03878">
      <w:pPr>
        <w:autoSpaceDE w:val="0"/>
        <w:autoSpaceDN w:val="0"/>
        <w:adjustRightInd w:val="0"/>
        <w:jc w:val="center"/>
      </w:pPr>
    </w:p>
    <w:p w:rsidR="00406949" w:rsidRPr="00E44B70" w:rsidRDefault="00B8636C" w:rsidP="00406949">
      <w:pPr>
        <w:ind w:firstLine="1418"/>
        <w:jc w:val="both"/>
      </w:pPr>
      <w:r>
        <w:rPr>
          <w:b/>
        </w:rPr>
        <w:t>Art. 1</w:t>
      </w:r>
      <w:proofErr w:type="gramStart"/>
      <w:r>
        <w:rPr>
          <w:b/>
        </w:rPr>
        <w:t xml:space="preserve">º </w:t>
      </w:r>
      <w:r>
        <w:t xml:space="preserve"> </w:t>
      </w:r>
      <w:r w:rsidR="00406949">
        <w:t>Fica</w:t>
      </w:r>
      <w:proofErr w:type="gramEnd"/>
      <w:r w:rsidR="00406949">
        <w:t xml:space="preserve"> incluída a efeméride </w:t>
      </w:r>
      <w:r w:rsidR="00E44B70" w:rsidRPr="00E44B70">
        <w:t xml:space="preserve">Semana de Combate às Doenças Reumáticas </w:t>
      </w:r>
      <w:r w:rsidR="00CC0F6F" w:rsidRPr="00E44B70">
        <w:t xml:space="preserve"> </w:t>
      </w:r>
      <w:r w:rsidR="00CC0F6F">
        <w:t>n</w:t>
      </w:r>
      <w:r w:rsidR="00931174" w:rsidRPr="00931174">
        <w:t>o Anexo da Lei nº 10.904, de 31 de maio de 2010 – Calendário de Datas Comemorativas e de Conscientização do Município de Porto Alegre –, e alterações posteriores</w:t>
      </w:r>
      <w:r w:rsidR="00931174" w:rsidRPr="00E44B70">
        <w:t>,</w:t>
      </w:r>
      <w:r w:rsidR="00E44B70" w:rsidRPr="00E44B70">
        <w:t xml:space="preserve"> na semana que incluir o dia 12 de outubro</w:t>
      </w:r>
      <w:r w:rsidR="00931174" w:rsidRPr="00E44B70">
        <w:t>.</w:t>
      </w:r>
    </w:p>
    <w:p w:rsidR="00406949" w:rsidRDefault="00406949" w:rsidP="00406949">
      <w:pPr>
        <w:ind w:firstLine="1418"/>
        <w:jc w:val="both"/>
      </w:pPr>
    </w:p>
    <w:p w:rsidR="009654CD" w:rsidRDefault="00BE065D" w:rsidP="0017042C">
      <w:pPr>
        <w:ind w:firstLine="1418"/>
        <w:jc w:val="both"/>
      </w:pPr>
      <w:r>
        <w:rPr>
          <w:b/>
        </w:rPr>
        <w:t>Art. 2</w:t>
      </w:r>
      <w:proofErr w:type="gramStart"/>
      <w:r>
        <w:rPr>
          <w:b/>
        </w:rPr>
        <w:t xml:space="preserve">º </w:t>
      </w:r>
      <w:r>
        <w:t xml:space="preserve"> </w:t>
      </w:r>
      <w:r w:rsidR="00474B06" w:rsidRPr="00C92F44">
        <w:t>Esta</w:t>
      </w:r>
      <w:proofErr w:type="gramEnd"/>
      <w:r w:rsidR="00474B06" w:rsidRPr="00C92F44">
        <w:t xml:space="preserve"> </w:t>
      </w:r>
      <w:r w:rsidR="00474B06">
        <w:t>L</w:t>
      </w:r>
      <w:r w:rsidR="00474B06" w:rsidRPr="00C92F44">
        <w:t>ei</w:t>
      </w:r>
      <w:r w:rsidR="00474B06">
        <w:t xml:space="preserve"> </w:t>
      </w:r>
      <w:r w:rsidR="00474B06" w:rsidRPr="00C92F44">
        <w:t>entra em vigor na data de sua publicação.</w:t>
      </w:r>
    </w:p>
    <w:p w:rsidR="009654CD" w:rsidRDefault="009654CD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191914" w:rsidRDefault="00191914" w:rsidP="0017042C">
      <w:pPr>
        <w:ind w:firstLine="1418"/>
        <w:jc w:val="both"/>
      </w:pPr>
    </w:p>
    <w:p w:rsidR="00191914" w:rsidRDefault="00191914" w:rsidP="0017042C">
      <w:pPr>
        <w:ind w:firstLine="1418"/>
        <w:jc w:val="both"/>
      </w:pPr>
    </w:p>
    <w:p w:rsidR="00191914" w:rsidRDefault="00191914" w:rsidP="0017042C">
      <w:pPr>
        <w:ind w:firstLine="1418"/>
        <w:jc w:val="both"/>
      </w:pPr>
    </w:p>
    <w:p w:rsidR="00191914" w:rsidRDefault="00191914" w:rsidP="0017042C">
      <w:pPr>
        <w:ind w:firstLine="1418"/>
        <w:jc w:val="both"/>
      </w:pPr>
    </w:p>
    <w:p w:rsidR="00191914" w:rsidRDefault="00191914" w:rsidP="0017042C">
      <w:pPr>
        <w:ind w:firstLine="1418"/>
        <w:jc w:val="both"/>
      </w:pPr>
    </w:p>
    <w:p w:rsidR="00191914" w:rsidRDefault="00191914" w:rsidP="0017042C">
      <w:pPr>
        <w:ind w:firstLine="1418"/>
        <w:jc w:val="both"/>
      </w:pPr>
    </w:p>
    <w:p w:rsidR="00191914" w:rsidRDefault="00191914" w:rsidP="0017042C">
      <w:pPr>
        <w:ind w:firstLine="1418"/>
        <w:jc w:val="both"/>
      </w:pPr>
    </w:p>
    <w:p w:rsidR="00191914" w:rsidRDefault="00191914" w:rsidP="0017042C">
      <w:pPr>
        <w:ind w:firstLine="1418"/>
        <w:jc w:val="both"/>
      </w:pPr>
    </w:p>
    <w:p w:rsidR="00191914" w:rsidRDefault="00191914" w:rsidP="0017042C">
      <w:pPr>
        <w:ind w:firstLine="1418"/>
        <w:jc w:val="both"/>
      </w:pPr>
    </w:p>
    <w:p w:rsidR="00191914" w:rsidRDefault="00191914" w:rsidP="0017042C">
      <w:pPr>
        <w:ind w:firstLine="1418"/>
        <w:jc w:val="both"/>
      </w:pPr>
    </w:p>
    <w:p w:rsidR="00191914" w:rsidRDefault="00191914" w:rsidP="0017042C">
      <w:pPr>
        <w:ind w:firstLine="1418"/>
        <w:jc w:val="both"/>
      </w:pPr>
    </w:p>
    <w:p w:rsidR="00191914" w:rsidRDefault="00191914" w:rsidP="0017042C">
      <w:pPr>
        <w:ind w:firstLine="1418"/>
        <w:jc w:val="both"/>
      </w:pPr>
    </w:p>
    <w:p w:rsidR="00191914" w:rsidRDefault="00191914" w:rsidP="0017042C">
      <w:pPr>
        <w:ind w:firstLine="1418"/>
        <w:jc w:val="both"/>
      </w:pPr>
    </w:p>
    <w:p w:rsidR="00191914" w:rsidRDefault="00191914" w:rsidP="0017042C">
      <w:pPr>
        <w:ind w:firstLine="1418"/>
        <w:jc w:val="both"/>
      </w:pPr>
    </w:p>
    <w:p w:rsidR="009F2CAD" w:rsidRDefault="009F2CAD" w:rsidP="0017042C">
      <w:pPr>
        <w:ind w:firstLine="1418"/>
        <w:jc w:val="both"/>
      </w:pPr>
    </w:p>
    <w:p w:rsidR="009F2CAD" w:rsidRDefault="009F2CAD" w:rsidP="0017042C">
      <w:pPr>
        <w:ind w:firstLine="1418"/>
        <w:jc w:val="both"/>
      </w:pPr>
    </w:p>
    <w:p w:rsidR="009F2CAD" w:rsidRDefault="009F2CAD" w:rsidP="0017042C">
      <w:pPr>
        <w:ind w:firstLine="1418"/>
        <w:jc w:val="both"/>
      </w:pPr>
    </w:p>
    <w:p w:rsidR="009F2CAD" w:rsidRDefault="009F2CAD" w:rsidP="0017042C">
      <w:pPr>
        <w:ind w:firstLine="1418"/>
        <w:jc w:val="both"/>
      </w:pPr>
    </w:p>
    <w:p w:rsidR="00191914" w:rsidRDefault="00191914" w:rsidP="0017042C">
      <w:pPr>
        <w:ind w:firstLine="1418"/>
        <w:jc w:val="both"/>
      </w:pPr>
    </w:p>
    <w:p w:rsidR="009018BD" w:rsidRDefault="009018BD" w:rsidP="0017042C">
      <w:pPr>
        <w:ind w:firstLine="1418"/>
        <w:jc w:val="both"/>
      </w:pPr>
    </w:p>
    <w:p w:rsidR="009018BD" w:rsidRDefault="009018BD" w:rsidP="0017042C">
      <w:pPr>
        <w:ind w:firstLine="1418"/>
        <w:jc w:val="both"/>
      </w:pPr>
    </w:p>
    <w:p w:rsidR="00191914" w:rsidRDefault="00191914" w:rsidP="0017042C">
      <w:pPr>
        <w:ind w:firstLine="1418"/>
        <w:jc w:val="both"/>
      </w:pPr>
    </w:p>
    <w:p w:rsidR="00CC0F6F" w:rsidRDefault="00CC0F6F" w:rsidP="0017042C">
      <w:pPr>
        <w:ind w:firstLine="1418"/>
        <w:jc w:val="both"/>
      </w:pPr>
    </w:p>
    <w:p w:rsidR="00322580" w:rsidRPr="0017042C" w:rsidRDefault="00CC0F6F" w:rsidP="009654CD">
      <w:pPr>
        <w:pStyle w:val="Default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/DBF</w:t>
      </w:r>
    </w:p>
    <w:sectPr w:rsidR="00322580" w:rsidRPr="0017042C" w:rsidSect="009F6C1C">
      <w:headerReference w:type="default" r:id="rId8"/>
      <w:pgSz w:w="11907" w:h="16840" w:code="9"/>
      <w:pgMar w:top="1134" w:right="851" w:bottom="1021" w:left="1701" w:header="227" w:footer="66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4914" w:rsidRDefault="00054914">
      <w:r>
        <w:separator/>
      </w:r>
    </w:p>
  </w:endnote>
  <w:endnote w:type="continuationSeparator" w:id="0">
    <w:p w:rsidR="00054914" w:rsidRDefault="00054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4914" w:rsidRDefault="00054914">
      <w:r>
        <w:separator/>
      </w:r>
    </w:p>
  </w:footnote>
  <w:footnote w:type="continuationSeparator" w:id="0">
    <w:p w:rsidR="00054914" w:rsidRDefault="000549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4AC2" w:rsidRDefault="00B93804" w:rsidP="00244AC2">
    <w:pPr>
      <w:pStyle w:val="Cabealho"/>
      <w:jc w:val="right"/>
      <w:rPr>
        <w:b/>
        <w:bCs/>
      </w:rPr>
    </w:pPr>
    <w:r>
      <w:rPr>
        <w:b/>
        <w:bCs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4653283</wp:posOffset>
              </wp:positionH>
              <wp:positionV relativeFrom="paragraph">
                <wp:posOffset>133209</wp:posOffset>
              </wp:positionV>
              <wp:extent cx="1299177" cy="250668"/>
              <wp:effectExtent l="0" t="0" r="15875" b="16510"/>
              <wp:wrapNone/>
              <wp:docPr id="2" name="Retâ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99177" cy="250668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EE4179" id="Retângulo 2" o:spid="_x0000_s1026" style="position:absolute;margin-left:366.4pt;margin-top:10.5pt;width:102.3pt;height:1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" filled="f" strokecolor="black [3213]" strokeweight="1pt"/>
          </w:pict>
        </mc:Fallback>
      </mc:AlternateContent>
    </w:r>
  </w:p>
  <w:p w:rsidR="00244AC2" w:rsidRPr="005460FE" w:rsidRDefault="00244AC2" w:rsidP="00244AC2">
    <w:pPr>
      <w:pStyle w:val="Cabealho"/>
      <w:jc w:val="right"/>
      <w:rPr>
        <w:b/>
        <w:bCs/>
        <w:u w:val="single"/>
      </w:rPr>
    </w:pPr>
    <w:r>
      <w:rPr>
        <w:b/>
        <w:bCs/>
      </w:rPr>
      <w:t>CMPA – Fl.</w:t>
    </w:r>
    <w:r w:rsidRPr="005460FE">
      <w:rPr>
        <w:b/>
        <w:bCs/>
      </w:rPr>
      <w:t xml:space="preserve"> 0</w:t>
    </w:r>
    <w:r w:rsidRPr="005460FE">
      <w:rPr>
        <w:b/>
        <w:bCs/>
      </w:rPr>
      <w:fldChar w:fldCharType="begin"/>
    </w:r>
    <w:r w:rsidRPr="005460FE">
      <w:rPr>
        <w:b/>
        <w:bCs/>
      </w:rPr>
      <w:instrText>PAGE   \* MERGEFORMAT</w:instrText>
    </w:r>
    <w:r w:rsidRPr="005460FE">
      <w:rPr>
        <w:b/>
        <w:bCs/>
      </w:rPr>
      <w:fldChar w:fldCharType="separate"/>
    </w:r>
    <w:r w:rsidR="00D041F9">
      <w:rPr>
        <w:b/>
        <w:bCs/>
        <w:noProof/>
      </w:rPr>
      <w:t>3</w:t>
    </w:r>
    <w:r w:rsidRPr="005460FE">
      <w:rPr>
        <w:b/>
        <w:bCs/>
      </w:rPr>
      <w:fldChar w:fldCharType="end"/>
    </w:r>
    <w:r w:rsidRPr="005460FE">
      <w:rPr>
        <w:b/>
        <w:bCs/>
      </w:rPr>
      <w:t>|__</w:t>
    </w:r>
  </w:p>
  <w:p w:rsidR="00244AC2" w:rsidRDefault="00244AC2" w:rsidP="00244AC2">
    <w:pPr>
      <w:pStyle w:val="Cabealho"/>
      <w:jc w:val="right"/>
      <w:rPr>
        <w:b/>
        <w:bCs/>
      </w:rPr>
    </w:pPr>
  </w:p>
  <w:p w:rsidR="00244AC2" w:rsidRDefault="00322580" w:rsidP="00244AC2">
    <w:pPr>
      <w:pStyle w:val="Cabealho"/>
      <w:jc w:val="right"/>
      <w:rPr>
        <w:b/>
        <w:bCs/>
      </w:rPr>
    </w:pPr>
    <w:r>
      <w:rPr>
        <w:b/>
        <w:bCs/>
      </w:rPr>
      <w:t xml:space="preserve">PROC. Nº   </w:t>
    </w:r>
    <w:r w:rsidR="00CC0F6F">
      <w:rPr>
        <w:b/>
        <w:bCs/>
      </w:rPr>
      <w:t>0</w:t>
    </w:r>
    <w:r w:rsidR="00E44B70">
      <w:rPr>
        <w:b/>
        <w:bCs/>
      </w:rPr>
      <w:t>645</w:t>
    </w:r>
    <w:r w:rsidR="009339B1">
      <w:rPr>
        <w:b/>
        <w:bCs/>
      </w:rPr>
      <w:t>/</w:t>
    </w:r>
    <w:r w:rsidR="006E45A5">
      <w:rPr>
        <w:b/>
        <w:bCs/>
      </w:rPr>
      <w:t>19</w:t>
    </w:r>
  </w:p>
  <w:p w:rsidR="00244AC2" w:rsidRDefault="00244AC2" w:rsidP="00244AC2">
    <w:pPr>
      <w:pStyle w:val="Cabealho"/>
      <w:jc w:val="right"/>
      <w:rPr>
        <w:b/>
        <w:bCs/>
      </w:rPr>
    </w:pPr>
    <w:r>
      <w:rPr>
        <w:b/>
        <w:bCs/>
      </w:rPr>
      <w:t>P</w:t>
    </w:r>
    <w:r w:rsidR="00E16809">
      <w:rPr>
        <w:b/>
        <w:bCs/>
      </w:rPr>
      <w:t>LL</w:t>
    </w:r>
    <w:r>
      <w:rPr>
        <w:b/>
        <w:bCs/>
      </w:rPr>
      <w:t xml:space="preserve">     Nº     </w:t>
    </w:r>
    <w:r w:rsidR="00CC0F6F">
      <w:rPr>
        <w:b/>
        <w:bCs/>
      </w:rPr>
      <w:t>2</w:t>
    </w:r>
    <w:r w:rsidR="00E44B70">
      <w:rPr>
        <w:b/>
        <w:bCs/>
      </w:rPr>
      <w:t>73</w:t>
    </w:r>
    <w:r w:rsidR="009339B1">
      <w:rPr>
        <w:b/>
        <w:bCs/>
      </w:rPr>
      <w:t>/</w:t>
    </w:r>
    <w:r w:rsidR="006E45A5">
      <w:rPr>
        <w:b/>
        <w:bCs/>
      </w:rPr>
      <w:t>19</w:t>
    </w:r>
  </w:p>
  <w:p w:rsidR="00244AC2" w:rsidRDefault="00244AC2" w:rsidP="00244AC2">
    <w:pPr>
      <w:pStyle w:val="Cabealho"/>
      <w:jc w:val="right"/>
      <w:rPr>
        <w:b/>
        <w:bCs/>
      </w:rPr>
    </w:pPr>
  </w:p>
  <w:p w:rsidR="00244AC2" w:rsidRDefault="00244AC2" w:rsidP="00244AC2">
    <w:pPr>
      <w:pStyle w:val="Cabealho"/>
      <w:jc w:val="right"/>
      <w:rPr>
        <w:b/>
        <w:bCs/>
      </w:rPr>
    </w:pPr>
  </w:p>
  <w:p w:rsidR="00BE065D" w:rsidRDefault="00BE065D" w:rsidP="00244AC2">
    <w:pPr>
      <w:pStyle w:val="Cabealho"/>
      <w:jc w:val="right"/>
      <w:rPr>
        <w:b/>
        <w:bCs/>
      </w:rPr>
    </w:pPr>
  </w:p>
  <w:p w:rsidR="00BE065D" w:rsidRDefault="00BE065D" w:rsidP="00244AC2">
    <w:pPr>
      <w:pStyle w:val="Cabealho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14EDC"/>
    <w:multiLevelType w:val="hybridMultilevel"/>
    <w:tmpl w:val="32822BEE"/>
    <w:lvl w:ilvl="0" w:tplc="CDD04AE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0D048E"/>
    <w:multiLevelType w:val="hybridMultilevel"/>
    <w:tmpl w:val="F5345D24"/>
    <w:lvl w:ilvl="0" w:tplc="41D4AD04">
      <w:start w:val="1"/>
      <w:numFmt w:val="upperRoman"/>
      <w:lvlText w:val="%1."/>
      <w:lvlJc w:val="right"/>
      <w:pPr>
        <w:tabs>
          <w:tab w:val="num" w:pos="1191"/>
        </w:tabs>
        <w:ind w:left="1191" w:hanging="340"/>
      </w:pPr>
      <w:rPr>
        <w:color w:val="auto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2A17A5"/>
    <w:multiLevelType w:val="hybridMultilevel"/>
    <w:tmpl w:val="35A08DA8"/>
    <w:lvl w:ilvl="0" w:tplc="84AAF0D2">
      <w:start w:val="1"/>
      <w:numFmt w:val="upperRoman"/>
      <w:lvlText w:val="%1."/>
      <w:lvlJc w:val="left"/>
      <w:pPr>
        <w:tabs>
          <w:tab w:val="num" w:pos="1773"/>
        </w:tabs>
        <w:ind w:left="1773" w:hanging="1065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D76134"/>
    <w:multiLevelType w:val="hybridMultilevel"/>
    <w:tmpl w:val="FB78D56A"/>
    <w:lvl w:ilvl="0" w:tplc="CD3CF30E">
      <w:start w:val="1"/>
      <w:numFmt w:val="lowerLetter"/>
      <w:lvlText w:val="%1)"/>
      <w:lvlJc w:val="left"/>
      <w:pPr>
        <w:tabs>
          <w:tab w:val="num" w:pos="1005"/>
        </w:tabs>
        <w:ind w:left="1005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8062384"/>
    <w:multiLevelType w:val="multilevel"/>
    <w:tmpl w:val="4E4C2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F796D25"/>
    <w:multiLevelType w:val="hybridMultilevel"/>
    <w:tmpl w:val="C0DC4546"/>
    <w:lvl w:ilvl="0" w:tplc="B01253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D4717D8"/>
    <w:multiLevelType w:val="hybridMultilevel"/>
    <w:tmpl w:val="B4269E90"/>
    <w:lvl w:ilvl="0" w:tplc="BCA457C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2892B05"/>
    <w:multiLevelType w:val="hybridMultilevel"/>
    <w:tmpl w:val="3D7AFAF2"/>
    <w:lvl w:ilvl="0" w:tplc="0EC85C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4B84DBD"/>
    <w:multiLevelType w:val="singleLevel"/>
    <w:tmpl w:val="39722036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9" w15:restartNumberingAfterBreak="0">
    <w:nsid w:val="55D34829"/>
    <w:multiLevelType w:val="hybridMultilevel"/>
    <w:tmpl w:val="38740A78"/>
    <w:lvl w:ilvl="0" w:tplc="E4D6774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E8D20FA"/>
    <w:multiLevelType w:val="hybridMultilevel"/>
    <w:tmpl w:val="0F4AEAF6"/>
    <w:lvl w:ilvl="0" w:tplc="A1B4FF4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1E9641B"/>
    <w:multiLevelType w:val="hybridMultilevel"/>
    <w:tmpl w:val="C58AC836"/>
    <w:lvl w:ilvl="0" w:tplc="73F4BBE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D471AC7"/>
    <w:multiLevelType w:val="hybridMultilevel"/>
    <w:tmpl w:val="D62AC9C8"/>
    <w:lvl w:ilvl="0" w:tplc="1A2EDEC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0C348BB"/>
    <w:multiLevelType w:val="singleLevel"/>
    <w:tmpl w:val="F250A1E8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13"/>
    <w:lvlOverride w:ilvl="0">
      <w:startOverride w:val="1"/>
    </w:lvlOverride>
  </w:num>
  <w:num w:numId="9">
    <w:abstractNumId w:val="8"/>
  </w:num>
  <w:num w:numId="10">
    <w:abstractNumId w:val="8"/>
    <w:lvlOverride w:ilvl="0">
      <w:startOverride w:val="1"/>
    </w:lvlOverride>
  </w:num>
  <w:num w:numId="11">
    <w:abstractNumId w:val="9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trackRevisions/>
  <w:defaultTabStop w:val="708"/>
  <w:hyphenationZone w:val="142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03E"/>
    <w:rsid w:val="00000C07"/>
    <w:rsid w:val="00005E57"/>
    <w:rsid w:val="00026618"/>
    <w:rsid w:val="00044B23"/>
    <w:rsid w:val="00054914"/>
    <w:rsid w:val="000962D6"/>
    <w:rsid w:val="000B5093"/>
    <w:rsid w:val="000D7404"/>
    <w:rsid w:val="000F535A"/>
    <w:rsid w:val="00107096"/>
    <w:rsid w:val="00115D7B"/>
    <w:rsid w:val="0015472C"/>
    <w:rsid w:val="0017042C"/>
    <w:rsid w:val="00185687"/>
    <w:rsid w:val="00191914"/>
    <w:rsid w:val="00192984"/>
    <w:rsid w:val="001D4042"/>
    <w:rsid w:val="001D6044"/>
    <w:rsid w:val="001E3D3B"/>
    <w:rsid w:val="0020384D"/>
    <w:rsid w:val="00244AC2"/>
    <w:rsid w:val="00254F83"/>
    <w:rsid w:val="00281135"/>
    <w:rsid w:val="00291447"/>
    <w:rsid w:val="002C2775"/>
    <w:rsid w:val="002E2550"/>
    <w:rsid w:val="002E756C"/>
    <w:rsid w:val="00302A90"/>
    <w:rsid w:val="00315948"/>
    <w:rsid w:val="0032174A"/>
    <w:rsid w:val="00321C94"/>
    <w:rsid w:val="00322580"/>
    <w:rsid w:val="003363CE"/>
    <w:rsid w:val="003544CB"/>
    <w:rsid w:val="0036703E"/>
    <w:rsid w:val="0037452C"/>
    <w:rsid w:val="00381F87"/>
    <w:rsid w:val="0039795E"/>
    <w:rsid w:val="003A2F2A"/>
    <w:rsid w:val="003C0D52"/>
    <w:rsid w:val="003D35A4"/>
    <w:rsid w:val="003D5D7D"/>
    <w:rsid w:val="003E3231"/>
    <w:rsid w:val="003E4786"/>
    <w:rsid w:val="00406949"/>
    <w:rsid w:val="00414169"/>
    <w:rsid w:val="0042580E"/>
    <w:rsid w:val="00426579"/>
    <w:rsid w:val="00446F25"/>
    <w:rsid w:val="00453B81"/>
    <w:rsid w:val="0046365B"/>
    <w:rsid w:val="00474B06"/>
    <w:rsid w:val="004755EF"/>
    <w:rsid w:val="00484022"/>
    <w:rsid w:val="00487D8A"/>
    <w:rsid w:val="004A5493"/>
    <w:rsid w:val="004B6A9E"/>
    <w:rsid w:val="004C1E11"/>
    <w:rsid w:val="004D2C22"/>
    <w:rsid w:val="004F273F"/>
    <w:rsid w:val="00504671"/>
    <w:rsid w:val="00520A30"/>
    <w:rsid w:val="005530F5"/>
    <w:rsid w:val="00555551"/>
    <w:rsid w:val="00556572"/>
    <w:rsid w:val="00566A9E"/>
    <w:rsid w:val="005A2AD0"/>
    <w:rsid w:val="005B3B6E"/>
    <w:rsid w:val="005E55EE"/>
    <w:rsid w:val="005E63AE"/>
    <w:rsid w:val="00610292"/>
    <w:rsid w:val="006153C0"/>
    <w:rsid w:val="00635518"/>
    <w:rsid w:val="00653B13"/>
    <w:rsid w:val="00665150"/>
    <w:rsid w:val="0069175B"/>
    <w:rsid w:val="006938C5"/>
    <w:rsid w:val="006951FF"/>
    <w:rsid w:val="006B2FE1"/>
    <w:rsid w:val="006B6B34"/>
    <w:rsid w:val="006D70CC"/>
    <w:rsid w:val="006E45A5"/>
    <w:rsid w:val="006F67D4"/>
    <w:rsid w:val="00714811"/>
    <w:rsid w:val="00721FE1"/>
    <w:rsid w:val="0073302C"/>
    <w:rsid w:val="0074274A"/>
    <w:rsid w:val="00772B09"/>
    <w:rsid w:val="007846FD"/>
    <w:rsid w:val="007953F9"/>
    <w:rsid w:val="007A3921"/>
    <w:rsid w:val="007F5959"/>
    <w:rsid w:val="00802AFD"/>
    <w:rsid w:val="00830E6F"/>
    <w:rsid w:val="00831400"/>
    <w:rsid w:val="00837E3C"/>
    <w:rsid w:val="00847E49"/>
    <w:rsid w:val="00855B81"/>
    <w:rsid w:val="0089741A"/>
    <w:rsid w:val="008C3A1B"/>
    <w:rsid w:val="008E2940"/>
    <w:rsid w:val="009018BD"/>
    <w:rsid w:val="00912F08"/>
    <w:rsid w:val="00931174"/>
    <w:rsid w:val="009339B1"/>
    <w:rsid w:val="00943437"/>
    <w:rsid w:val="009479C2"/>
    <w:rsid w:val="009654CD"/>
    <w:rsid w:val="009771C4"/>
    <w:rsid w:val="009862B4"/>
    <w:rsid w:val="00987893"/>
    <w:rsid w:val="009B5889"/>
    <w:rsid w:val="009C04EC"/>
    <w:rsid w:val="009F2CAD"/>
    <w:rsid w:val="009F6C1C"/>
    <w:rsid w:val="009F6E02"/>
    <w:rsid w:val="00A52102"/>
    <w:rsid w:val="00A65CE6"/>
    <w:rsid w:val="00A74362"/>
    <w:rsid w:val="00A753D4"/>
    <w:rsid w:val="00A810BB"/>
    <w:rsid w:val="00AC2218"/>
    <w:rsid w:val="00B03454"/>
    <w:rsid w:val="00B16ACD"/>
    <w:rsid w:val="00B177D4"/>
    <w:rsid w:val="00B203DA"/>
    <w:rsid w:val="00B308CD"/>
    <w:rsid w:val="00B40877"/>
    <w:rsid w:val="00B4214A"/>
    <w:rsid w:val="00B8636C"/>
    <w:rsid w:val="00B93804"/>
    <w:rsid w:val="00B93FF9"/>
    <w:rsid w:val="00BE065D"/>
    <w:rsid w:val="00C03878"/>
    <w:rsid w:val="00C72428"/>
    <w:rsid w:val="00C9718D"/>
    <w:rsid w:val="00CA0680"/>
    <w:rsid w:val="00CA5C69"/>
    <w:rsid w:val="00CB02AD"/>
    <w:rsid w:val="00CB2B85"/>
    <w:rsid w:val="00CB4EF9"/>
    <w:rsid w:val="00CC0F6F"/>
    <w:rsid w:val="00CD7A70"/>
    <w:rsid w:val="00CF01D1"/>
    <w:rsid w:val="00D00992"/>
    <w:rsid w:val="00D03911"/>
    <w:rsid w:val="00D041F9"/>
    <w:rsid w:val="00D47542"/>
    <w:rsid w:val="00D63064"/>
    <w:rsid w:val="00D71299"/>
    <w:rsid w:val="00D84060"/>
    <w:rsid w:val="00D903DD"/>
    <w:rsid w:val="00DD69B4"/>
    <w:rsid w:val="00DE419F"/>
    <w:rsid w:val="00DF497A"/>
    <w:rsid w:val="00DF6913"/>
    <w:rsid w:val="00E00B36"/>
    <w:rsid w:val="00E01F24"/>
    <w:rsid w:val="00E16809"/>
    <w:rsid w:val="00E251AB"/>
    <w:rsid w:val="00E31D59"/>
    <w:rsid w:val="00E35A27"/>
    <w:rsid w:val="00E44B70"/>
    <w:rsid w:val="00E7431A"/>
    <w:rsid w:val="00E75734"/>
    <w:rsid w:val="00E8628A"/>
    <w:rsid w:val="00EA1192"/>
    <w:rsid w:val="00EC0C7A"/>
    <w:rsid w:val="00EE3E86"/>
    <w:rsid w:val="00EF3D40"/>
    <w:rsid w:val="00F05832"/>
    <w:rsid w:val="00F415CF"/>
    <w:rsid w:val="00F432AC"/>
    <w:rsid w:val="00F821E4"/>
    <w:rsid w:val="00F91FB6"/>
    <w:rsid w:val="00F94E39"/>
    <w:rsid w:val="00FC43CC"/>
    <w:rsid w:val="00FD711D"/>
    <w:rsid w:val="00FE00ED"/>
    <w:rsid w:val="00FF371F"/>
    <w:rsid w:val="00FF6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5:chartTrackingRefBased/>
  <w15:docId w15:val="{2F1B45BC-7F28-47A7-8BC9-B291030DB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0"/>
    </w:pPr>
    <w:rPr>
      <w:rFonts w:eastAsia="Arial Unicode MS"/>
      <w:b/>
      <w:bCs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widowControl w:val="0"/>
      <w:tabs>
        <w:tab w:val="left" w:pos="308"/>
      </w:tabs>
      <w:autoSpaceDE w:val="0"/>
      <w:autoSpaceDN w:val="0"/>
      <w:adjustRightInd w:val="0"/>
      <w:jc w:val="center"/>
      <w:outlineLvl w:val="1"/>
    </w:pPr>
    <w:rPr>
      <w:rFonts w:eastAsia="Arial Unicode MS"/>
      <w:sz w:val="28"/>
    </w:rPr>
  </w:style>
  <w:style w:type="paragraph" w:styleId="Ttulo3">
    <w:name w:val="heading 3"/>
    <w:basedOn w:val="Normal"/>
    <w:next w:val="Normal"/>
    <w:qFormat/>
    <w:pPr>
      <w:autoSpaceDE w:val="0"/>
      <w:autoSpaceDN w:val="0"/>
      <w:adjustRightInd w:val="0"/>
      <w:outlineLvl w:val="2"/>
    </w:pPr>
    <w:rPr>
      <w:sz w:val="20"/>
    </w:rPr>
  </w:style>
  <w:style w:type="paragraph" w:styleId="Ttulo4">
    <w:name w:val="heading 4"/>
    <w:basedOn w:val="Normal"/>
    <w:next w:val="Normal"/>
    <w:qFormat/>
    <w:pPr>
      <w:keepNext/>
      <w:ind w:firstLine="708"/>
      <w:jc w:val="center"/>
      <w:outlineLvl w:val="3"/>
    </w:pPr>
    <w:rPr>
      <w:rFonts w:eastAsia="Arial Unicode MS"/>
      <w:b/>
      <w:bCs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eastAsia="Arial Unicode MS"/>
      <w:b/>
      <w:szCs w:val="25"/>
    </w:rPr>
  </w:style>
  <w:style w:type="paragraph" w:styleId="Ttulo7">
    <w:name w:val="heading 7"/>
    <w:basedOn w:val="Normal"/>
    <w:next w:val="Normal"/>
    <w:qFormat/>
    <w:pPr>
      <w:keepNext/>
      <w:ind w:left="708"/>
      <w:jc w:val="both"/>
      <w:outlineLvl w:val="6"/>
    </w:pPr>
    <w:rPr>
      <w:b/>
      <w:bCs/>
      <w:sz w:val="28"/>
    </w:rPr>
  </w:style>
  <w:style w:type="paragraph" w:styleId="Ttulo8">
    <w:name w:val="heading 8"/>
    <w:basedOn w:val="Normal"/>
    <w:next w:val="Normal"/>
    <w:qFormat/>
    <w:pPr>
      <w:keepNext/>
      <w:ind w:left="4248" w:firstLine="708"/>
      <w:outlineLvl w:val="7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customStyle="1" w:styleId="eduteste">
    <w:name w:val="edu_teste"/>
    <w:basedOn w:val="Normal"/>
    <w:pPr>
      <w:overflowPunct w:val="0"/>
      <w:autoSpaceDE w:val="0"/>
      <w:autoSpaceDN w:val="0"/>
      <w:adjustRightInd w:val="0"/>
      <w:jc w:val="center"/>
      <w:textAlignment w:val="baseline"/>
    </w:pPr>
    <w:rPr>
      <w:rFonts w:ascii="Verdana" w:hAnsi="Verdana"/>
      <w:b/>
      <w:bCs/>
      <w:color w:val="0000FF"/>
      <w:szCs w:val="20"/>
    </w:rPr>
  </w:style>
  <w:style w:type="character" w:styleId="Hyperlink">
    <w:name w:val="Hyperlink"/>
    <w:semiHidden/>
    <w:rPr>
      <w:color w:val="0000FF"/>
      <w:u w:val="single"/>
    </w:rPr>
  </w:style>
  <w:style w:type="paragraph" w:styleId="Recuodecorpodetexto">
    <w:name w:val="Body Text Indent"/>
    <w:basedOn w:val="Normal"/>
    <w:semiHidden/>
    <w:pPr>
      <w:overflowPunct w:val="0"/>
      <w:autoSpaceDE w:val="0"/>
      <w:autoSpaceDN w:val="0"/>
      <w:adjustRightInd w:val="0"/>
      <w:ind w:left="4678" w:firstLine="2"/>
      <w:jc w:val="both"/>
    </w:pPr>
    <w:rPr>
      <w:b/>
      <w:bCs/>
      <w:sz w:val="28"/>
    </w:rPr>
  </w:style>
  <w:style w:type="paragraph" w:styleId="Corpodetexto">
    <w:name w:val="Body Text"/>
    <w:basedOn w:val="Normal"/>
    <w:semiHidden/>
    <w:pPr>
      <w:widowControl w:val="0"/>
      <w:tabs>
        <w:tab w:val="left" w:pos="720"/>
      </w:tabs>
      <w:autoSpaceDE w:val="0"/>
      <w:autoSpaceDN w:val="0"/>
      <w:adjustRightInd w:val="0"/>
      <w:jc w:val="both"/>
    </w:pPr>
    <w:rPr>
      <w:sz w:val="28"/>
    </w:rPr>
  </w:style>
  <w:style w:type="paragraph" w:styleId="NormalWeb">
    <w:name w:val="Normal (Web)"/>
    <w:basedOn w:val="Normal"/>
    <w:uiPriority w:val="99"/>
    <w:semiHidden/>
    <w:pPr>
      <w:spacing w:before="100" w:beforeAutospacing="1" w:after="100" w:afterAutospacing="1"/>
    </w:pPr>
  </w:style>
  <w:style w:type="paragraph" w:styleId="Ttulo">
    <w:name w:val="Title"/>
    <w:basedOn w:val="Normal"/>
    <w:qFormat/>
    <w:pPr>
      <w:jc w:val="center"/>
    </w:pPr>
    <w:rPr>
      <w:b/>
      <w:bCs/>
      <w:sz w:val="28"/>
    </w:rPr>
  </w:style>
  <w:style w:type="paragraph" w:styleId="Corpodetexto2">
    <w:name w:val="Body Text 2"/>
    <w:basedOn w:val="Normal"/>
    <w:semiHidden/>
    <w:rPr>
      <w:sz w:val="28"/>
      <w:szCs w:val="18"/>
    </w:rPr>
  </w:style>
  <w:style w:type="paragraph" w:styleId="Corpodetexto3">
    <w:name w:val="Body Text 3"/>
    <w:basedOn w:val="Normal"/>
    <w:semiHidden/>
    <w:pPr>
      <w:snapToGrid w:val="0"/>
      <w:jc w:val="both"/>
    </w:pPr>
    <w:rPr>
      <w:szCs w:val="20"/>
    </w:rPr>
  </w:style>
  <w:style w:type="paragraph" w:styleId="Recuodecorpodetexto2">
    <w:name w:val="Body Text Indent 2"/>
    <w:basedOn w:val="Normal"/>
    <w:semiHidden/>
    <w:pPr>
      <w:ind w:left="2832"/>
      <w:jc w:val="both"/>
    </w:pPr>
    <w:rPr>
      <w:b/>
      <w:bCs/>
      <w:sz w:val="28"/>
    </w:rPr>
  </w:style>
  <w:style w:type="paragraph" w:customStyle="1" w:styleId="ecmsonormal">
    <w:name w:val="ec_msonormal"/>
    <w:basedOn w:val="Normal"/>
    <w:pPr>
      <w:spacing w:after="324"/>
    </w:pPr>
  </w:style>
  <w:style w:type="character" w:styleId="Forte">
    <w:name w:val="Strong"/>
    <w:uiPriority w:val="22"/>
    <w:qFormat/>
    <w:rPr>
      <w:b/>
      <w:bCs/>
    </w:rPr>
  </w:style>
  <w:style w:type="paragraph" w:styleId="Textodenotaderodap">
    <w:name w:val="footnote text"/>
    <w:basedOn w:val="Normal"/>
    <w:link w:val="TextodenotaderodapChar"/>
    <w:semiHidden/>
    <w:unhideWhenUsed/>
    <w:pPr>
      <w:widowControl w:val="0"/>
      <w:suppressLineNumbers/>
      <w:suppressAutoHyphens/>
      <w:ind w:left="339" w:hanging="339"/>
    </w:pPr>
    <w:rPr>
      <w:rFonts w:eastAsia="SimSun"/>
      <w:kern w:val="2"/>
      <w:sz w:val="20"/>
      <w:szCs w:val="20"/>
      <w:lang w:eastAsia="zh-CN"/>
    </w:rPr>
  </w:style>
  <w:style w:type="character" w:customStyle="1" w:styleId="Char">
    <w:name w:val="Char"/>
    <w:semiHidden/>
    <w:rPr>
      <w:rFonts w:eastAsia="SimSun"/>
      <w:kern w:val="2"/>
      <w:lang w:eastAsia="zh-CN"/>
    </w:rPr>
  </w:style>
  <w:style w:type="paragraph" w:customStyle="1" w:styleId="Padre3o">
    <w:name w:val="Padrã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paragraph" w:customStyle="1" w:styleId="Padre3e3o">
    <w:name w:val="Padrãe3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character" w:styleId="Refdenotaderodap">
    <w:name w:val="footnote reference"/>
    <w:semiHidden/>
    <w:unhideWhenUsed/>
    <w:rPr>
      <w:vertAlign w:val="superscript"/>
    </w:rPr>
  </w:style>
  <w:style w:type="character" w:customStyle="1" w:styleId="Caracteresdenotaderodap">
    <w:name w:val="Caracteres de nota de rodapé"/>
  </w:style>
  <w:style w:type="paragraph" w:styleId="Recuodecorpodetexto3">
    <w:name w:val="Body Text Indent 3"/>
    <w:basedOn w:val="Normal"/>
    <w:semiHidden/>
    <w:pPr>
      <w:spacing w:line="360" w:lineRule="auto"/>
      <w:ind w:left="4248"/>
      <w:jc w:val="both"/>
    </w:pPr>
    <w:rPr>
      <w:b/>
      <w:szCs w:val="25"/>
    </w:rPr>
  </w:style>
  <w:style w:type="paragraph" w:customStyle="1" w:styleId="Default">
    <w:name w:val="Default"/>
    <w:rsid w:val="00847E4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TextodenotaderodapChar">
    <w:name w:val="Texto de nota de rodapé Char"/>
    <w:link w:val="Textodenotaderodap"/>
    <w:semiHidden/>
    <w:rsid w:val="0046365B"/>
    <w:rPr>
      <w:rFonts w:eastAsia="SimSun"/>
      <w:kern w:val="2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E065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E065D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9479C2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4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2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JUSCEL~1\CONFIG~1\Temp\modelo%20logo%20cmpa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329FE8-6B99-4E4F-9373-D4B7FD76B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logo cmpa</Template>
  <TotalTime>161</TotalTime>
  <Pages>2</Pages>
  <Words>454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CMPA</Company>
  <LinksUpToDate>false</LinksUpToDate>
  <CharactersWithSpaces>3220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cp:lastModifiedBy>Debora Balzan Fleck</cp:lastModifiedBy>
  <cp:revision>12</cp:revision>
  <cp:lastPrinted>2020-01-29T19:58:00Z</cp:lastPrinted>
  <dcterms:created xsi:type="dcterms:W3CDTF">2020-01-13T17:34:00Z</dcterms:created>
  <dcterms:modified xsi:type="dcterms:W3CDTF">2020-02-06T14:00:00Z</dcterms:modified>
</cp:coreProperties>
</file>