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Associação Recreativa Cultural e Beneficente das Esposas dos Policiais Militares e Policiais Femininas do Nível Médio do Rio Grande do Sul – Aesppom/RS – foi devidamente constituída em 1991.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Aesppom/RS é uma instituição sem fins lucrativos que tem por finalidade representar as suas sócias judiciais e extrajudiciais na defesa dos seus direitos e interesses, bem como nas violações de seus direitos e de suas garantias individuais com relação aos seus  cônjuges, promover estudos sobre os problemas sociais, assistenciais e beneficentes que venham a, de qualquer forma, ajudar a família das esposas dos policiais militares, representar suas associadas e suas dependentes em suas reivindicações e proporcionar e patrocinar congressos, convenções, seminários, conferências e cursos sobre problemas que enfrentam a categoria.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Possui, ainda, como objetivo, organizar e apoiar os movimentos de assistência social sob os aspectos da vida humana, bem como lutar pela melhoria das condições de vida da coletividade e promover a classe dos policiais e seus familiares.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Com sede provisória na Rua Tenente Ary Tarragô, 61, Bairro Partenon, tendo prazo indefinido de duração, a Aesppom/RS não tem fins lucrativos, políticos, raciais ou religiosos. </w:t>
      </w:r>
      <w:bookmarkStart w:id="0" w:name="_GoBack"/>
      <w:bookmarkEnd w:id="0"/>
      <w:r>
        <w:rPr>
          <w:rFonts w:eastAsia="Calibri"/>
          <w:lang w:eastAsia="en-US"/>
        </w:rPr>
        <w:t>Apresenta como valores a ética, a transparência, o aperfeiçoamento constante, o foco, a criatividade, a gestão participativa e assertiva, a conduta íntegra e a solidariedade entre seus associados.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Aesppom/RS, tendo como foco principal o bem-estar físico, mental e social dos seus associados e famílias, realiza diversas ações, palestras e campanhas de conscientização, em todos os níveis, como a profissionalização das mulheres, incluindo artesanatos, corte e costura e bordados, bem como realiza ações sociais visando aos esclarecimentos de seus associados relativos a demandas da categoria.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Por essas razões, considerando a sua importância, solicito o apoio dos nobres pares deste Legislativo para a aprovação do presente Projeto de Lei.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12 de março de 2020.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 MAURO PINHEIRO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>
          <w:b/>
          <w:b/>
          <w:caps/>
        </w:rPr>
      </w:pPr>
      <w:r>
        <w:rPr>
          <w:b/>
        </w:rPr>
        <w:t>Declara de utilidade pública a Associação Recreativa Cultural e Beneficente das Esposas dos Policiais Militares e Policiais Femininas do Nível Médio do Rio Grande do Sul – Aesppom/RS.</w:t>
      </w:r>
    </w:p>
    <w:p>
      <w:pPr>
        <w:pStyle w:val="Normal"/>
        <w:tabs>
          <w:tab w:val="clear" w:pos="708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declarada de utilidade pública a Associação Recreativa Cultural e Beneficente das Esposas dos Policiais Militares e Policiais Femininas do Nível Médio do Rio Grande do Sul – Aesppom/RS –, com sede nesta Capital, nos termos da Lei nº 2.926, de 12 de julho de 1966, e alterações posteriores.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299845" cy="25146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250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25pt;height:19.7pt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  <w:t>PROC. Nº   0089/20</w:t>
    </w:r>
  </w:p>
  <w:p>
    <w:pPr>
      <w:pStyle w:val="Cabealho"/>
      <w:jc w:val="right"/>
      <w:rPr>
        <w:b/>
        <w:b/>
        <w:bCs/>
      </w:rPr>
    </w:pPr>
    <w:r>
      <w:rPr>
        <w:b/>
        <w:bCs/>
      </w:rPr>
      <w:t>PLL     Nº     038/20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overflowPunct w:val="true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overflowPunct w:val="true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Ttulododocumento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A09D-303A-4D5B-AEE2-6F4364BF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45</TotalTime>
  <Application>Trio_Office/6.2.8.2$Windows_x86 LibreOffice_project/</Application>
  <Pages>3</Pages>
  <Words>407</Words>
  <Characters>2267</Characters>
  <CharactersWithSpaces>2675</CharactersWithSpaces>
  <Paragraphs>17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2020-08-17T15:51:00Z</dcterms:created>
  <dc:creator>Administrador</dc:creator>
  <dc:description/>
  <dc:language>pt-BR</dc:language>
  <cp:lastModifiedBy/>
  <cp:lastPrinted>2015-02-24T14:27:00Z</cp:lastPrinted>
  <dcterms:modified xsi:type="dcterms:W3CDTF">2020-08-26T09:10:35Z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