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79" w:rsidRDefault="00B02D22">
      <w:pPr>
        <w:jc w:val="center"/>
      </w:pPr>
      <w:r>
        <w:t>EXPOSIÇÃO DE MOTIVOS</w:t>
      </w:r>
    </w:p>
    <w:p w:rsidR="00E70479" w:rsidRDefault="00E70479">
      <w:pPr>
        <w:jc w:val="center"/>
        <w:rPr>
          <w:color w:val="000000"/>
        </w:rPr>
      </w:pPr>
    </w:p>
    <w:p w:rsidR="00E70479" w:rsidRDefault="00E70479">
      <w:pPr>
        <w:jc w:val="center"/>
        <w:rPr>
          <w:color w:val="000000"/>
        </w:rPr>
      </w:pPr>
    </w:p>
    <w:p w:rsidR="00E70479" w:rsidRDefault="00B02D22">
      <w:pPr>
        <w:ind w:firstLine="1418"/>
        <w:jc w:val="both"/>
      </w:pPr>
      <w:r>
        <w:t xml:space="preserve">A Mesa Diretora da Câmara Municipal de Porto Alegre (CMPA), no exercício de competência privativa que lhe é atribuída por meio do art. 15, inc. I, al. </w:t>
      </w:r>
      <w:r>
        <w:rPr>
          <w:i/>
        </w:rPr>
        <w:t>a</w:t>
      </w:r>
      <w:r>
        <w:t>, item 3, do Regimento desta Casa, apresenta ao egrégio Plenário este Projeto de Lei, por meio do qual é proposta a fixação dos subsídios mensais do prefeito, do vice-prefeito e dos secretários municipais de Porto Alegre para a XVIII Legislatura, período de 1º de janeiro de 2021 a 31 de dezembro de 2024, tendo em vista atribuição institucional exclusiva do Legislativo, consoante dispõem o art. 29, inc. V, da Constituição Federal, o art. 11 da Constituição do Estado do Rio Grande do Sul e o art. 226 do Regimento deste Legislativo.</w:t>
      </w:r>
    </w:p>
    <w:p w:rsidR="00E70479" w:rsidRDefault="00B02D22">
      <w:pPr>
        <w:ind w:firstLine="1418"/>
        <w:jc w:val="both"/>
      </w:pPr>
      <w:r>
        <w:t>Obedecendo à tradição há muito adotada nesta Capital, o subsídio do prefeito é fixado em uma vez e meia o valor do subsídio proposto para os vereadores, e o subsídio do vice-prefeito e o dos secretários municipais são fixados no mesmo valor daquele previsto para os parlamentares.</w:t>
      </w:r>
    </w:p>
    <w:p w:rsidR="00E70479" w:rsidRDefault="00B02D22">
      <w:pPr>
        <w:ind w:firstLine="1418"/>
        <w:jc w:val="both"/>
      </w:pPr>
      <w:r>
        <w:t>Tais valores se encontram em consonância com as elevadas responsabilidades que envolvem a chefia do Executivo de uma Capital como Porto Alegre, além de se revestirem da razoabilidade que deve presidir a fixação destas verbas.</w:t>
      </w:r>
    </w:p>
    <w:p w:rsidR="00E70479" w:rsidRDefault="00B02D22">
      <w:pPr>
        <w:ind w:firstLine="1418"/>
        <w:jc w:val="both"/>
      </w:pPr>
      <w:r>
        <w:t>É previsto, ainda, o pagamento, em dezembro de cada ano, de um 13º subsídio aos referidos agentes públicos, na esteira do entendimento dos órgãos de controle, os quais vêm firmando a compreensão de que os agentes políticos fazem jus a tal verba, visto que desempenham atividade de natureza laboral.</w:t>
      </w:r>
    </w:p>
    <w:p w:rsidR="00E70479" w:rsidRDefault="00B02D22">
      <w:pPr>
        <w:ind w:firstLine="1418"/>
        <w:jc w:val="both"/>
      </w:pPr>
      <w:r>
        <w:t>A vigência de lei decorrente de eventual aprovação deste Projeto de Lei concretizar-se-á a partir da correspondente publicação, passando a produzir efeitos a contar do início da XVIII Legislatura, em 1º de janeiro de 2021.</w:t>
      </w:r>
    </w:p>
    <w:p w:rsidR="00E70479" w:rsidRDefault="00B02D22">
      <w:pPr>
        <w:ind w:firstLine="1418"/>
        <w:jc w:val="both"/>
      </w:pPr>
      <w:r>
        <w:t xml:space="preserve">Portanto, </w:t>
      </w:r>
      <w:proofErr w:type="spellStart"/>
      <w:r>
        <w:t>esta</w:t>
      </w:r>
      <w:proofErr w:type="spellEnd"/>
      <w:r>
        <w:t xml:space="preserve"> Mesa espera que os nobres vereadores, integrantes do egrégio Plenário, concordem com o conteúdo e a forma do presente Projeto de Lei, manifestando suas conformidades mediante sua aprovação.</w:t>
      </w:r>
      <w:bookmarkStart w:id="0" w:name="_GoBack"/>
      <w:bookmarkEnd w:id="0"/>
    </w:p>
    <w:p w:rsidR="00E70479" w:rsidRDefault="00E70479">
      <w:pPr>
        <w:ind w:firstLine="1418"/>
        <w:jc w:val="both"/>
      </w:pPr>
    </w:p>
    <w:p w:rsidR="00E70479" w:rsidRDefault="00B02D22">
      <w:pPr>
        <w:ind w:firstLine="1418"/>
        <w:jc w:val="both"/>
      </w:pPr>
      <w:r>
        <w:t xml:space="preserve">Sala de Reuniões, </w:t>
      </w:r>
      <w:r w:rsidR="00D076CD">
        <w:t>29</w:t>
      </w:r>
      <w:r>
        <w:t xml:space="preserve"> de </w:t>
      </w:r>
      <w:r w:rsidR="00D076CD">
        <w:t>outubro</w:t>
      </w:r>
      <w:r>
        <w:t xml:space="preserve"> de 2020.</w:t>
      </w:r>
    </w:p>
    <w:p w:rsidR="00E70479" w:rsidRDefault="00E70479">
      <w:pPr>
        <w:jc w:val="center"/>
      </w:pPr>
    </w:p>
    <w:p w:rsidR="00E70479" w:rsidRDefault="00E70479">
      <w:pPr>
        <w:jc w:val="center"/>
      </w:pPr>
    </w:p>
    <w:p w:rsidR="00E70479" w:rsidRDefault="00E70479">
      <w:pPr>
        <w:jc w:val="center"/>
      </w:pPr>
    </w:p>
    <w:p w:rsidR="00E70479" w:rsidRDefault="00B02D22">
      <w:pPr>
        <w:jc w:val="center"/>
      </w:pPr>
      <w:r>
        <w:t>VEREADOR REGINALDO PUJOL</w:t>
      </w:r>
    </w:p>
    <w:p w:rsidR="00E70479" w:rsidRDefault="00E70479">
      <w:pPr>
        <w:jc w:val="both"/>
      </w:pPr>
    </w:p>
    <w:p w:rsidR="00E70479" w:rsidRDefault="00E70479">
      <w:pPr>
        <w:jc w:val="both"/>
      </w:pPr>
    </w:p>
    <w:p w:rsidR="00E70479" w:rsidRDefault="00E70479">
      <w:pPr>
        <w:jc w:val="both"/>
      </w:pPr>
    </w:p>
    <w:p w:rsidR="00E70479" w:rsidRDefault="00B02D22">
      <w:pPr>
        <w:jc w:val="both"/>
      </w:pPr>
      <w:r>
        <w:t>VEREADOR PAULO BRUM                                       VEREADORA LOURDES SPRENGER</w:t>
      </w:r>
    </w:p>
    <w:p w:rsidR="00E70479" w:rsidRDefault="00E70479">
      <w:pPr>
        <w:jc w:val="both"/>
      </w:pPr>
    </w:p>
    <w:p w:rsidR="00E70479" w:rsidRDefault="00E70479">
      <w:pPr>
        <w:jc w:val="both"/>
      </w:pPr>
    </w:p>
    <w:p w:rsidR="00E70479" w:rsidRDefault="00E70479">
      <w:pPr>
        <w:jc w:val="both"/>
      </w:pPr>
    </w:p>
    <w:p w:rsidR="00E70479" w:rsidRDefault="00B02D22">
      <w:pPr>
        <w:jc w:val="both"/>
      </w:pPr>
      <w:r>
        <w:t>VEREADOR JOÃO CARLOS NEDEL                            VEREADOR MÁRCIO BINS ELY</w:t>
      </w:r>
    </w:p>
    <w:p w:rsidR="00E70479" w:rsidRDefault="00E70479">
      <w:pPr>
        <w:jc w:val="both"/>
      </w:pPr>
    </w:p>
    <w:p w:rsidR="00E70479" w:rsidRDefault="00E70479">
      <w:pPr>
        <w:jc w:val="both"/>
      </w:pPr>
    </w:p>
    <w:p w:rsidR="00E70479" w:rsidRDefault="00E70479">
      <w:pPr>
        <w:jc w:val="center"/>
      </w:pPr>
    </w:p>
    <w:p w:rsidR="00E70479" w:rsidRDefault="00B02D22">
      <w:pPr>
        <w:jc w:val="center"/>
      </w:pPr>
      <w:r>
        <w:t>VEREADOR AIRTO FERRONATO</w:t>
      </w:r>
    </w:p>
    <w:p w:rsidR="00E70479" w:rsidRDefault="00E70479">
      <w:pPr>
        <w:jc w:val="center"/>
      </w:pPr>
    </w:p>
    <w:p w:rsidR="00E70479" w:rsidRDefault="00B02D22">
      <w:pPr>
        <w:ind w:left="4253" w:hanging="4253"/>
        <w:jc w:val="center"/>
        <w:rPr>
          <w:b/>
        </w:rPr>
      </w:pPr>
      <w:r>
        <w:rPr>
          <w:b/>
        </w:rPr>
        <w:lastRenderedPageBreak/>
        <w:t>PROJETO DE LEI</w:t>
      </w:r>
    </w:p>
    <w:p w:rsidR="00E70479" w:rsidRDefault="00E70479">
      <w:pPr>
        <w:ind w:left="4253"/>
        <w:jc w:val="both"/>
        <w:rPr>
          <w:b/>
        </w:rPr>
      </w:pPr>
    </w:p>
    <w:p w:rsidR="00E70479" w:rsidRDefault="00E70479">
      <w:pPr>
        <w:ind w:left="4253"/>
        <w:jc w:val="both"/>
        <w:rPr>
          <w:b/>
        </w:rPr>
      </w:pPr>
    </w:p>
    <w:p w:rsidR="00E70479" w:rsidRDefault="00E70479">
      <w:pPr>
        <w:ind w:left="4253"/>
        <w:jc w:val="both"/>
        <w:rPr>
          <w:b/>
        </w:rPr>
      </w:pPr>
    </w:p>
    <w:p w:rsidR="00E70479" w:rsidRDefault="00B02D22">
      <w:pPr>
        <w:ind w:left="4253"/>
        <w:jc w:val="both"/>
      </w:pPr>
      <w:r>
        <w:rPr>
          <w:b/>
        </w:rPr>
        <w:t>Fixa os subsídios</w:t>
      </w:r>
      <w:r w:rsidR="00785C3F">
        <w:rPr>
          <w:b/>
        </w:rPr>
        <w:t xml:space="preserve"> mensais do prefeito, do vice</w:t>
      </w:r>
      <w:r w:rsidR="00785C3F">
        <w:rPr>
          <w:b/>
        </w:rPr>
        <w:noBreakHyphen/>
      </w:r>
      <w:r>
        <w:rPr>
          <w:b/>
        </w:rPr>
        <w:t>prefeito e dos secretários municipais de Porto Alegre para a XVIII Legislatura, período de 1º de janeiro de 2021 a 31 de dezembro de 2024, e dá outras providências.</w:t>
      </w:r>
    </w:p>
    <w:p w:rsidR="00E70479" w:rsidRDefault="00E70479"/>
    <w:p w:rsidR="00E70479" w:rsidRDefault="00E70479"/>
    <w:p w:rsidR="00E70479" w:rsidRDefault="00B02D22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>º</w:t>
      </w:r>
      <w:r>
        <w:t xml:space="preserve"> </w:t>
      </w:r>
      <w:r w:rsidR="00785C3F">
        <w:t xml:space="preserve"> </w:t>
      </w:r>
      <w:r>
        <w:t>Ficam</w:t>
      </w:r>
      <w:proofErr w:type="gramEnd"/>
      <w:r>
        <w:t xml:space="preserve"> fixados os seguintes subsídios mensais para a XVIII Legislatura, período de 1º de janeiro de 2021 a 31 de dezembro de 2024:</w:t>
      </w:r>
    </w:p>
    <w:p w:rsidR="00E70479" w:rsidRDefault="00E70479">
      <w:pPr>
        <w:ind w:firstLine="1418"/>
        <w:jc w:val="both"/>
      </w:pPr>
    </w:p>
    <w:p w:rsidR="00E70479" w:rsidRDefault="00B02D22">
      <w:pPr>
        <w:ind w:firstLine="1418"/>
        <w:jc w:val="both"/>
      </w:pPr>
      <w:r>
        <w:t>I – R$ 21.860,67 (vinte e um mil, oitocentos e sessenta reais e sessenta e sete centavos), para o prefeito;</w:t>
      </w:r>
    </w:p>
    <w:p w:rsidR="00E70479" w:rsidRDefault="00E70479">
      <w:pPr>
        <w:ind w:firstLine="1418"/>
        <w:jc w:val="both"/>
      </w:pPr>
    </w:p>
    <w:p w:rsidR="00E70479" w:rsidRDefault="00B02D22">
      <w:pPr>
        <w:ind w:firstLine="1418"/>
        <w:jc w:val="both"/>
      </w:pPr>
      <w:r>
        <w:t>II – R$ 14.573,78 (quatorze mil, quinhentos e setenta e três reais e vinte e três centavos), para o vice-prefeito; e</w:t>
      </w:r>
    </w:p>
    <w:p w:rsidR="00E70479" w:rsidRDefault="00E70479">
      <w:pPr>
        <w:ind w:firstLine="1418"/>
        <w:jc w:val="both"/>
      </w:pPr>
    </w:p>
    <w:p w:rsidR="00E70479" w:rsidRDefault="00B02D22">
      <w:pPr>
        <w:ind w:firstLine="1418"/>
        <w:jc w:val="both"/>
      </w:pPr>
      <w:r>
        <w:t>III – R$ 14.573,78 (quatorze mil, quinhentos e setenta e três reais e vinte e três centavos), para os secretários municipais.</w:t>
      </w:r>
    </w:p>
    <w:p w:rsidR="00E70479" w:rsidRDefault="00E70479">
      <w:pPr>
        <w:ind w:firstLine="1418"/>
        <w:jc w:val="both"/>
      </w:pPr>
    </w:p>
    <w:p w:rsidR="00E70479" w:rsidRDefault="00B02D22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>º</w:t>
      </w:r>
      <w:r>
        <w:t xml:space="preserve">  O</w:t>
      </w:r>
      <w:proofErr w:type="gramEnd"/>
      <w:r>
        <w:t xml:space="preserve"> recebimento dos subsídios fixados nos </w:t>
      </w:r>
      <w:proofErr w:type="spellStart"/>
      <w:r>
        <w:t>incs</w:t>
      </w:r>
      <w:proofErr w:type="spellEnd"/>
      <w:r>
        <w:t xml:space="preserve">. II e III do </w:t>
      </w:r>
      <w:r>
        <w:rPr>
          <w:i/>
        </w:rPr>
        <w:t xml:space="preserve">caput </w:t>
      </w:r>
      <w:r>
        <w:t>do art. 1º desta Lei não pode ser acumulado com aquele decorrente do exercício, em substituição, do cargo de Prefeito.</w:t>
      </w:r>
    </w:p>
    <w:p w:rsidR="00E70479" w:rsidRDefault="00E70479">
      <w:pPr>
        <w:ind w:firstLine="1418"/>
        <w:jc w:val="both"/>
      </w:pPr>
    </w:p>
    <w:p w:rsidR="00E70479" w:rsidRDefault="00B02D22">
      <w:pPr>
        <w:ind w:firstLine="1418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>
        <w:t xml:space="preserve">  Os</w:t>
      </w:r>
      <w:proofErr w:type="gramEnd"/>
      <w:r>
        <w:t xml:space="preserve"> subsídios de que trata esta Lei poderão ser corrigidos anualmente, mediante decreto, na oportunidade estabelecida no inc. X do </w:t>
      </w:r>
      <w:r>
        <w:rPr>
          <w:i/>
        </w:rPr>
        <w:t xml:space="preserve">caput </w:t>
      </w:r>
      <w:r>
        <w:t>do art. 37 da Constituiçã</w:t>
      </w:r>
      <w:r w:rsidR="00D86D80">
        <w:t xml:space="preserve">o Federal, a fim de recompor </w:t>
      </w:r>
      <w:r>
        <w:t>perdas inflacionárias.</w:t>
      </w:r>
    </w:p>
    <w:p w:rsidR="00E70479" w:rsidRDefault="00E70479">
      <w:pPr>
        <w:ind w:firstLine="1418"/>
        <w:jc w:val="both"/>
      </w:pPr>
    </w:p>
    <w:p w:rsidR="00E70479" w:rsidRDefault="00B02D22">
      <w:pPr>
        <w:ind w:firstLine="1418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>
        <w:t xml:space="preserve">  O</w:t>
      </w:r>
      <w:proofErr w:type="gramEnd"/>
      <w:r>
        <w:t xml:space="preserve"> prefeito, o vice-prefeito e os secretários municipais perceberão, a título de 13º subsídio, em dezembro de cada ano da XVIII Legislatura, o valor equivalente a 1 (um) subsídio mensal.</w:t>
      </w:r>
    </w:p>
    <w:p w:rsidR="00E70479" w:rsidRDefault="00E70479">
      <w:pPr>
        <w:ind w:firstLine="1418"/>
        <w:jc w:val="both"/>
      </w:pPr>
    </w:p>
    <w:p w:rsidR="00E70479" w:rsidRDefault="00B02D22">
      <w:pPr>
        <w:ind w:firstLine="1418"/>
        <w:jc w:val="both"/>
      </w:pPr>
      <w:r>
        <w:rPr>
          <w:b/>
        </w:rPr>
        <w:t>Art. 5</w:t>
      </w:r>
      <w:proofErr w:type="gramStart"/>
      <w:r>
        <w:rPr>
          <w:b/>
        </w:rPr>
        <w:t>º</w:t>
      </w:r>
      <w:r>
        <w:t xml:space="preserve">  As</w:t>
      </w:r>
      <w:proofErr w:type="gramEnd"/>
      <w:r>
        <w:t xml:space="preserve"> despesas decorrentes da aplicação desta Lei correrão à conta de dotações orçamentárias específicas.</w:t>
      </w:r>
    </w:p>
    <w:p w:rsidR="00E70479" w:rsidRDefault="00E70479">
      <w:pPr>
        <w:ind w:firstLine="1418"/>
        <w:jc w:val="both"/>
      </w:pPr>
    </w:p>
    <w:p w:rsidR="00E70479" w:rsidRDefault="00B02D22">
      <w:pPr>
        <w:ind w:firstLine="1418"/>
        <w:jc w:val="both"/>
      </w:pPr>
      <w:r>
        <w:rPr>
          <w:b/>
        </w:rPr>
        <w:t>Art. 6</w:t>
      </w:r>
      <w:proofErr w:type="gramStart"/>
      <w:r>
        <w:rPr>
          <w:b/>
        </w:rPr>
        <w:t>º</w:t>
      </w:r>
      <w:r>
        <w:t xml:space="preserve">  Esta</w:t>
      </w:r>
      <w:proofErr w:type="gramEnd"/>
      <w:r>
        <w:t xml:space="preserve"> Lei entra em vigor na data de sua publicação, produzindo efeitos de 1º de janeiro de 2021 a 31 de dezembro de 2024.</w:t>
      </w:r>
    </w:p>
    <w:p w:rsidR="00E70479" w:rsidRDefault="00E70479">
      <w:pPr>
        <w:ind w:firstLine="1418"/>
        <w:jc w:val="both"/>
      </w:pPr>
    </w:p>
    <w:p w:rsidR="00E70479" w:rsidRDefault="00E70479">
      <w:pPr>
        <w:ind w:firstLine="1418"/>
        <w:jc w:val="both"/>
        <w:rPr>
          <w:sz w:val="20"/>
          <w:szCs w:val="20"/>
        </w:rPr>
      </w:pPr>
    </w:p>
    <w:p w:rsidR="00E70479" w:rsidRDefault="00E70479">
      <w:pPr>
        <w:jc w:val="both"/>
        <w:rPr>
          <w:sz w:val="20"/>
          <w:szCs w:val="20"/>
        </w:rPr>
      </w:pPr>
    </w:p>
    <w:p w:rsidR="00E70479" w:rsidRDefault="00E70479">
      <w:pPr>
        <w:jc w:val="both"/>
        <w:rPr>
          <w:sz w:val="20"/>
          <w:szCs w:val="20"/>
        </w:rPr>
      </w:pPr>
    </w:p>
    <w:p w:rsidR="00E70479" w:rsidRDefault="00B02D22">
      <w:pPr>
        <w:jc w:val="both"/>
        <w:rPr>
          <w:sz w:val="20"/>
          <w:szCs w:val="20"/>
        </w:rPr>
      </w:pPr>
      <w:r>
        <w:rPr>
          <w:sz w:val="20"/>
          <w:szCs w:val="20"/>
        </w:rPr>
        <w:t>/JM</w:t>
      </w:r>
    </w:p>
    <w:p w:rsidR="00E70479" w:rsidRDefault="00E70479">
      <w:pPr>
        <w:jc w:val="center"/>
      </w:pPr>
    </w:p>
    <w:sectPr w:rsidR="00E70479">
      <w:headerReference w:type="default" r:id="rId7"/>
      <w:pgSz w:w="11907" w:h="16840"/>
      <w:pgMar w:top="1134" w:right="851" w:bottom="1021" w:left="1701" w:header="227" w:footer="66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5E5" w:rsidRDefault="00B02D22">
      <w:r>
        <w:separator/>
      </w:r>
    </w:p>
  </w:endnote>
  <w:endnote w:type="continuationSeparator" w:id="0">
    <w:p w:rsidR="003225E5" w:rsidRDefault="00B0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5E5" w:rsidRDefault="00B02D22">
      <w:r>
        <w:separator/>
      </w:r>
    </w:p>
  </w:footnote>
  <w:footnote w:type="continuationSeparator" w:id="0">
    <w:p w:rsidR="003225E5" w:rsidRDefault="00B0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479" w:rsidRDefault="00B02D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4622800</wp:posOffset>
              </wp:positionH>
              <wp:positionV relativeFrom="paragraph">
                <wp:posOffset>101600</wp:posOffset>
              </wp:positionV>
              <wp:extent cx="1324577" cy="276068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412" y="3654666"/>
                        <a:ext cx="1299177" cy="250668"/>
                      </a:xfrm>
                      <a:prstGeom prst="rect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70479" w:rsidRDefault="00E7047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4622800</wp:posOffset>
              </wp:positionH>
              <wp:positionV relativeFrom="paragraph">
                <wp:posOffset>101600</wp:posOffset>
              </wp:positionV>
              <wp:extent cx="1324577" cy="276068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4577" cy="2760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70479" w:rsidRDefault="00B02D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  <w:u w:val="single"/>
      </w:rPr>
    </w:pPr>
    <w:r>
      <w:rPr>
        <w:b/>
        <w:color w:val="000000"/>
      </w:rPr>
      <w:t>CMPA – Fl. 0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D076CD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b/>
        <w:color w:val="000000"/>
      </w:rPr>
      <w:t>|__</w:t>
    </w:r>
  </w:p>
  <w:p w:rsidR="00E70479" w:rsidRDefault="00E704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:rsidR="00E70479" w:rsidRDefault="00B02D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  <w:r>
      <w:rPr>
        <w:b/>
        <w:color w:val="000000"/>
      </w:rPr>
      <w:t xml:space="preserve">PROC. Nº   </w:t>
    </w:r>
    <w:r>
      <w:rPr>
        <w:b/>
      </w:rPr>
      <w:t>0353</w:t>
    </w:r>
    <w:r>
      <w:rPr>
        <w:b/>
        <w:color w:val="000000"/>
      </w:rPr>
      <w:t>/20</w:t>
    </w:r>
  </w:p>
  <w:p w:rsidR="00E70479" w:rsidRDefault="00B02D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  <w:r>
      <w:rPr>
        <w:b/>
        <w:color w:val="000000"/>
      </w:rPr>
      <w:t xml:space="preserve">PLL     Nº     </w:t>
    </w:r>
    <w:r>
      <w:rPr>
        <w:b/>
      </w:rPr>
      <w:t>148</w:t>
    </w:r>
    <w:r>
      <w:rPr>
        <w:b/>
        <w:color w:val="000000"/>
      </w:rPr>
      <w:t>/20</w:t>
    </w:r>
  </w:p>
  <w:p w:rsidR="00E70479" w:rsidRDefault="00E704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:rsidR="00E70479" w:rsidRDefault="00E704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:rsidR="00E70479" w:rsidRDefault="00E704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:rsidR="00E70479" w:rsidRDefault="00E704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79"/>
    <w:rsid w:val="003225E5"/>
    <w:rsid w:val="00785C3F"/>
    <w:rsid w:val="00B02D22"/>
    <w:rsid w:val="00D076CD"/>
    <w:rsid w:val="00D86D80"/>
    <w:rsid w:val="00E7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9AC5E-6A1E-4B0D-B7B3-50B36167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link w:val="CorpodetextoChar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customStyle="1" w:styleId="textojustificadorecuoprimeiralinha">
    <w:name w:val="texto_justificado_recuo_primeira_linha"/>
    <w:basedOn w:val="Normal"/>
    <w:rsid w:val="00C01E2D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C01E2D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B372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72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72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72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72AF"/>
    <w:rPr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7361FF"/>
    <w:rPr>
      <w:sz w:val="28"/>
      <w:szCs w:val="24"/>
    </w:rPr>
  </w:style>
  <w:style w:type="paragraph" w:customStyle="1" w:styleId="Contedodatabela">
    <w:name w:val="Conteúdo da tabela"/>
    <w:basedOn w:val="Normal"/>
    <w:rsid w:val="007361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00" w:lineRule="atLeast"/>
      <w:textAlignment w:val="baseline"/>
    </w:pPr>
    <w:rPr>
      <w:rFonts w:eastAsia="SimSun"/>
      <w:kern w:val="1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FrBXEOxpVNIxPLprR8JjQjd+w==">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594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Juliana Maia</cp:lastModifiedBy>
  <cp:revision>5</cp:revision>
  <dcterms:created xsi:type="dcterms:W3CDTF">2020-10-23T19:19:00Z</dcterms:created>
  <dcterms:modified xsi:type="dcterms:W3CDTF">2020-11-03T14:37:00Z</dcterms:modified>
</cp:coreProperties>
</file>