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90DA" w14:textId="77777777" w:rsidR="00B32D05" w:rsidRDefault="00B32D05" w:rsidP="00BE065D">
      <w:pPr>
        <w:jc w:val="center"/>
      </w:pPr>
    </w:p>
    <w:p w14:paraId="6A6A2DE9" w14:textId="52F3A8FB" w:rsidR="00847E49" w:rsidRPr="00847E49" w:rsidRDefault="00847E49" w:rsidP="00BE065D">
      <w:pPr>
        <w:jc w:val="center"/>
      </w:pPr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CCE4248" w14:textId="4255F3B7" w:rsidR="000E6F36" w:rsidRPr="000E6F36" w:rsidRDefault="001C1576" w:rsidP="000E6F3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Constituição da República Federativa do Brasil de 1988</w:t>
      </w:r>
      <w:r w:rsidR="000E6F36" w:rsidRPr="000E6F36">
        <w:rPr>
          <w:rFonts w:eastAsia="Calibri"/>
          <w:lang w:eastAsia="en-US"/>
        </w:rPr>
        <w:t xml:space="preserve"> prevê, em seu art. 205, que a educação é um dever compartilhado entre a família e o Estado. Desde o Recurso Extraordinário nº 888.815, </w:t>
      </w:r>
      <w:r>
        <w:rPr>
          <w:rFonts w:eastAsia="Calibri"/>
          <w:lang w:eastAsia="en-US"/>
        </w:rPr>
        <w:t>em que o Supremo Tribunal Federal (STF)</w:t>
      </w:r>
      <w:r w:rsidR="000E6F36" w:rsidRPr="000E6F36">
        <w:rPr>
          <w:rFonts w:eastAsia="Calibri"/>
          <w:lang w:eastAsia="en-US"/>
        </w:rPr>
        <w:t xml:space="preserve"> </w:t>
      </w:r>
      <w:proofErr w:type="gramStart"/>
      <w:r w:rsidR="000E6F36" w:rsidRPr="000E6F36">
        <w:rPr>
          <w:rFonts w:eastAsia="Calibri"/>
          <w:lang w:eastAsia="en-US"/>
        </w:rPr>
        <w:t>manifestou-se</w:t>
      </w:r>
      <w:proofErr w:type="gramEnd"/>
      <w:r w:rsidR="00243DCF">
        <w:rPr>
          <w:rFonts w:eastAsia="Calibri"/>
          <w:lang w:eastAsia="en-US"/>
        </w:rPr>
        <w:t>,</w:t>
      </w:r>
      <w:r w:rsidR="000E6F36" w:rsidRPr="000E6F36">
        <w:rPr>
          <w:rFonts w:eastAsia="Calibri"/>
          <w:lang w:eastAsia="en-US"/>
        </w:rPr>
        <w:t xml:space="preserve"> garantindo o direito de educação domiciliar</w:t>
      </w:r>
      <w:r w:rsidR="00243DCF">
        <w:rPr>
          <w:rFonts w:eastAsia="Calibri"/>
          <w:lang w:eastAsia="en-US"/>
        </w:rPr>
        <w:t>,</w:t>
      </w:r>
      <w:r w:rsidR="000E6F36" w:rsidRPr="000E6F36">
        <w:rPr>
          <w:rFonts w:eastAsia="Calibri"/>
          <w:lang w:eastAsia="en-US"/>
        </w:rPr>
        <w:t xml:space="preserve"> es</w:t>
      </w:r>
      <w:r w:rsidR="00243DCF">
        <w:rPr>
          <w:rFonts w:eastAsia="Calibri"/>
          <w:lang w:eastAsia="en-US"/>
        </w:rPr>
        <w:t>s</w:t>
      </w:r>
      <w:r w:rsidR="000E6F36" w:rsidRPr="000E6F36">
        <w:rPr>
          <w:rFonts w:eastAsia="Calibri"/>
          <w:lang w:eastAsia="en-US"/>
        </w:rPr>
        <w:t>a não é vedada, requerendo apenas que haja a regulamentação de ferramentas que permitam sua fiscalização pelo Poder Público. </w:t>
      </w:r>
    </w:p>
    <w:p w14:paraId="7A67C830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2FD1978E" w14:textId="48048B5A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A partir desse marco histórico, diversas casas legislativas ao redor do País passaram a debruçar-se sobre o tema, promovendo amplos debates junto a entidades ligadas à educação, aos órgãos do Poder Público e à sociedade como um todo – a mais recente há menos de um mês, quando a Câmara Legislativa do Distrito Federal aprovou projeto sobre a matéria. Em nosso </w:t>
      </w:r>
      <w:r w:rsidR="00632666">
        <w:rPr>
          <w:rFonts w:eastAsia="Calibri"/>
          <w:lang w:eastAsia="en-US"/>
        </w:rPr>
        <w:t>E</w:t>
      </w:r>
      <w:r w:rsidRPr="000E6F36">
        <w:rPr>
          <w:rFonts w:eastAsia="Calibri"/>
          <w:lang w:eastAsia="en-US"/>
        </w:rPr>
        <w:t>stado, tramita na Assembleia Legislativa o PL 170/2019, que já conta com parecer favorável de constitucionalidade</w:t>
      </w:r>
      <w:r w:rsidR="00243DCF">
        <w:rPr>
          <w:rFonts w:eastAsia="Calibri"/>
          <w:lang w:eastAsia="en-US"/>
        </w:rPr>
        <w:t xml:space="preserve"> da</w:t>
      </w:r>
      <w:r w:rsidRPr="000E6F36">
        <w:rPr>
          <w:rFonts w:eastAsia="Calibri"/>
          <w:lang w:eastAsia="en-US"/>
        </w:rPr>
        <w:t xml:space="preserve"> Comissão de Constituição e Justiça. </w:t>
      </w:r>
    </w:p>
    <w:p w14:paraId="61A348CF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16AFDC6F" w14:textId="2ED82E39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Prova de sua relevância é que o Projeto de Lei </w:t>
      </w:r>
      <w:r w:rsidR="00EF7BC0">
        <w:rPr>
          <w:rFonts w:eastAsia="Calibri"/>
          <w:lang w:eastAsia="en-US"/>
        </w:rPr>
        <w:t xml:space="preserve">nº </w:t>
      </w:r>
      <w:r w:rsidRPr="000E6F36">
        <w:rPr>
          <w:rFonts w:eastAsia="Calibri"/>
          <w:lang w:eastAsia="en-US"/>
        </w:rPr>
        <w:t>2</w:t>
      </w:r>
      <w:r w:rsidR="00EF7BC0">
        <w:rPr>
          <w:rFonts w:eastAsia="Calibri"/>
          <w:lang w:eastAsia="en-US"/>
        </w:rPr>
        <w:t>.</w:t>
      </w:r>
      <w:r w:rsidRPr="000E6F36">
        <w:rPr>
          <w:rFonts w:eastAsia="Calibri"/>
          <w:lang w:eastAsia="en-US"/>
        </w:rPr>
        <w:t>401/2019, de autoria do Poder Executivo</w:t>
      </w:r>
      <w:r w:rsidR="00EF7BC0">
        <w:rPr>
          <w:rFonts w:eastAsia="Calibri"/>
          <w:lang w:eastAsia="en-US"/>
        </w:rPr>
        <w:t xml:space="preserve"> Federal</w:t>
      </w:r>
      <w:r w:rsidRPr="000E6F36">
        <w:rPr>
          <w:rFonts w:eastAsia="Calibri"/>
          <w:lang w:eastAsia="en-US"/>
        </w:rPr>
        <w:t xml:space="preserve">, que tramita na Câmara dos Deputados, é o mais consultado pela população na área de </w:t>
      </w:r>
      <w:r w:rsidR="00EF7BC0">
        <w:rPr>
          <w:rFonts w:eastAsia="Calibri"/>
          <w:lang w:eastAsia="en-US"/>
        </w:rPr>
        <w:t>“</w:t>
      </w:r>
      <w:r w:rsidRPr="000E6F36">
        <w:rPr>
          <w:rFonts w:eastAsia="Calibri"/>
          <w:lang w:eastAsia="en-US"/>
        </w:rPr>
        <w:t>Educação, Cultura e Esportes</w:t>
      </w:r>
      <w:r w:rsidR="00EF7BC0">
        <w:rPr>
          <w:rFonts w:eastAsia="Calibri"/>
          <w:lang w:eastAsia="en-US"/>
        </w:rPr>
        <w:t>”</w:t>
      </w:r>
      <w:r w:rsidRPr="000E6F36">
        <w:rPr>
          <w:rFonts w:eastAsia="Calibri"/>
          <w:lang w:eastAsia="en-US"/>
        </w:rPr>
        <w:t xml:space="preserve">, segundo levantamento feito </w:t>
      </w:r>
      <w:r w:rsidR="00EF7BC0">
        <w:rPr>
          <w:rFonts w:eastAsia="Calibri"/>
          <w:lang w:eastAsia="en-US"/>
        </w:rPr>
        <w:t>por aquele Poder Legislativo</w:t>
      </w:r>
      <w:r w:rsidRPr="000E6F36">
        <w:rPr>
          <w:rFonts w:eastAsia="Calibri"/>
          <w:lang w:eastAsia="en-US"/>
        </w:rPr>
        <w:t>. </w:t>
      </w:r>
    </w:p>
    <w:p w14:paraId="46727A5B" w14:textId="36720FC2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73A84A7D" w14:textId="50D35127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>A educação domiciliar, não obstante, já é uma realidade no Brasil. Desde 2011, o número de famílias que optaram pela educação domiciliar cresceu mais de 2</w:t>
      </w:r>
      <w:r w:rsidR="00243DCF">
        <w:rPr>
          <w:rFonts w:eastAsia="Calibri"/>
          <w:lang w:eastAsia="en-US"/>
        </w:rPr>
        <w:t>.</w:t>
      </w:r>
      <w:r w:rsidRPr="000E6F36">
        <w:rPr>
          <w:rFonts w:eastAsia="Calibri"/>
          <w:lang w:eastAsia="en-US"/>
        </w:rPr>
        <w:t>000%, e deve continuar crescendo a uma taxa de 55%</w:t>
      </w:r>
      <w:r w:rsidR="00793156">
        <w:rPr>
          <w:rFonts w:eastAsia="Calibri"/>
          <w:lang w:eastAsia="en-US"/>
        </w:rPr>
        <w:t xml:space="preserve"> </w:t>
      </w:r>
      <w:r w:rsidRPr="000E6F36">
        <w:rPr>
          <w:rFonts w:eastAsia="Calibri"/>
          <w:lang w:eastAsia="en-US"/>
        </w:rPr>
        <w:t>ao ano, segundo dados e projeções da Associação Nacional de Educação Domiciliar. Hoje, a modalidade de ensino já é adotada por mais de 7.500 famílias em todos os 27 entes federativos, contemplando mais de 15.000 estudantes entre 4 e 17 anos de idade.</w:t>
      </w:r>
    </w:p>
    <w:p w14:paraId="3A86721C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1A3E9825" w14:textId="30CCC3F6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>O mesmo cenário se repete mundo afora. A educação domiciliar está presente em mais de 60 países, em especial em países desenvolvidos como os Estados Unidos, Austrália, Canadá, Reino Unido e França – nestes (entre tantos outros), a prática é regulamentada e não há necessidade de recorrer à justiça para ter autorização. Nos Estados Unidos, em especial, é que a prática possui maior número de adeptos: cerca de 2 milhões de pessoas foram educadas em casa, e estudos mostram que esse número cresce de 2 a 8% ao ano. </w:t>
      </w:r>
    </w:p>
    <w:p w14:paraId="39DD387D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6E5F8B4C" w14:textId="5B6F0BC7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>Mais importante, diversos estudos acadêmicos atestam a qualidade dos resultados obtidos por meio da educação domiciliar</w:t>
      </w:r>
      <w:r w:rsidR="007355AB">
        <w:rPr>
          <w:rFonts w:eastAsia="Calibri"/>
          <w:lang w:eastAsia="en-US"/>
        </w:rPr>
        <w:t>.</w:t>
      </w:r>
      <w:r w:rsidRPr="000E6F36">
        <w:rPr>
          <w:rFonts w:eastAsia="Calibri"/>
          <w:lang w:eastAsia="en-US"/>
        </w:rPr>
        <w:t xml:space="preserve"> </w:t>
      </w:r>
      <w:r w:rsidR="007355AB">
        <w:rPr>
          <w:rFonts w:eastAsia="Calibri"/>
          <w:lang w:eastAsia="en-US"/>
        </w:rPr>
        <w:t>N</w:t>
      </w:r>
      <w:r w:rsidRPr="000E6F36">
        <w:rPr>
          <w:rFonts w:eastAsia="Calibri"/>
          <w:lang w:eastAsia="en-US"/>
        </w:rPr>
        <w:t>o aspecto social, crianças e jovens educados em casa t</w:t>
      </w:r>
      <w:r w:rsidR="00BF4274">
        <w:rPr>
          <w:rFonts w:eastAsia="Calibri"/>
          <w:lang w:eastAsia="en-US"/>
        </w:rPr>
        <w:t>ê</w:t>
      </w:r>
      <w:r w:rsidRPr="000E6F36">
        <w:rPr>
          <w:rFonts w:eastAsia="Calibri"/>
          <w:lang w:eastAsia="en-US"/>
        </w:rPr>
        <w:t xml:space="preserve">m maior capacidade de socialização, com melhores relacionamentos com suas famílias </w:t>
      </w:r>
      <w:r w:rsidR="007355AB">
        <w:rPr>
          <w:rFonts w:eastAsia="Calibri"/>
          <w:lang w:eastAsia="en-US"/>
        </w:rPr>
        <w:t xml:space="preserve">e </w:t>
      </w:r>
      <w:r w:rsidRPr="000E6F36">
        <w:rPr>
          <w:rFonts w:eastAsia="Calibri"/>
          <w:lang w:eastAsia="en-US"/>
        </w:rPr>
        <w:t>amigos</w:t>
      </w:r>
      <w:r w:rsidR="007355AB">
        <w:rPr>
          <w:rFonts w:eastAsia="Calibri"/>
          <w:lang w:eastAsia="en-US"/>
        </w:rPr>
        <w:t>,</w:t>
      </w:r>
      <w:r w:rsidR="00D34B7C">
        <w:rPr>
          <w:rFonts w:eastAsia="Calibri"/>
          <w:lang w:eastAsia="en-US"/>
        </w:rPr>
        <w:t xml:space="preserve"> </w:t>
      </w:r>
      <w:r w:rsidRPr="000E6F36">
        <w:rPr>
          <w:rFonts w:eastAsia="Calibri"/>
          <w:lang w:eastAsia="en-US"/>
        </w:rPr>
        <w:t>são adultos que têm maior engajamento cívico e atingem níveis educacionais melhores na vida adulta</w:t>
      </w:r>
      <w:r w:rsidR="007355AB">
        <w:rPr>
          <w:rFonts w:eastAsia="Calibri"/>
          <w:lang w:eastAsia="en-US"/>
        </w:rPr>
        <w:t xml:space="preserve">. Além disso, </w:t>
      </w:r>
      <w:r w:rsidRPr="000E6F36">
        <w:rPr>
          <w:rFonts w:eastAsia="Calibri"/>
          <w:lang w:eastAsia="en-US"/>
        </w:rPr>
        <w:t>não foram encontradas diferenças nos níveis de autoestima ao entrar na faculdade. </w:t>
      </w:r>
    </w:p>
    <w:p w14:paraId="2EEA3F98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626FC3DD" w14:textId="4EEF5996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Academicamente, estudos mostram que os alunos educados em casa com currículos estruturados têm melhores notas que estudantes de escolas públicas, </w:t>
      </w:r>
      <w:r w:rsidR="00701E40">
        <w:rPr>
          <w:rFonts w:eastAsia="Calibri"/>
          <w:lang w:eastAsia="en-US"/>
        </w:rPr>
        <w:t>e, ainda,</w:t>
      </w:r>
      <w:r w:rsidRPr="000E6F36">
        <w:rPr>
          <w:rFonts w:eastAsia="Calibri"/>
          <w:lang w:eastAsia="en-US"/>
        </w:rPr>
        <w:t xml:space="preserve"> que crianças e jovens educados em casa, na média, têm melhores notas em todas as matérias e em todas as idades em comparação </w:t>
      </w:r>
      <w:r w:rsidR="00A170AC">
        <w:rPr>
          <w:rFonts w:eastAsia="Calibri"/>
          <w:lang w:eastAsia="en-US"/>
        </w:rPr>
        <w:t>àqueles em</w:t>
      </w:r>
      <w:r w:rsidRPr="000E6F36">
        <w:rPr>
          <w:rFonts w:eastAsia="Calibri"/>
          <w:lang w:eastAsia="en-US"/>
        </w:rPr>
        <w:t xml:space="preserve"> educação escolar convencional. Diga-se de passagem, alguns desses estudos levam em consideração dados mais antigos, que precedem o cenário atual </w:t>
      </w:r>
      <w:r w:rsidR="00701E40">
        <w:rPr>
          <w:rFonts w:eastAsia="Calibri"/>
          <w:lang w:eastAsia="en-US"/>
        </w:rPr>
        <w:t xml:space="preserve">no qual </w:t>
      </w:r>
      <w:r w:rsidRPr="000E6F36">
        <w:rPr>
          <w:rFonts w:eastAsia="Calibri"/>
          <w:lang w:eastAsia="en-US"/>
        </w:rPr>
        <w:t xml:space="preserve">uma </w:t>
      </w:r>
      <w:r w:rsidRPr="000E6F36">
        <w:rPr>
          <w:rFonts w:eastAsia="Calibri"/>
          <w:lang w:eastAsia="en-US"/>
        </w:rPr>
        <w:lastRenderedPageBreak/>
        <w:t>infinidade de ferramentas educacionais online encontram-se disponíveis, aumentando ainda mais o potencial de sucesso para a educação domiciliar. </w:t>
      </w:r>
    </w:p>
    <w:p w14:paraId="08A58181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74B9ECCB" w14:textId="724C2390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Os pesquisadores apontam que um dos motivos desse enorme sucesso reside no fato de a educação domiciliar criar um programa de ensino sob medida para o aluno. Com maior flexibilidade de horários, currículos, ferramentas e métodos, a educação domiciliar permite que a educação seja constantemente adaptada às necessidades e demandas do educando, por exemplo, </w:t>
      </w:r>
      <w:r w:rsidR="00243DCF">
        <w:rPr>
          <w:rFonts w:eastAsia="Calibri"/>
          <w:lang w:eastAsia="en-US"/>
        </w:rPr>
        <w:t xml:space="preserve">que pode </w:t>
      </w:r>
      <w:r w:rsidRPr="000E6F36">
        <w:rPr>
          <w:rFonts w:eastAsia="Calibri"/>
          <w:lang w:eastAsia="en-US"/>
        </w:rPr>
        <w:t>dedica</w:t>
      </w:r>
      <w:r w:rsidR="00243DCF">
        <w:rPr>
          <w:rFonts w:eastAsia="Calibri"/>
          <w:lang w:eastAsia="en-US"/>
        </w:rPr>
        <w:t xml:space="preserve">r </w:t>
      </w:r>
      <w:r w:rsidRPr="000E6F36">
        <w:rPr>
          <w:rFonts w:eastAsia="Calibri"/>
          <w:lang w:eastAsia="en-US"/>
        </w:rPr>
        <w:t>mais tempo às matérias com as quais eventualmente tenha mais dificuldade ou adentra</w:t>
      </w:r>
      <w:r w:rsidR="00243DCF">
        <w:rPr>
          <w:rFonts w:eastAsia="Calibri"/>
          <w:lang w:eastAsia="en-US"/>
        </w:rPr>
        <w:t xml:space="preserve">r em </w:t>
      </w:r>
      <w:r w:rsidRPr="000E6F36">
        <w:rPr>
          <w:rFonts w:eastAsia="Calibri"/>
          <w:lang w:eastAsia="en-US"/>
        </w:rPr>
        <w:t>tópicos adicionais mais avançados dentre aquel</w:t>
      </w:r>
      <w:r w:rsidR="00243DCF">
        <w:rPr>
          <w:rFonts w:eastAsia="Calibri"/>
          <w:lang w:eastAsia="en-US"/>
        </w:rPr>
        <w:t>e</w:t>
      </w:r>
      <w:r w:rsidRPr="000E6F36">
        <w:rPr>
          <w:rFonts w:eastAsia="Calibri"/>
          <w:lang w:eastAsia="en-US"/>
        </w:rPr>
        <w:t xml:space="preserve">s </w:t>
      </w:r>
      <w:r w:rsidR="004D64D4">
        <w:rPr>
          <w:rFonts w:eastAsia="Calibri"/>
          <w:lang w:eastAsia="en-US"/>
        </w:rPr>
        <w:t>que</w:t>
      </w:r>
      <w:r w:rsidR="004D64D4" w:rsidRPr="000E6F36">
        <w:rPr>
          <w:rFonts w:eastAsia="Calibri"/>
          <w:lang w:eastAsia="en-US"/>
        </w:rPr>
        <w:t xml:space="preserve"> </w:t>
      </w:r>
      <w:r w:rsidRPr="000E6F36">
        <w:rPr>
          <w:rFonts w:eastAsia="Calibri"/>
          <w:lang w:eastAsia="en-US"/>
        </w:rPr>
        <w:t xml:space="preserve">tenha maior interesse ou facilidade. Não por acaso, é comum que </w:t>
      </w:r>
      <w:r w:rsidR="00243DCF">
        <w:rPr>
          <w:rFonts w:eastAsia="Calibri"/>
          <w:lang w:eastAsia="en-US"/>
        </w:rPr>
        <w:t xml:space="preserve">os estudantes </w:t>
      </w:r>
      <w:r w:rsidRPr="000E6F36">
        <w:rPr>
          <w:rFonts w:eastAsia="Calibri"/>
          <w:lang w:eastAsia="en-US"/>
        </w:rPr>
        <w:t>educados em casa estejam avançados em relação à grade curricular que estariam percorrendo caso estivessem matriculados em uma escola convencional. </w:t>
      </w:r>
    </w:p>
    <w:p w14:paraId="70050D4F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1BBE1D16" w14:textId="5596A090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No final, a grande pergunta a ser feita é a seguinte: se não existem evidências </w:t>
      </w:r>
      <w:r w:rsidR="0066322D">
        <w:rPr>
          <w:rFonts w:eastAsia="Calibri"/>
          <w:lang w:eastAsia="en-US"/>
        </w:rPr>
        <w:t xml:space="preserve">de </w:t>
      </w:r>
      <w:r w:rsidRPr="000E6F36">
        <w:rPr>
          <w:rFonts w:eastAsia="Calibri"/>
          <w:lang w:eastAsia="en-US"/>
        </w:rPr>
        <w:t xml:space="preserve">que a educação domiciliar traz prejuízos aos educandos – pelo contrário, </w:t>
      </w:r>
      <w:r w:rsidR="00621685">
        <w:rPr>
          <w:rFonts w:eastAsia="Calibri"/>
          <w:lang w:eastAsia="en-US"/>
        </w:rPr>
        <w:t>elas</w:t>
      </w:r>
      <w:r w:rsidR="00621685" w:rsidRPr="000E6F36">
        <w:rPr>
          <w:rFonts w:eastAsia="Calibri"/>
          <w:lang w:eastAsia="en-US"/>
        </w:rPr>
        <w:t xml:space="preserve"> </w:t>
      </w:r>
      <w:r w:rsidRPr="000E6F36">
        <w:rPr>
          <w:rFonts w:eastAsia="Calibri"/>
          <w:lang w:eastAsia="en-US"/>
        </w:rPr>
        <w:t>sugerem que há benefícios – e é resguardada pela nossa Constituição como uma prerrogativa das famílias, por que negaríamos a elas o direito de escolha</w:t>
      </w:r>
      <w:r w:rsidR="002A7574">
        <w:rPr>
          <w:rFonts w:eastAsia="Calibri"/>
          <w:lang w:eastAsia="en-US"/>
        </w:rPr>
        <w:t xml:space="preserve"> ou </w:t>
      </w:r>
      <w:r w:rsidR="0066322D">
        <w:rPr>
          <w:rFonts w:eastAsia="Calibri"/>
          <w:lang w:eastAsia="en-US"/>
        </w:rPr>
        <w:t xml:space="preserve">de </w:t>
      </w:r>
      <w:r w:rsidRPr="000E6F36">
        <w:rPr>
          <w:rFonts w:eastAsia="Calibri"/>
          <w:lang w:eastAsia="en-US"/>
        </w:rPr>
        <w:t>que tenham efetivamente essa opção como viável e juridicamente segura? </w:t>
      </w:r>
    </w:p>
    <w:p w14:paraId="03A92CC2" w14:textId="77777777" w:rsidR="001C1576" w:rsidRDefault="001C1576" w:rsidP="000E6F36">
      <w:pPr>
        <w:ind w:firstLine="1418"/>
        <w:jc w:val="both"/>
        <w:rPr>
          <w:rFonts w:eastAsia="Calibri"/>
          <w:lang w:eastAsia="en-US"/>
        </w:rPr>
      </w:pPr>
    </w:p>
    <w:p w14:paraId="676E99D9" w14:textId="59270D08" w:rsidR="000E6F36" w:rsidRPr="000E6F36" w:rsidRDefault="000E6F36" w:rsidP="000E6F36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 xml:space="preserve">O Estado brasileiro não abre mão do seu dever para com a educação quando permite que famílias – corresponsáveis na </w:t>
      </w:r>
      <w:r w:rsidR="00496C10">
        <w:rPr>
          <w:rFonts w:eastAsia="Calibri"/>
          <w:lang w:eastAsia="en-US"/>
        </w:rPr>
        <w:t xml:space="preserve">sua </w:t>
      </w:r>
      <w:r w:rsidRPr="000E6F36">
        <w:rPr>
          <w:rFonts w:eastAsia="Calibri"/>
          <w:lang w:eastAsia="en-US"/>
        </w:rPr>
        <w:t xml:space="preserve">promoção – eduquem seus próprios filhos; justamente o oposto: compromete seu dever educacional quando, sabendo do direito </w:t>
      </w:r>
      <w:proofErr w:type="gramStart"/>
      <w:r w:rsidRPr="000E6F36">
        <w:rPr>
          <w:rFonts w:eastAsia="Calibri"/>
          <w:lang w:eastAsia="en-US"/>
        </w:rPr>
        <w:t>das</w:t>
      </w:r>
      <w:proofErr w:type="gramEnd"/>
      <w:r w:rsidRPr="000E6F36">
        <w:rPr>
          <w:rFonts w:eastAsia="Calibri"/>
          <w:lang w:eastAsia="en-US"/>
        </w:rPr>
        <w:t xml:space="preserve"> famílias perseguirem tal caminho, omite-se em provê-las das ferramentas necessárias à sua efetiva aplicação. </w:t>
      </w:r>
    </w:p>
    <w:p w14:paraId="43537D30" w14:textId="77777777" w:rsidR="001C1576" w:rsidRDefault="001C1576" w:rsidP="004F3E25">
      <w:pPr>
        <w:ind w:firstLine="1418"/>
        <w:jc w:val="both"/>
        <w:rPr>
          <w:rFonts w:eastAsia="Calibri"/>
          <w:lang w:eastAsia="en-US"/>
        </w:rPr>
      </w:pPr>
    </w:p>
    <w:p w14:paraId="2B87BD2B" w14:textId="4A2BC3A6" w:rsidR="00115D7B" w:rsidRDefault="000E6F36" w:rsidP="004F3E25">
      <w:pPr>
        <w:ind w:firstLine="1418"/>
        <w:jc w:val="both"/>
        <w:rPr>
          <w:rFonts w:eastAsia="Calibri"/>
          <w:lang w:eastAsia="en-US"/>
        </w:rPr>
      </w:pPr>
      <w:r w:rsidRPr="000E6F36">
        <w:rPr>
          <w:rFonts w:eastAsia="Calibri"/>
          <w:lang w:eastAsia="en-US"/>
        </w:rPr>
        <w:t>Diante do exposto, rogo aos nobres pares o apoio para a aprovação do presente Projeto</w:t>
      </w:r>
      <w:r w:rsidR="00AB7D1A">
        <w:rPr>
          <w:rFonts w:eastAsia="Calibri"/>
          <w:lang w:eastAsia="en-US"/>
        </w:rPr>
        <w:t xml:space="preserve"> de Lei</w:t>
      </w:r>
      <w:r w:rsidRPr="000E6F36">
        <w:rPr>
          <w:rFonts w:eastAsia="Calibri"/>
          <w:lang w:eastAsia="en-US"/>
        </w:rPr>
        <w:t xml:space="preserve">, que nada mais faz do que efetivar a implementação de uma garantia constitucional: o direito de escolha de como educar </w:t>
      </w:r>
      <w:r w:rsidR="002A7574">
        <w:rPr>
          <w:rFonts w:eastAsia="Calibri"/>
          <w:lang w:eastAsia="en-US"/>
        </w:rPr>
        <w:t>os</w:t>
      </w:r>
      <w:r w:rsidR="002A7574" w:rsidRPr="000E6F36">
        <w:rPr>
          <w:rFonts w:eastAsia="Calibri"/>
          <w:lang w:eastAsia="en-US"/>
        </w:rPr>
        <w:t xml:space="preserve"> </w:t>
      </w:r>
      <w:r w:rsidRPr="000E6F36">
        <w:rPr>
          <w:rFonts w:eastAsia="Calibri"/>
          <w:lang w:eastAsia="en-US"/>
        </w:rPr>
        <w:t>filhos.</w:t>
      </w:r>
    </w:p>
    <w:p w14:paraId="3CEE4478" w14:textId="77777777" w:rsidR="00FA4696" w:rsidRDefault="00FA4696" w:rsidP="007C71F0">
      <w:pPr>
        <w:jc w:val="both"/>
        <w:rPr>
          <w:rFonts w:eastAsia="Calibri"/>
          <w:lang w:eastAsia="en-US"/>
        </w:rPr>
      </w:pPr>
    </w:p>
    <w:p w14:paraId="33037FB3" w14:textId="40420CB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8557D">
        <w:rPr>
          <w:rFonts w:eastAsia="Calibri"/>
          <w:lang w:eastAsia="en-US"/>
        </w:rPr>
        <w:t>1º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8557D">
        <w:rPr>
          <w:rFonts w:eastAsia="Calibri"/>
          <w:lang w:eastAsia="en-US"/>
        </w:rPr>
        <w:t>janeiro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</w:t>
      </w:r>
      <w:r w:rsidR="00A653E6">
        <w:rPr>
          <w:rFonts w:eastAsia="Calibri"/>
          <w:lang w:eastAsia="en-US"/>
        </w:rPr>
        <w:t>2</w:t>
      </w:r>
      <w:r w:rsidR="0058557D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33FECCA" w:rsidR="00504671" w:rsidRDefault="00504671" w:rsidP="00C03878">
      <w:pPr>
        <w:jc w:val="center"/>
        <w:rPr>
          <w:rFonts w:eastAsia="Calibri"/>
          <w:lang w:eastAsia="en-US"/>
        </w:rPr>
      </w:pPr>
    </w:p>
    <w:p w14:paraId="766C0674" w14:textId="77777777" w:rsidR="004507FF" w:rsidRDefault="004507FF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Pr="00504671" w:rsidRDefault="00642B3C" w:rsidP="00C03878">
      <w:pPr>
        <w:jc w:val="center"/>
        <w:rPr>
          <w:rFonts w:eastAsia="Calibri"/>
          <w:lang w:eastAsia="en-US"/>
        </w:rPr>
      </w:pPr>
    </w:p>
    <w:p w14:paraId="31C8CB3C" w14:textId="4769A0C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 xml:space="preserve">A </w:t>
      </w:r>
      <w:r w:rsidR="00BE7168">
        <w:rPr>
          <w:rFonts w:eastAsia="Calibri"/>
          <w:lang w:eastAsia="en-US"/>
        </w:rPr>
        <w:t>FERNANDA BARTH</w:t>
      </w:r>
      <w:r w:rsidR="00C056D2">
        <w:rPr>
          <w:rFonts w:eastAsia="Calibri"/>
          <w:lang w:eastAsia="en-US"/>
        </w:rPr>
        <w:tab/>
      </w:r>
      <w:r w:rsidR="00C056D2">
        <w:rPr>
          <w:rFonts w:eastAsia="Calibri"/>
          <w:lang w:eastAsia="en-US"/>
        </w:rPr>
        <w:tab/>
        <w:t xml:space="preserve">      VEREADOR HAMILTON SOSSMEIER</w:t>
      </w:r>
    </w:p>
    <w:p w14:paraId="7F299116" w14:textId="77777777" w:rsidR="00E16809" w:rsidRPr="007172F5" w:rsidRDefault="00847E4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7172F5">
        <w:rPr>
          <w:b/>
          <w:bCs/>
        </w:rPr>
        <w:lastRenderedPageBreak/>
        <w:t>PROJETO DE LEI</w:t>
      </w:r>
    </w:p>
    <w:p w14:paraId="78B00674" w14:textId="77777777" w:rsidR="00847E49" w:rsidRPr="007172F5" w:rsidRDefault="00847E49">
      <w:pPr>
        <w:pStyle w:val="Default"/>
        <w:jc w:val="center"/>
        <w:rPr>
          <w:bCs/>
        </w:rPr>
      </w:pPr>
    </w:p>
    <w:p w14:paraId="13F48DF3" w14:textId="77777777" w:rsidR="0046365B" w:rsidRPr="007172F5" w:rsidRDefault="0046365B">
      <w:pPr>
        <w:pStyle w:val="Default"/>
        <w:jc w:val="center"/>
        <w:rPr>
          <w:bCs/>
        </w:rPr>
      </w:pPr>
    </w:p>
    <w:p w14:paraId="27F655DB" w14:textId="77777777" w:rsidR="00BE065D" w:rsidRPr="007172F5" w:rsidRDefault="00BE065D">
      <w:pPr>
        <w:autoSpaceDE w:val="0"/>
        <w:autoSpaceDN w:val="0"/>
        <w:adjustRightInd w:val="0"/>
        <w:jc w:val="center"/>
      </w:pPr>
    </w:p>
    <w:p w14:paraId="30487D57" w14:textId="0BFD85AF" w:rsidR="00BE065D" w:rsidRPr="007172F5" w:rsidRDefault="0002572B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Institui </w:t>
      </w:r>
      <w:r w:rsidRPr="0002572B">
        <w:rPr>
          <w:b/>
        </w:rPr>
        <w:t>as diretrizes da educação domiciliar (</w:t>
      </w:r>
      <w:proofErr w:type="spellStart"/>
      <w:r w:rsidRPr="00F82249">
        <w:rPr>
          <w:b/>
          <w:i/>
          <w:iCs/>
        </w:rPr>
        <w:t>homeschooling</w:t>
      </w:r>
      <w:proofErr w:type="spellEnd"/>
      <w:r w:rsidRPr="0002572B">
        <w:rPr>
          <w:b/>
        </w:rPr>
        <w:t>) no Município de Porto Alegre</w:t>
      </w:r>
      <w:r w:rsidRPr="0002572B" w:rsidDel="0002572B">
        <w:rPr>
          <w:b/>
        </w:rPr>
        <w:t xml:space="preserve"> </w:t>
      </w:r>
      <w:r w:rsidR="004A2929" w:rsidRPr="004A2929">
        <w:rPr>
          <w:b/>
        </w:rPr>
        <w:t>e dá outras providências.</w:t>
      </w:r>
    </w:p>
    <w:p w14:paraId="67FD30B8" w14:textId="77777777" w:rsidR="00BE065D" w:rsidRPr="007172F5" w:rsidRDefault="00BE065D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742F2EF" w14:textId="77777777" w:rsidR="00BE065D" w:rsidRPr="007172F5" w:rsidRDefault="00BE065D">
      <w:pPr>
        <w:autoSpaceDE w:val="0"/>
        <w:autoSpaceDN w:val="0"/>
        <w:adjustRightInd w:val="0"/>
        <w:jc w:val="center"/>
      </w:pPr>
    </w:p>
    <w:p w14:paraId="5E6EB0D6" w14:textId="17FE3DE7" w:rsidR="00523403" w:rsidRPr="007172F5" w:rsidRDefault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7172F5">
        <w:rPr>
          <w:b/>
          <w:snapToGrid w:val="0"/>
        </w:rPr>
        <w:t xml:space="preserve">Art. 1º </w:t>
      </w:r>
      <w:r w:rsidRPr="007172F5">
        <w:rPr>
          <w:snapToGrid w:val="0"/>
        </w:rPr>
        <w:t xml:space="preserve"> </w:t>
      </w:r>
      <w:r w:rsidR="00577A07" w:rsidRPr="00577A07">
        <w:rPr>
          <w:snapToGrid w:val="0"/>
        </w:rPr>
        <w:t>Ficam instituídas as diretrizes da educação domiciliar</w:t>
      </w:r>
      <w:r w:rsidR="0002572B">
        <w:rPr>
          <w:snapToGrid w:val="0"/>
        </w:rPr>
        <w:t xml:space="preserve"> (</w:t>
      </w:r>
      <w:proofErr w:type="spellStart"/>
      <w:r w:rsidR="0002572B">
        <w:rPr>
          <w:i/>
          <w:iCs/>
          <w:snapToGrid w:val="0"/>
        </w:rPr>
        <w:t>homeschooling</w:t>
      </w:r>
      <w:proofErr w:type="spellEnd"/>
      <w:r w:rsidR="0002572B">
        <w:rPr>
          <w:snapToGrid w:val="0"/>
        </w:rPr>
        <w:t>)</w:t>
      </w:r>
      <w:r w:rsidR="00577A07" w:rsidRPr="00577A07">
        <w:rPr>
          <w:snapToGrid w:val="0"/>
        </w:rPr>
        <w:t xml:space="preserve"> no Município de Porto Alegre</w:t>
      </w:r>
      <w:r w:rsidR="00E25343" w:rsidRPr="007172F5">
        <w:rPr>
          <w:snapToGrid w:val="0"/>
        </w:rPr>
        <w:t>.</w:t>
      </w:r>
    </w:p>
    <w:p w14:paraId="5782DEE0" w14:textId="77777777" w:rsidR="00523403" w:rsidRPr="007172F5" w:rsidRDefault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73AC9BB6" w14:textId="4C51EDA0" w:rsidR="009654CD" w:rsidRDefault="00CD0306">
      <w:pPr>
        <w:ind w:firstLine="1418"/>
        <w:jc w:val="both"/>
      </w:pPr>
      <w:r>
        <w:rPr>
          <w:b/>
        </w:rPr>
        <w:t>§ 1</w:t>
      </w:r>
      <w:r>
        <w:rPr>
          <w:b/>
          <w:sz w:val="26"/>
          <w:szCs w:val="26"/>
        </w:rPr>
        <w:t>º</w:t>
      </w:r>
      <w:r w:rsidR="00BE065D" w:rsidRPr="007172F5">
        <w:rPr>
          <w:b/>
        </w:rPr>
        <w:t xml:space="preserve"> </w:t>
      </w:r>
      <w:r w:rsidR="00BE065D" w:rsidRPr="007172F5">
        <w:t xml:space="preserve"> </w:t>
      </w:r>
      <w:r>
        <w:t xml:space="preserve">Para os fins desta Lei, considera-se </w:t>
      </w:r>
      <w:r w:rsidR="00577A07" w:rsidRPr="00577A07">
        <w:t xml:space="preserve">educação domiciliar a modalidade de ensino solidária em que a família assume a responsabilidade pelo desenvolvimento pedagógico do </w:t>
      </w:r>
      <w:r w:rsidR="00C205BF">
        <w:t>estudante</w:t>
      </w:r>
      <w:r w:rsidR="00577A07" w:rsidRPr="00577A07">
        <w:t xml:space="preserve">, sem a necessidade de matriculá-lo em uma escola de ensino regular, ficando a cargo do Município o acompanhamento do </w:t>
      </w:r>
      <w:r w:rsidR="00C205BF">
        <w:t xml:space="preserve">seu </w:t>
      </w:r>
      <w:r w:rsidR="00577A07" w:rsidRPr="00577A07">
        <w:t>desenvolvimento</w:t>
      </w:r>
      <w:r w:rsidR="006A6EE0" w:rsidRPr="007172F5">
        <w:t>.</w:t>
      </w:r>
    </w:p>
    <w:p w14:paraId="66F25B4D" w14:textId="7AA58E88" w:rsidR="00577A07" w:rsidRDefault="00577A07">
      <w:pPr>
        <w:ind w:firstLine="1418"/>
        <w:jc w:val="both"/>
      </w:pPr>
    </w:p>
    <w:p w14:paraId="3C59F762" w14:textId="2BB1C013" w:rsidR="00577A07" w:rsidRPr="00577A07" w:rsidRDefault="00CD0306">
      <w:pPr>
        <w:ind w:firstLine="1418"/>
        <w:jc w:val="both"/>
      </w:pPr>
      <w:r>
        <w:rPr>
          <w:b/>
          <w:bCs/>
        </w:rPr>
        <w:t>§ 2</w:t>
      </w:r>
      <w:r>
        <w:rPr>
          <w:b/>
          <w:bCs/>
          <w:sz w:val="26"/>
          <w:szCs w:val="26"/>
        </w:rPr>
        <w:t>º</w:t>
      </w:r>
      <w:r w:rsidR="00577A07">
        <w:rPr>
          <w:b/>
          <w:bCs/>
        </w:rPr>
        <w:t xml:space="preserve">  </w:t>
      </w:r>
      <w:r w:rsidR="00577A07">
        <w:t xml:space="preserve">A educação domiciliar visa ao pleno desenvolvimento da pessoa, </w:t>
      </w:r>
      <w:r w:rsidR="00483852">
        <w:t xml:space="preserve">ao </w:t>
      </w:r>
      <w:r w:rsidR="00577A07">
        <w:t xml:space="preserve">seu preparo para o exercício da cidadania e </w:t>
      </w:r>
      <w:r w:rsidR="00483852">
        <w:t xml:space="preserve">à </w:t>
      </w:r>
      <w:r w:rsidR="00577A07">
        <w:t>sua qualificação para o trabalho, nos termos do disposto no art. 205 da Constituição</w:t>
      </w:r>
      <w:r w:rsidR="00930B1D">
        <w:t xml:space="preserve"> </w:t>
      </w:r>
      <w:r w:rsidR="005953A5">
        <w:t>Federal</w:t>
      </w:r>
      <w:r w:rsidR="00577A07">
        <w:t>.</w:t>
      </w:r>
    </w:p>
    <w:p w14:paraId="3246AAF6" w14:textId="5C1973E3" w:rsidR="003F4797" w:rsidRPr="007172F5" w:rsidRDefault="003F4797">
      <w:pPr>
        <w:ind w:firstLine="1418"/>
        <w:jc w:val="both"/>
      </w:pPr>
    </w:p>
    <w:p w14:paraId="176E4DB4" w14:textId="0B42CF99" w:rsidR="003035C5" w:rsidRPr="003035C5" w:rsidRDefault="003F4797" w:rsidP="003035C5">
      <w:pPr>
        <w:ind w:firstLine="1418"/>
        <w:jc w:val="both"/>
      </w:pPr>
      <w:r w:rsidRPr="007172F5">
        <w:rPr>
          <w:b/>
        </w:rPr>
        <w:t xml:space="preserve">Art. </w:t>
      </w:r>
      <w:r w:rsidR="00930B1D">
        <w:rPr>
          <w:b/>
        </w:rPr>
        <w:t>2</w:t>
      </w:r>
      <w:r w:rsidRPr="007172F5">
        <w:rPr>
          <w:b/>
        </w:rPr>
        <w:t xml:space="preserve">º </w:t>
      </w:r>
      <w:r w:rsidRPr="007172F5">
        <w:t xml:space="preserve"> </w:t>
      </w:r>
      <w:r w:rsidR="003035C5" w:rsidRPr="003035C5">
        <w:t xml:space="preserve">Os pais ou os responsáveis legais têm prioridade de direito </w:t>
      </w:r>
      <w:r w:rsidR="00EB2243">
        <w:t xml:space="preserve">e liberdade de opção </w:t>
      </w:r>
      <w:r w:rsidR="003035C5" w:rsidRPr="003035C5">
        <w:t xml:space="preserve">na escolha do tipo de instrução que será ministrada </w:t>
      </w:r>
      <w:r w:rsidR="00F0220E">
        <w:t xml:space="preserve">ao </w:t>
      </w:r>
      <w:r w:rsidR="00D15878">
        <w:t>estudante</w:t>
      </w:r>
      <w:r w:rsidR="00EB2243">
        <w:t>, se educação escolar ou domiciliar</w:t>
      </w:r>
      <w:r w:rsidR="003035C5" w:rsidRPr="003035C5">
        <w:t>. </w:t>
      </w:r>
    </w:p>
    <w:p w14:paraId="7E5FECB1" w14:textId="77777777" w:rsidR="002A7574" w:rsidRDefault="002A7574" w:rsidP="003035C5">
      <w:pPr>
        <w:ind w:firstLine="1418"/>
        <w:jc w:val="both"/>
      </w:pPr>
    </w:p>
    <w:p w14:paraId="25A6CF66" w14:textId="42EFA09C" w:rsidR="003035C5" w:rsidRPr="003035C5" w:rsidRDefault="00EB2243" w:rsidP="003035C5">
      <w:pPr>
        <w:ind w:firstLine="1418"/>
        <w:jc w:val="both"/>
      </w:pPr>
      <w:r>
        <w:rPr>
          <w:b/>
          <w:bCs/>
        </w:rPr>
        <w:t>Parágrafo único.</w:t>
      </w:r>
      <w:r w:rsidR="003035C5" w:rsidRPr="003035C5">
        <w:t xml:space="preserve"> </w:t>
      </w:r>
      <w:r w:rsidR="00EE44D7">
        <w:t xml:space="preserve"> </w:t>
      </w:r>
      <w:r w:rsidR="003035C5" w:rsidRPr="003035C5">
        <w:t xml:space="preserve">É dever dos pais ou dos responsáveis legais que optarem pela educação domiciliar assegurar a convivência familiar e comunitária, nos termos do disposto no </w:t>
      </w:r>
      <w:r w:rsidR="003035C5" w:rsidRPr="00F82249">
        <w:rPr>
          <w:i/>
          <w:iCs/>
        </w:rPr>
        <w:t xml:space="preserve">caput </w:t>
      </w:r>
      <w:r w:rsidR="003035C5" w:rsidRPr="003035C5">
        <w:t>do art. 227 da Constituição</w:t>
      </w:r>
      <w:r w:rsidR="000359B9">
        <w:t xml:space="preserve"> Federal</w:t>
      </w:r>
      <w:r w:rsidR="003035C5" w:rsidRPr="003035C5">
        <w:t xml:space="preserve"> e no </w:t>
      </w:r>
      <w:r w:rsidR="003035C5" w:rsidRPr="00F82249">
        <w:rPr>
          <w:i/>
          <w:iCs/>
        </w:rPr>
        <w:t>caput</w:t>
      </w:r>
      <w:r w:rsidR="003035C5" w:rsidRPr="003035C5">
        <w:t xml:space="preserve"> do art. 4º da Lei </w:t>
      </w:r>
      <w:r w:rsidR="00483852">
        <w:t xml:space="preserve">Federal </w:t>
      </w:r>
      <w:r w:rsidR="003035C5" w:rsidRPr="003035C5">
        <w:t>n</w:t>
      </w:r>
      <w:r w:rsidR="00930B1D">
        <w:t>º</w:t>
      </w:r>
      <w:r w:rsidR="003035C5" w:rsidRPr="003035C5">
        <w:t xml:space="preserve"> 8.069, de 13 de julho de 1990</w:t>
      </w:r>
      <w:r w:rsidR="00B9670D">
        <w:t xml:space="preserve"> </w:t>
      </w:r>
      <w:r w:rsidR="00726742">
        <w:t xml:space="preserve">– </w:t>
      </w:r>
      <w:r w:rsidR="00B9670D">
        <w:t>Estatuto da Criança e do Adolescente</w:t>
      </w:r>
      <w:r w:rsidR="00726742">
        <w:t xml:space="preserve"> –</w:t>
      </w:r>
      <w:r w:rsidR="000359B9">
        <w:t>, e alterações posteriores</w:t>
      </w:r>
      <w:r w:rsidR="003035C5" w:rsidRPr="003035C5">
        <w:t>.</w:t>
      </w:r>
    </w:p>
    <w:p w14:paraId="577FA11B" w14:textId="01E2C33E" w:rsidR="003F4797" w:rsidRPr="007172F5" w:rsidRDefault="003F4797">
      <w:pPr>
        <w:ind w:firstLine="1418"/>
        <w:jc w:val="both"/>
      </w:pPr>
    </w:p>
    <w:p w14:paraId="093F9475" w14:textId="5C1E2C0D" w:rsidR="002725AF" w:rsidRDefault="003F4797" w:rsidP="002725AF">
      <w:pPr>
        <w:ind w:firstLine="1418"/>
        <w:jc w:val="both"/>
      </w:pPr>
      <w:r w:rsidRPr="007172F5">
        <w:rPr>
          <w:b/>
        </w:rPr>
        <w:t xml:space="preserve">Art. </w:t>
      </w:r>
      <w:r w:rsidR="004606B2">
        <w:rPr>
          <w:b/>
        </w:rPr>
        <w:t>3</w:t>
      </w:r>
      <w:r w:rsidRPr="007172F5">
        <w:rPr>
          <w:b/>
        </w:rPr>
        <w:t xml:space="preserve">º </w:t>
      </w:r>
      <w:r w:rsidRPr="007172F5">
        <w:t xml:space="preserve"> </w:t>
      </w:r>
      <w:r w:rsidR="002725AF" w:rsidRPr="002725AF">
        <w:t xml:space="preserve">A opção pela educação domiciliar será efetuada formalmente por meio de registro junto </w:t>
      </w:r>
      <w:r w:rsidR="00D51868">
        <w:t>à Secretaria Municipal de Educação (</w:t>
      </w:r>
      <w:proofErr w:type="spellStart"/>
      <w:r w:rsidR="00483852">
        <w:t>Smed</w:t>
      </w:r>
      <w:proofErr w:type="spellEnd"/>
      <w:r w:rsidR="00D51868">
        <w:t>)</w:t>
      </w:r>
      <w:r w:rsidR="002725AF" w:rsidRPr="002725AF">
        <w:t>.</w:t>
      </w:r>
    </w:p>
    <w:p w14:paraId="38AD9D52" w14:textId="77777777" w:rsidR="002725AF" w:rsidRDefault="002725AF" w:rsidP="002725AF">
      <w:pPr>
        <w:ind w:firstLine="1418"/>
        <w:jc w:val="both"/>
      </w:pPr>
    </w:p>
    <w:p w14:paraId="2F3CD95D" w14:textId="457F4471" w:rsidR="002725AF" w:rsidRPr="002725AF" w:rsidRDefault="002725AF" w:rsidP="002725AF">
      <w:pPr>
        <w:ind w:firstLine="1418"/>
        <w:jc w:val="both"/>
      </w:pPr>
      <w:r w:rsidRPr="002725AF">
        <w:rPr>
          <w:b/>
          <w:bCs/>
        </w:rPr>
        <w:t>§ 1º</w:t>
      </w:r>
      <w:r w:rsidRPr="002725AF">
        <w:t xml:space="preserve"> </w:t>
      </w:r>
      <w:r>
        <w:t xml:space="preserve"> </w:t>
      </w:r>
      <w:r w:rsidRPr="002725AF">
        <w:t>O comprovante do registro</w:t>
      </w:r>
      <w:r w:rsidR="002A7574">
        <w:t xml:space="preserve"> de que trata o </w:t>
      </w:r>
      <w:r w:rsidR="002A7574" w:rsidRPr="00F82249">
        <w:rPr>
          <w:i/>
        </w:rPr>
        <w:t>caput</w:t>
      </w:r>
      <w:r w:rsidR="002A7574">
        <w:t xml:space="preserve"> deste artigo</w:t>
      </w:r>
      <w:r w:rsidRPr="002725AF">
        <w:t xml:space="preserve"> automaticamente dispensará a necessidade de </w:t>
      </w:r>
      <w:r w:rsidR="002A7574">
        <w:t xml:space="preserve">realização de </w:t>
      </w:r>
      <w:r w:rsidRPr="002725AF">
        <w:t>matrícula em escola de ensino regular e servirá como instrumento de comprovação de matrícula e regularidade educacional para todos os fins de direito.</w:t>
      </w:r>
    </w:p>
    <w:p w14:paraId="13DF522C" w14:textId="77777777" w:rsidR="002725AF" w:rsidRDefault="002725AF" w:rsidP="002725AF">
      <w:pPr>
        <w:ind w:firstLine="1418"/>
        <w:jc w:val="both"/>
      </w:pPr>
    </w:p>
    <w:p w14:paraId="4C6BA1D8" w14:textId="12F68B75" w:rsidR="002725AF" w:rsidRPr="002725AF" w:rsidRDefault="002725AF" w:rsidP="002725AF">
      <w:pPr>
        <w:ind w:firstLine="1418"/>
        <w:jc w:val="both"/>
      </w:pPr>
      <w:r w:rsidRPr="002725AF">
        <w:rPr>
          <w:b/>
          <w:bCs/>
        </w:rPr>
        <w:t xml:space="preserve">§ 2º </w:t>
      </w:r>
      <w:r w:rsidRPr="002725AF">
        <w:t xml:space="preserve"> A opção pela educação domiciliar poderá ser realizada e renunciada a qualquer tempo, a critério exclusivo dos pais ou responsáveis legais </w:t>
      </w:r>
      <w:r w:rsidR="00B75F1E">
        <w:t>pelo</w:t>
      </w:r>
      <w:r w:rsidR="00B75F1E" w:rsidRPr="002725AF">
        <w:t xml:space="preserve"> </w:t>
      </w:r>
      <w:r w:rsidR="00D15878">
        <w:t>estudante</w:t>
      </w:r>
      <w:r w:rsidRPr="002725AF">
        <w:t>.</w:t>
      </w:r>
    </w:p>
    <w:p w14:paraId="189D88B8" w14:textId="582CCC3C" w:rsidR="003F4797" w:rsidRPr="007172F5" w:rsidRDefault="003F4797" w:rsidP="002725AF">
      <w:pPr>
        <w:ind w:firstLine="1418"/>
        <w:jc w:val="both"/>
      </w:pPr>
    </w:p>
    <w:p w14:paraId="0E2A77EE" w14:textId="43832A56" w:rsidR="00FA5DBF" w:rsidRPr="00FA5DBF" w:rsidRDefault="003F4797" w:rsidP="00FA5DBF">
      <w:pPr>
        <w:ind w:firstLine="1418"/>
        <w:jc w:val="both"/>
      </w:pPr>
      <w:r w:rsidRPr="007172F5">
        <w:rPr>
          <w:b/>
        </w:rPr>
        <w:t xml:space="preserve">Art. </w:t>
      </w:r>
      <w:r w:rsidR="004606B2">
        <w:rPr>
          <w:b/>
        </w:rPr>
        <w:t>4</w:t>
      </w:r>
      <w:r w:rsidRPr="007172F5">
        <w:rPr>
          <w:b/>
        </w:rPr>
        <w:t xml:space="preserve">º </w:t>
      </w:r>
      <w:r w:rsidRPr="007172F5">
        <w:t xml:space="preserve"> </w:t>
      </w:r>
      <w:r w:rsidR="00FA5DBF" w:rsidRPr="00FA5DBF">
        <w:t xml:space="preserve">Fica assegurada a isonomia de direitos entre os </w:t>
      </w:r>
      <w:r w:rsidR="00D15878">
        <w:t>estudante</w:t>
      </w:r>
      <w:r w:rsidR="001B55B3">
        <w:t>s</w:t>
      </w:r>
      <w:r w:rsidR="001B55B3" w:rsidRPr="00FA5DBF">
        <w:t xml:space="preserve"> </w:t>
      </w:r>
      <w:r w:rsidR="00FA5DBF" w:rsidRPr="00FA5DBF">
        <w:t>em educação escolar e</w:t>
      </w:r>
      <w:r w:rsidR="002E05B0">
        <w:t xml:space="preserve"> os estudantes </w:t>
      </w:r>
      <w:r w:rsidR="00FA5DBF" w:rsidRPr="00FA5DBF">
        <w:t>em educação domiciliar. </w:t>
      </w:r>
    </w:p>
    <w:p w14:paraId="7E4F98ED" w14:textId="77777777" w:rsidR="00FA5DBF" w:rsidRDefault="00FA5DBF" w:rsidP="00FA5DBF">
      <w:pPr>
        <w:ind w:firstLine="1418"/>
        <w:jc w:val="both"/>
      </w:pPr>
    </w:p>
    <w:p w14:paraId="4A052F2E" w14:textId="74BA6BAF" w:rsidR="00FA5DBF" w:rsidRDefault="00FA5DBF" w:rsidP="00FA5DBF">
      <w:pPr>
        <w:ind w:firstLine="1418"/>
        <w:jc w:val="both"/>
      </w:pPr>
      <w:r w:rsidRPr="00FA5DBF">
        <w:rPr>
          <w:b/>
          <w:bCs/>
        </w:rPr>
        <w:t>§ 1º</w:t>
      </w:r>
      <w:r>
        <w:t xml:space="preserve"> </w:t>
      </w:r>
      <w:r w:rsidRPr="00FA5DBF">
        <w:t xml:space="preserve"> A isonomia </w:t>
      </w:r>
      <w:r w:rsidR="00B656AA">
        <w:t xml:space="preserve">de que trata o </w:t>
      </w:r>
      <w:r w:rsidR="00B656AA">
        <w:rPr>
          <w:i/>
          <w:iCs/>
        </w:rPr>
        <w:t xml:space="preserve">caput </w:t>
      </w:r>
      <w:r w:rsidR="00B656AA">
        <w:t xml:space="preserve">deste artigo </w:t>
      </w:r>
      <w:r w:rsidRPr="00FA5DBF">
        <w:t xml:space="preserve">estende-se aos pais ou aos responsáveis legais </w:t>
      </w:r>
      <w:r w:rsidR="002E05B0">
        <w:t>pelos</w:t>
      </w:r>
      <w:r w:rsidR="002E05B0" w:rsidRPr="00FA5DBF">
        <w:t xml:space="preserve"> </w:t>
      </w:r>
      <w:r w:rsidRPr="00FA5DBF">
        <w:t>estudantes em educação domiciliar</w:t>
      </w:r>
      <w:r w:rsidR="00916A15">
        <w:t>,</w:t>
      </w:r>
      <w:r w:rsidRPr="00FA5DBF">
        <w:t xml:space="preserve"> no que couber.</w:t>
      </w:r>
    </w:p>
    <w:p w14:paraId="64FBA0BA" w14:textId="77777777" w:rsidR="00FA5DBF" w:rsidRDefault="00FA5DBF" w:rsidP="00FA5DBF">
      <w:pPr>
        <w:ind w:firstLine="1418"/>
        <w:jc w:val="both"/>
      </w:pPr>
    </w:p>
    <w:p w14:paraId="6F1E7A30" w14:textId="0CD5D249" w:rsidR="00FA5DBF" w:rsidRPr="00FA5DBF" w:rsidRDefault="00FA5DBF" w:rsidP="00FA5DBF">
      <w:pPr>
        <w:ind w:firstLine="1418"/>
        <w:jc w:val="both"/>
      </w:pPr>
      <w:r w:rsidRPr="00FA5DBF">
        <w:rPr>
          <w:b/>
          <w:bCs/>
        </w:rPr>
        <w:lastRenderedPageBreak/>
        <w:t>§ 2º</w:t>
      </w:r>
      <w:r w:rsidRPr="00FA5DBF">
        <w:t xml:space="preserve"> </w:t>
      </w:r>
      <w:r>
        <w:t xml:space="preserve"> </w:t>
      </w:r>
      <w:r w:rsidR="00975610">
        <w:t>Aos</w:t>
      </w:r>
      <w:r w:rsidRPr="00FA5DBF">
        <w:t xml:space="preserve"> </w:t>
      </w:r>
      <w:r w:rsidR="00D15878">
        <w:t>estudantes</w:t>
      </w:r>
      <w:r w:rsidR="00D15878" w:rsidRPr="00FA5DBF">
        <w:t xml:space="preserve"> </w:t>
      </w:r>
      <w:r w:rsidRPr="00FA5DBF">
        <w:t xml:space="preserve">em educação domiciliar </w:t>
      </w:r>
      <w:r w:rsidR="00975610">
        <w:t xml:space="preserve">é assegurada </w:t>
      </w:r>
      <w:r w:rsidRPr="00FA5DBF">
        <w:t>a participação em concursos, competições, avaliações nacionais instituídas pelo Ministério da Educação, avaliações internacionais</w:t>
      </w:r>
      <w:r w:rsidR="00916A15">
        <w:t xml:space="preserve"> e</w:t>
      </w:r>
      <w:r w:rsidRPr="00FA5DBF">
        <w:t xml:space="preserve"> eventos pedagógicos, esportivos e culturais, incluídos aqueles em que for exigida a comprovação de matrícula na educação escolar como requisito para a participação, bem como aqueles dispostos na Lei Federal nº 12.933, de 26 de dezembro de 2013</w:t>
      </w:r>
      <w:r w:rsidR="006A5CE8">
        <w:t>.</w:t>
      </w:r>
    </w:p>
    <w:p w14:paraId="636EF78B" w14:textId="7F427E9E" w:rsidR="003F4797" w:rsidRPr="007172F5" w:rsidRDefault="003F4797">
      <w:pPr>
        <w:ind w:firstLine="1418"/>
        <w:jc w:val="both"/>
      </w:pPr>
    </w:p>
    <w:p w14:paraId="784A48DF" w14:textId="6FDAF499" w:rsidR="00F25916" w:rsidRDefault="003F4797" w:rsidP="0029267A">
      <w:pPr>
        <w:ind w:firstLine="1418"/>
        <w:jc w:val="both"/>
      </w:pPr>
      <w:r w:rsidRPr="007172F5">
        <w:rPr>
          <w:b/>
        </w:rPr>
        <w:t xml:space="preserve">Art. </w:t>
      </w:r>
      <w:r w:rsidR="004606B2">
        <w:rPr>
          <w:b/>
        </w:rPr>
        <w:t>5</w:t>
      </w:r>
      <w:r w:rsidRPr="007172F5">
        <w:rPr>
          <w:b/>
        </w:rPr>
        <w:t xml:space="preserve">º </w:t>
      </w:r>
      <w:r w:rsidRPr="007172F5">
        <w:t xml:space="preserve"> </w:t>
      </w:r>
      <w:r w:rsidR="00BE73E3">
        <w:t xml:space="preserve">Fica assegurado aos </w:t>
      </w:r>
      <w:r w:rsidR="0029267A" w:rsidRPr="0029267A">
        <w:t xml:space="preserve">estudantes </w:t>
      </w:r>
      <w:r w:rsidR="00BE73E3">
        <w:t>em educação domiciliar</w:t>
      </w:r>
      <w:r w:rsidR="0029267A" w:rsidRPr="0029267A">
        <w:t xml:space="preserve"> o direito de obter as certificações de conclusão dos respectivos ciclos de aprendizagem da educação básica</w:t>
      </w:r>
      <w:r w:rsidR="007B496A">
        <w:t xml:space="preserve"> escolar</w:t>
      </w:r>
      <w:r w:rsidR="0029267A" w:rsidRPr="0029267A">
        <w:t>.</w:t>
      </w:r>
    </w:p>
    <w:p w14:paraId="5C71A337" w14:textId="77777777" w:rsidR="00F25916" w:rsidRDefault="00F25916" w:rsidP="0029267A">
      <w:pPr>
        <w:ind w:firstLine="1418"/>
        <w:jc w:val="both"/>
      </w:pPr>
    </w:p>
    <w:p w14:paraId="336B927A" w14:textId="3DE69442" w:rsidR="00F25916" w:rsidRDefault="0029267A" w:rsidP="0029267A">
      <w:pPr>
        <w:ind w:firstLine="1418"/>
        <w:jc w:val="both"/>
      </w:pPr>
      <w:r w:rsidRPr="0029267A">
        <w:rPr>
          <w:b/>
          <w:bCs/>
        </w:rPr>
        <w:t>§</w:t>
      </w:r>
      <w:r w:rsidR="00F25916" w:rsidRPr="00F25916">
        <w:rPr>
          <w:b/>
          <w:bCs/>
        </w:rPr>
        <w:t xml:space="preserve"> </w:t>
      </w:r>
      <w:r w:rsidRPr="0029267A">
        <w:rPr>
          <w:b/>
          <w:bCs/>
        </w:rPr>
        <w:t>1º</w:t>
      </w:r>
      <w:r w:rsidR="00F25916">
        <w:t xml:space="preserve"> </w:t>
      </w:r>
      <w:r w:rsidRPr="0029267A">
        <w:t xml:space="preserve"> A certificação referida no </w:t>
      </w:r>
      <w:r w:rsidRPr="00F82249">
        <w:rPr>
          <w:i/>
          <w:iCs/>
        </w:rPr>
        <w:t>caput</w:t>
      </w:r>
      <w:r w:rsidR="00106D61">
        <w:t xml:space="preserve"> deste artigo</w:t>
      </w:r>
      <w:r w:rsidRPr="0029267A">
        <w:t xml:space="preserve"> fica condicionada à avaliação satisfatória do aprendizado, que ocorrerá ao fi</w:t>
      </w:r>
      <w:r w:rsidR="002E05B0">
        <w:t>nal</w:t>
      </w:r>
      <w:r w:rsidRPr="0029267A">
        <w:t xml:space="preserve"> de cada ciclo de aprendizagem.</w:t>
      </w:r>
    </w:p>
    <w:p w14:paraId="4BD09C86" w14:textId="77777777" w:rsidR="00F25916" w:rsidRDefault="00F25916" w:rsidP="0029267A">
      <w:pPr>
        <w:ind w:firstLine="1418"/>
        <w:jc w:val="both"/>
      </w:pPr>
    </w:p>
    <w:p w14:paraId="7681D32A" w14:textId="5EEB671F" w:rsidR="00F25916" w:rsidRDefault="0029267A" w:rsidP="0029267A">
      <w:pPr>
        <w:ind w:firstLine="1418"/>
        <w:jc w:val="both"/>
      </w:pPr>
      <w:r w:rsidRPr="0029267A">
        <w:rPr>
          <w:b/>
          <w:bCs/>
        </w:rPr>
        <w:t>§</w:t>
      </w:r>
      <w:r w:rsidR="00F25916" w:rsidRPr="00F25916">
        <w:rPr>
          <w:b/>
          <w:bCs/>
        </w:rPr>
        <w:t xml:space="preserve"> </w:t>
      </w:r>
      <w:r w:rsidRPr="0029267A">
        <w:rPr>
          <w:b/>
          <w:bCs/>
        </w:rPr>
        <w:t>2º</w:t>
      </w:r>
      <w:r w:rsidRPr="0029267A">
        <w:t xml:space="preserve"> </w:t>
      </w:r>
      <w:r w:rsidR="00F25916">
        <w:t xml:space="preserve"> </w:t>
      </w:r>
      <w:r w:rsidRPr="0029267A">
        <w:t xml:space="preserve">O Município poderá se valer dos resultados de exames nacionais ou estaduais promovidos ao final de cada ciclo de aprendizagem para conceder a </w:t>
      </w:r>
      <w:r w:rsidR="002E05B0">
        <w:t xml:space="preserve">respectiva </w:t>
      </w:r>
      <w:r w:rsidRPr="0029267A">
        <w:t>certificação.</w:t>
      </w:r>
    </w:p>
    <w:p w14:paraId="1CA870B1" w14:textId="77777777" w:rsidR="00F25916" w:rsidRDefault="00F25916" w:rsidP="0029267A">
      <w:pPr>
        <w:ind w:firstLine="1418"/>
        <w:jc w:val="both"/>
      </w:pPr>
    </w:p>
    <w:p w14:paraId="235F9F92" w14:textId="045D0CE3" w:rsidR="0029267A" w:rsidRPr="0029267A" w:rsidRDefault="0029267A" w:rsidP="0029267A">
      <w:pPr>
        <w:ind w:firstLine="1418"/>
        <w:jc w:val="both"/>
      </w:pPr>
      <w:r w:rsidRPr="0029267A">
        <w:rPr>
          <w:b/>
          <w:bCs/>
        </w:rPr>
        <w:t>§</w:t>
      </w:r>
      <w:r w:rsidR="00F25916" w:rsidRPr="00F25916">
        <w:rPr>
          <w:b/>
          <w:bCs/>
        </w:rPr>
        <w:t xml:space="preserve"> </w:t>
      </w:r>
      <w:r w:rsidRPr="0029267A">
        <w:rPr>
          <w:b/>
          <w:bCs/>
        </w:rPr>
        <w:t>3º</w:t>
      </w:r>
      <w:r w:rsidRPr="0029267A">
        <w:t xml:space="preserve"> </w:t>
      </w:r>
      <w:r w:rsidR="00F25916">
        <w:t xml:space="preserve"> </w:t>
      </w:r>
      <w:r w:rsidRPr="0029267A">
        <w:t xml:space="preserve">Em caso de desempenho insatisfatório, a certificação referida no </w:t>
      </w:r>
      <w:r w:rsidRPr="00F82249">
        <w:rPr>
          <w:i/>
          <w:iCs/>
        </w:rPr>
        <w:t>caput</w:t>
      </w:r>
      <w:r w:rsidRPr="0029267A">
        <w:t xml:space="preserve"> </w:t>
      </w:r>
      <w:r w:rsidR="005166E3">
        <w:t xml:space="preserve">deste artigo </w:t>
      </w:r>
      <w:r w:rsidRPr="0029267A">
        <w:t>não será concedida. </w:t>
      </w:r>
    </w:p>
    <w:p w14:paraId="119DE5C4" w14:textId="267963E1" w:rsidR="003F4797" w:rsidRPr="007172F5" w:rsidRDefault="003F4797">
      <w:pPr>
        <w:ind w:firstLine="1418"/>
        <w:jc w:val="both"/>
      </w:pPr>
    </w:p>
    <w:p w14:paraId="0A88169D" w14:textId="230CD708" w:rsidR="00AB4402" w:rsidRPr="007172F5" w:rsidRDefault="00885D85">
      <w:pPr>
        <w:ind w:firstLine="1418"/>
        <w:jc w:val="both"/>
      </w:pPr>
      <w:r w:rsidRPr="007172F5">
        <w:rPr>
          <w:b/>
        </w:rPr>
        <w:t xml:space="preserve">Art. </w:t>
      </w:r>
      <w:r w:rsidR="004606B2">
        <w:rPr>
          <w:b/>
        </w:rPr>
        <w:t>6</w:t>
      </w:r>
      <w:r w:rsidRPr="007172F5">
        <w:rPr>
          <w:b/>
        </w:rPr>
        <w:t xml:space="preserve">º </w:t>
      </w:r>
      <w:r w:rsidRPr="007172F5">
        <w:t xml:space="preserve"> </w:t>
      </w:r>
      <w:r w:rsidR="002F0F07" w:rsidRPr="007172F5">
        <w:t>Esta Lei entra em vigor na data de sua publicação.</w:t>
      </w:r>
    </w:p>
    <w:p w14:paraId="2BD72D12" w14:textId="78E8E5D3" w:rsidR="00672D8F" w:rsidRDefault="00672D8F" w:rsidP="0017042C">
      <w:pPr>
        <w:ind w:firstLine="1418"/>
        <w:jc w:val="both"/>
      </w:pPr>
    </w:p>
    <w:p w14:paraId="19C5CB23" w14:textId="7F6EA4A2" w:rsidR="00672D8F" w:rsidRDefault="00672D8F" w:rsidP="0017042C">
      <w:pPr>
        <w:ind w:firstLine="1418"/>
        <w:jc w:val="both"/>
      </w:pPr>
    </w:p>
    <w:p w14:paraId="52AED762" w14:textId="1889A03F" w:rsidR="00C21CC9" w:rsidRDefault="00C21CC9" w:rsidP="0017042C">
      <w:pPr>
        <w:ind w:firstLine="1418"/>
        <w:jc w:val="both"/>
      </w:pPr>
    </w:p>
    <w:p w14:paraId="72D55BF6" w14:textId="7E35ECB7" w:rsidR="00C21CC9" w:rsidRDefault="00C21CC9" w:rsidP="0017042C">
      <w:pPr>
        <w:ind w:firstLine="1418"/>
        <w:jc w:val="both"/>
      </w:pPr>
    </w:p>
    <w:p w14:paraId="75C72E86" w14:textId="7550C93B" w:rsidR="00C21CC9" w:rsidRDefault="00C21CC9" w:rsidP="0017042C">
      <w:pPr>
        <w:ind w:firstLine="1418"/>
        <w:jc w:val="both"/>
      </w:pPr>
    </w:p>
    <w:p w14:paraId="3744D4B2" w14:textId="66A078AB" w:rsidR="00C21CC9" w:rsidRDefault="00C21CC9" w:rsidP="0017042C">
      <w:pPr>
        <w:ind w:firstLine="1418"/>
        <w:jc w:val="both"/>
      </w:pPr>
    </w:p>
    <w:p w14:paraId="35422751" w14:textId="45EB172E" w:rsidR="00C21CC9" w:rsidRDefault="00C21CC9" w:rsidP="0017042C">
      <w:pPr>
        <w:ind w:firstLine="1418"/>
        <w:jc w:val="both"/>
      </w:pPr>
    </w:p>
    <w:p w14:paraId="66E527DC" w14:textId="00370F33" w:rsidR="00C21CC9" w:rsidRDefault="00C21CC9" w:rsidP="0017042C">
      <w:pPr>
        <w:ind w:firstLine="1418"/>
        <w:jc w:val="both"/>
      </w:pPr>
    </w:p>
    <w:p w14:paraId="5B4EB6B2" w14:textId="75C3BA15" w:rsidR="00C21CC9" w:rsidRDefault="00C21CC9" w:rsidP="0017042C">
      <w:pPr>
        <w:ind w:firstLine="1418"/>
        <w:jc w:val="both"/>
      </w:pPr>
    </w:p>
    <w:p w14:paraId="70C6A3AC" w14:textId="0F81FAFE" w:rsidR="00C21CC9" w:rsidRDefault="00C21CC9" w:rsidP="0017042C">
      <w:pPr>
        <w:ind w:firstLine="1418"/>
        <w:jc w:val="both"/>
      </w:pPr>
    </w:p>
    <w:p w14:paraId="08869F58" w14:textId="2F9BA7DF" w:rsidR="00C21CC9" w:rsidRDefault="00C21CC9" w:rsidP="0017042C">
      <w:pPr>
        <w:ind w:firstLine="1418"/>
        <w:jc w:val="both"/>
      </w:pPr>
    </w:p>
    <w:p w14:paraId="0183D2A2" w14:textId="3934424E" w:rsidR="00C21CC9" w:rsidRDefault="00C21CC9" w:rsidP="0017042C">
      <w:pPr>
        <w:ind w:firstLine="1418"/>
        <w:jc w:val="both"/>
      </w:pPr>
    </w:p>
    <w:p w14:paraId="24E07FAF" w14:textId="538F173E" w:rsidR="00C21CC9" w:rsidRDefault="00C21CC9" w:rsidP="0017042C">
      <w:pPr>
        <w:ind w:firstLine="1418"/>
        <w:jc w:val="both"/>
      </w:pPr>
    </w:p>
    <w:p w14:paraId="337B87FB" w14:textId="251C7596" w:rsidR="00C21CC9" w:rsidRDefault="00C21CC9" w:rsidP="0017042C">
      <w:pPr>
        <w:ind w:firstLine="1418"/>
        <w:jc w:val="both"/>
      </w:pPr>
    </w:p>
    <w:p w14:paraId="4FD7C752" w14:textId="240667BD" w:rsidR="00C21CC9" w:rsidRDefault="00C21CC9" w:rsidP="0017042C">
      <w:pPr>
        <w:ind w:firstLine="1418"/>
        <w:jc w:val="both"/>
      </w:pPr>
    </w:p>
    <w:p w14:paraId="24C6740F" w14:textId="6C5F3857" w:rsidR="00C21CC9" w:rsidRDefault="00C21CC9" w:rsidP="0017042C">
      <w:pPr>
        <w:ind w:firstLine="1418"/>
        <w:jc w:val="both"/>
      </w:pPr>
    </w:p>
    <w:p w14:paraId="1C015A18" w14:textId="7AEA0130" w:rsidR="00C21CC9" w:rsidRDefault="00C21CC9" w:rsidP="0017042C">
      <w:pPr>
        <w:ind w:firstLine="1418"/>
        <w:jc w:val="both"/>
      </w:pPr>
    </w:p>
    <w:p w14:paraId="7E3C90A9" w14:textId="748697E8" w:rsidR="00C21CC9" w:rsidRDefault="00C21CC9" w:rsidP="0017042C">
      <w:pPr>
        <w:ind w:firstLine="1418"/>
        <w:jc w:val="both"/>
      </w:pPr>
    </w:p>
    <w:p w14:paraId="6A7E8A80" w14:textId="13944E02" w:rsidR="00C21CC9" w:rsidRDefault="00C21CC9" w:rsidP="0017042C">
      <w:pPr>
        <w:ind w:firstLine="1418"/>
        <w:jc w:val="both"/>
      </w:pPr>
    </w:p>
    <w:p w14:paraId="3B815FB8" w14:textId="6D41EA23" w:rsidR="00C21CC9" w:rsidRDefault="00C21CC9" w:rsidP="0017042C">
      <w:pPr>
        <w:ind w:firstLine="1418"/>
        <w:jc w:val="both"/>
      </w:pPr>
    </w:p>
    <w:p w14:paraId="14C027D2" w14:textId="2AC4545E" w:rsidR="00C21CC9" w:rsidRDefault="00C21CC9" w:rsidP="0017042C">
      <w:pPr>
        <w:ind w:firstLine="1418"/>
        <w:jc w:val="both"/>
      </w:pPr>
    </w:p>
    <w:p w14:paraId="48E57303" w14:textId="77777777" w:rsidR="00C21CC9" w:rsidRDefault="00C21CC9" w:rsidP="0017042C">
      <w:pPr>
        <w:ind w:firstLine="1418"/>
        <w:jc w:val="both"/>
      </w:pPr>
    </w:p>
    <w:p w14:paraId="15AF22BC" w14:textId="77777777" w:rsidR="00BE065D" w:rsidRDefault="00BE065D" w:rsidP="0017042C">
      <w:pPr>
        <w:ind w:firstLine="1418"/>
        <w:jc w:val="both"/>
      </w:pPr>
    </w:p>
    <w:p w14:paraId="7AD43ABE" w14:textId="77C9316C" w:rsidR="00322580" w:rsidRPr="0017042C" w:rsidRDefault="009B0F0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09F2" w14:textId="77777777" w:rsidR="00BF7637" w:rsidRDefault="00BF7637">
      <w:r>
        <w:separator/>
      </w:r>
    </w:p>
  </w:endnote>
  <w:endnote w:type="continuationSeparator" w:id="0">
    <w:p w14:paraId="51A1FD7E" w14:textId="77777777" w:rsidR="00BF7637" w:rsidRDefault="00BF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5A09" w14:textId="77777777" w:rsidR="00BF7637" w:rsidRDefault="00BF7637">
      <w:r>
        <w:separator/>
      </w:r>
    </w:p>
  </w:footnote>
  <w:footnote w:type="continuationSeparator" w:id="0">
    <w:p w14:paraId="78A49337" w14:textId="77777777" w:rsidR="00BF7637" w:rsidRDefault="00BF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6322D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05042BC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75FF">
      <w:rPr>
        <w:b/>
        <w:bCs/>
      </w:rPr>
      <w:t>0</w:t>
    </w:r>
    <w:r w:rsidR="00217D15">
      <w:rPr>
        <w:b/>
        <w:bCs/>
      </w:rPr>
      <w:t>005</w:t>
    </w:r>
    <w:r w:rsidR="003F6540">
      <w:rPr>
        <w:b/>
        <w:bCs/>
      </w:rPr>
      <w:t>/</w:t>
    </w:r>
    <w:r w:rsidR="007F0E9F">
      <w:rPr>
        <w:b/>
        <w:bCs/>
      </w:rPr>
      <w:t>2</w:t>
    </w:r>
    <w:r w:rsidR="00217D15">
      <w:rPr>
        <w:b/>
        <w:bCs/>
      </w:rPr>
      <w:t>1</w:t>
    </w:r>
  </w:p>
  <w:p w14:paraId="70CE80A0" w14:textId="601C02A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</w:t>
    </w:r>
    <w:r w:rsidR="003F6540">
      <w:rPr>
        <w:b/>
        <w:bCs/>
      </w:rPr>
      <w:t xml:space="preserve">  </w:t>
    </w:r>
    <w:r>
      <w:rPr>
        <w:b/>
        <w:bCs/>
      </w:rPr>
      <w:t>Nº</w:t>
    </w:r>
    <w:r w:rsidR="003F6540">
      <w:rPr>
        <w:b/>
        <w:bCs/>
      </w:rPr>
      <w:t xml:space="preserve"> </w:t>
    </w:r>
    <w:r>
      <w:rPr>
        <w:b/>
        <w:bCs/>
      </w:rPr>
      <w:t xml:space="preserve">    </w:t>
    </w:r>
    <w:r w:rsidR="00217D15">
      <w:rPr>
        <w:b/>
        <w:bCs/>
      </w:rPr>
      <w:t>001</w:t>
    </w:r>
    <w:r w:rsidR="009339B1">
      <w:rPr>
        <w:b/>
        <w:bCs/>
      </w:rPr>
      <w:t>/</w:t>
    </w:r>
    <w:r w:rsidR="007F0E9F">
      <w:rPr>
        <w:b/>
        <w:bCs/>
      </w:rPr>
      <w:t>2</w:t>
    </w:r>
    <w:r w:rsidR="00217D15">
      <w:rPr>
        <w:b/>
        <w:bCs/>
      </w:rPr>
      <w:t>1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7C354F9A" w14:textId="77777777" w:rsidR="00244AC2" w:rsidRDefault="00244AC2" w:rsidP="00244AC2">
    <w:pPr>
      <w:pStyle w:val="Cabealho"/>
      <w:jc w:val="right"/>
      <w:rPr>
        <w:b/>
        <w:bCs/>
      </w:rPr>
    </w:pPr>
  </w:p>
  <w:p w14:paraId="243BB17F" w14:textId="77777777" w:rsidR="00BE065D" w:rsidRDefault="00BE065D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B0DE4"/>
    <w:multiLevelType w:val="hybridMultilevel"/>
    <w:tmpl w:val="74A09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7CA52B17"/>
    <w:multiLevelType w:val="hybridMultilevel"/>
    <w:tmpl w:val="16C62A7C"/>
    <w:lvl w:ilvl="0" w:tplc="EABAA3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24C90"/>
    <w:rsid w:val="0002572B"/>
    <w:rsid w:val="00026618"/>
    <w:rsid w:val="000270B8"/>
    <w:rsid w:val="00033F11"/>
    <w:rsid w:val="000359B9"/>
    <w:rsid w:val="00042381"/>
    <w:rsid w:val="000446E1"/>
    <w:rsid w:val="00047FCF"/>
    <w:rsid w:val="00054914"/>
    <w:rsid w:val="00055C9B"/>
    <w:rsid w:val="000658CD"/>
    <w:rsid w:val="0007491C"/>
    <w:rsid w:val="00076416"/>
    <w:rsid w:val="000851B2"/>
    <w:rsid w:val="00093C01"/>
    <w:rsid w:val="000962D6"/>
    <w:rsid w:val="000A6846"/>
    <w:rsid w:val="000B5093"/>
    <w:rsid w:val="000E01D5"/>
    <w:rsid w:val="000E39E0"/>
    <w:rsid w:val="000E6F36"/>
    <w:rsid w:val="000F4109"/>
    <w:rsid w:val="000F535A"/>
    <w:rsid w:val="00106D61"/>
    <w:rsid w:val="00107096"/>
    <w:rsid w:val="00115D7B"/>
    <w:rsid w:val="0011768B"/>
    <w:rsid w:val="00121617"/>
    <w:rsid w:val="0012636B"/>
    <w:rsid w:val="0013765A"/>
    <w:rsid w:val="00137857"/>
    <w:rsid w:val="00143DD9"/>
    <w:rsid w:val="00145A7C"/>
    <w:rsid w:val="0015472C"/>
    <w:rsid w:val="00161365"/>
    <w:rsid w:val="0017042C"/>
    <w:rsid w:val="001813F5"/>
    <w:rsid w:val="00181704"/>
    <w:rsid w:val="00191914"/>
    <w:rsid w:val="00192984"/>
    <w:rsid w:val="001A1E1A"/>
    <w:rsid w:val="001A5106"/>
    <w:rsid w:val="001B55B3"/>
    <w:rsid w:val="001C1576"/>
    <w:rsid w:val="001C4B47"/>
    <w:rsid w:val="001C4DDA"/>
    <w:rsid w:val="001C7927"/>
    <w:rsid w:val="001D4042"/>
    <w:rsid w:val="001D5192"/>
    <w:rsid w:val="001D6044"/>
    <w:rsid w:val="001E3D3B"/>
    <w:rsid w:val="0020384D"/>
    <w:rsid w:val="00211E19"/>
    <w:rsid w:val="0021304A"/>
    <w:rsid w:val="00217D15"/>
    <w:rsid w:val="00235753"/>
    <w:rsid w:val="00243DCF"/>
    <w:rsid w:val="00244AC2"/>
    <w:rsid w:val="00250253"/>
    <w:rsid w:val="00254F83"/>
    <w:rsid w:val="00256F8C"/>
    <w:rsid w:val="0026520C"/>
    <w:rsid w:val="002725AF"/>
    <w:rsid w:val="00281077"/>
    <w:rsid w:val="00281135"/>
    <w:rsid w:val="00291447"/>
    <w:rsid w:val="0029267A"/>
    <w:rsid w:val="00296E14"/>
    <w:rsid w:val="002A7574"/>
    <w:rsid w:val="002C0D70"/>
    <w:rsid w:val="002C2775"/>
    <w:rsid w:val="002E05B0"/>
    <w:rsid w:val="002E4BF3"/>
    <w:rsid w:val="002E6BD0"/>
    <w:rsid w:val="002E756C"/>
    <w:rsid w:val="002F0F07"/>
    <w:rsid w:val="003035C5"/>
    <w:rsid w:val="0031022B"/>
    <w:rsid w:val="00313E9E"/>
    <w:rsid w:val="00315948"/>
    <w:rsid w:val="0032174A"/>
    <w:rsid w:val="00322580"/>
    <w:rsid w:val="003363CE"/>
    <w:rsid w:val="003544CB"/>
    <w:rsid w:val="00357E82"/>
    <w:rsid w:val="00365110"/>
    <w:rsid w:val="0036703E"/>
    <w:rsid w:val="003721E1"/>
    <w:rsid w:val="00372B1A"/>
    <w:rsid w:val="0037717D"/>
    <w:rsid w:val="00381A32"/>
    <w:rsid w:val="00381F87"/>
    <w:rsid w:val="00382839"/>
    <w:rsid w:val="00386E84"/>
    <w:rsid w:val="00391209"/>
    <w:rsid w:val="003918DB"/>
    <w:rsid w:val="0039267D"/>
    <w:rsid w:val="00393074"/>
    <w:rsid w:val="00394B61"/>
    <w:rsid w:val="003968AD"/>
    <w:rsid w:val="0039795E"/>
    <w:rsid w:val="003B0B99"/>
    <w:rsid w:val="003B16FD"/>
    <w:rsid w:val="003C0461"/>
    <w:rsid w:val="003C0D52"/>
    <w:rsid w:val="003D35A4"/>
    <w:rsid w:val="003E3231"/>
    <w:rsid w:val="003E4786"/>
    <w:rsid w:val="003F1103"/>
    <w:rsid w:val="003F476A"/>
    <w:rsid w:val="003F4797"/>
    <w:rsid w:val="003F642F"/>
    <w:rsid w:val="003F6540"/>
    <w:rsid w:val="00407301"/>
    <w:rsid w:val="00411B0A"/>
    <w:rsid w:val="00414169"/>
    <w:rsid w:val="00416A30"/>
    <w:rsid w:val="00420061"/>
    <w:rsid w:val="0042580E"/>
    <w:rsid w:val="00426579"/>
    <w:rsid w:val="00432726"/>
    <w:rsid w:val="00446F25"/>
    <w:rsid w:val="004507FF"/>
    <w:rsid w:val="00453B81"/>
    <w:rsid w:val="004552AD"/>
    <w:rsid w:val="004606B2"/>
    <w:rsid w:val="0046365B"/>
    <w:rsid w:val="0046565A"/>
    <w:rsid w:val="00466BCC"/>
    <w:rsid w:val="0047125B"/>
    <w:rsid w:val="00474B06"/>
    <w:rsid w:val="00480F8F"/>
    <w:rsid w:val="00483852"/>
    <w:rsid w:val="00484022"/>
    <w:rsid w:val="00486767"/>
    <w:rsid w:val="00487D8A"/>
    <w:rsid w:val="00496C10"/>
    <w:rsid w:val="004A2929"/>
    <w:rsid w:val="004A5493"/>
    <w:rsid w:val="004B6A9E"/>
    <w:rsid w:val="004C1E11"/>
    <w:rsid w:val="004D2C22"/>
    <w:rsid w:val="004D30D1"/>
    <w:rsid w:val="004D64D4"/>
    <w:rsid w:val="004E4543"/>
    <w:rsid w:val="004F273F"/>
    <w:rsid w:val="004F3E25"/>
    <w:rsid w:val="00504671"/>
    <w:rsid w:val="00511939"/>
    <w:rsid w:val="005158F6"/>
    <w:rsid w:val="005166E3"/>
    <w:rsid w:val="00520A30"/>
    <w:rsid w:val="00523403"/>
    <w:rsid w:val="00534349"/>
    <w:rsid w:val="00535CA8"/>
    <w:rsid w:val="00545071"/>
    <w:rsid w:val="005530F5"/>
    <w:rsid w:val="00555551"/>
    <w:rsid w:val="00555FA2"/>
    <w:rsid w:val="00556572"/>
    <w:rsid w:val="00566A9E"/>
    <w:rsid w:val="00575283"/>
    <w:rsid w:val="00577A07"/>
    <w:rsid w:val="0058557D"/>
    <w:rsid w:val="0058766D"/>
    <w:rsid w:val="005953A5"/>
    <w:rsid w:val="005A485A"/>
    <w:rsid w:val="005A49E9"/>
    <w:rsid w:val="005A6ACA"/>
    <w:rsid w:val="005D1713"/>
    <w:rsid w:val="005D626C"/>
    <w:rsid w:val="005E5CA0"/>
    <w:rsid w:val="005E63AE"/>
    <w:rsid w:val="005E7EC8"/>
    <w:rsid w:val="005F26C3"/>
    <w:rsid w:val="005F439A"/>
    <w:rsid w:val="00600E2F"/>
    <w:rsid w:val="00614F9D"/>
    <w:rsid w:val="00620290"/>
    <w:rsid w:val="00621685"/>
    <w:rsid w:val="00632461"/>
    <w:rsid w:val="00632666"/>
    <w:rsid w:val="00633DCA"/>
    <w:rsid w:val="00634123"/>
    <w:rsid w:val="00637282"/>
    <w:rsid w:val="0064102B"/>
    <w:rsid w:val="00642B3C"/>
    <w:rsid w:val="006442EA"/>
    <w:rsid w:val="006507E2"/>
    <w:rsid w:val="00651FC1"/>
    <w:rsid w:val="00653ACC"/>
    <w:rsid w:val="00655D73"/>
    <w:rsid w:val="00657B5F"/>
    <w:rsid w:val="0066322D"/>
    <w:rsid w:val="00665150"/>
    <w:rsid w:val="00672D8F"/>
    <w:rsid w:val="00675D9F"/>
    <w:rsid w:val="0069175B"/>
    <w:rsid w:val="00692883"/>
    <w:rsid w:val="006938C5"/>
    <w:rsid w:val="006951FF"/>
    <w:rsid w:val="006A1289"/>
    <w:rsid w:val="006A1AB0"/>
    <w:rsid w:val="006A5CE8"/>
    <w:rsid w:val="006A6EE0"/>
    <w:rsid w:val="006B2FE1"/>
    <w:rsid w:val="006B6B34"/>
    <w:rsid w:val="006C0C98"/>
    <w:rsid w:val="006C2491"/>
    <w:rsid w:val="006C29EC"/>
    <w:rsid w:val="006D601B"/>
    <w:rsid w:val="006E789A"/>
    <w:rsid w:val="006F5E1A"/>
    <w:rsid w:val="006F67D4"/>
    <w:rsid w:val="00701E40"/>
    <w:rsid w:val="00703D62"/>
    <w:rsid w:val="007079B4"/>
    <w:rsid w:val="00714811"/>
    <w:rsid w:val="007172F5"/>
    <w:rsid w:val="00721FE1"/>
    <w:rsid w:val="00725BA7"/>
    <w:rsid w:val="00726742"/>
    <w:rsid w:val="007355AB"/>
    <w:rsid w:val="0074274A"/>
    <w:rsid w:val="00744FF6"/>
    <w:rsid w:val="00745BB0"/>
    <w:rsid w:val="00752E0B"/>
    <w:rsid w:val="00755B21"/>
    <w:rsid w:val="00756B43"/>
    <w:rsid w:val="00765FF2"/>
    <w:rsid w:val="00772B09"/>
    <w:rsid w:val="00777580"/>
    <w:rsid w:val="007846FD"/>
    <w:rsid w:val="00793156"/>
    <w:rsid w:val="007953F9"/>
    <w:rsid w:val="007A3921"/>
    <w:rsid w:val="007A3EC1"/>
    <w:rsid w:val="007B1D7A"/>
    <w:rsid w:val="007B251E"/>
    <w:rsid w:val="007B496A"/>
    <w:rsid w:val="007C0E61"/>
    <w:rsid w:val="007C4DEB"/>
    <w:rsid w:val="007C71F0"/>
    <w:rsid w:val="007D6D8D"/>
    <w:rsid w:val="007E1512"/>
    <w:rsid w:val="007F0E9F"/>
    <w:rsid w:val="007F0EFE"/>
    <w:rsid w:val="007F5612"/>
    <w:rsid w:val="007F5959"/>
    <w:rsid w:val="00801EE4"/>
    <w:rsid w:val="00802AFD"/>
    <w:rsid w:val="00804F0E"/>
    <w:rsid w:val="008210D1"/>
    <w:rsid w:val="00821BB6"/>
    <w:rsid w:val="00823C6F"/>
    <w:rsid w:val="00831400"/>
    <w:rsid w:val="00833705"/>
    <w:rsid w:val="00837E3C"/>
    <w:rsid w:val="0084446D"/>
    <w:rsid w:val="00847E49"/>
    <w:rsid w:val="0085015E"/>
    <w:rsid w:val="00855B81"/>
    <w:rsid w:val="00856A16"/>
    <w:rsid w:val="00874DA1"/>
    <w:rsid w:val="00885D22"/>
    <w:rsid w:val="00885D85"/>
    <w:rsid w:val="0089741A"/>
    <w:rsid w:val="008C3A1B"/>
    <w:rsid w:val="008D052F"/>
    <w:rsid w:val="008E04FC"/>
    <w:rsid w:val="008E3D66"/>
    <w:rsid w:val="008F0B2C"/>
    <w:rsid w:val="008F62E8"/>
    <w:rsid w:val="00904AD2"/>
    <w:rsid w:val="00904F9B"/>
    <w:rsid w:val="00912F08"/>
    <w:rsid w:val="00916A15"/>
    <w:rsid w:val="00924DDF"/>
    <w:rsid w:val="00926ABF"/>
    <w:rsid w:val="00930B1D"/>
    <w:rsid w:val="009339B1"/>
    <w:rsid w:val="009351BA"/>
    <w:rsid w:val="00943437"/>
    <w:rsid w:val="00943F07"/>
    <w:rsid w:val="009479C2"/>
    <w:rsid w:val="00964D1E"/>
    <w:rsid w:val="009654CD"/>
    <w:rsid w:val="009666E4"/>
    <w:rsid w:val="0097167A"/>
    <w:rsid w:val="00975610"/>
    <w:rsid w:val="009862B4"/>
    <w:rsid w:val="00986F0B"/>
    <w:rsid w:val="0098756A"/>
    <w:rsid w:val="00987893"/>
    <w:rsid w:val="00987D45"/>
    <w:rsid w:val="009941E7"/>
    <w:rsid w:val="00995460"/>
    <w:rsid w:val="009B0F09"/>
    <w:rsid w:val="009B47D6"/>
    <w:rsid w:val="009B5889"/>
    <w:rsid w:val="009B5C0D"/>
    <w:rsid w:val="009C04EC"/>
    <w:rsid w:val="009C1BD6"/>
    <w:rsid w:val="009C6900"/>
    <w:rsid w:val="009F6C1C"/>
    <w:rsid w:val="009F6E02"/>
    <w:rsid w:val="00A01582"/>
    <w:rsid w:val="00A05126"/>
    <w:rsid w:val="00A1178D"/>
    <w:rsid w:val="00A170AC"/>
    <w:rsid w:val="00A263A3"/>
    <w:rsid w:val="00A300F0"/>
    <w:rsid w:val="00A52102"/>
    <w:rsid w:val="00A55D0E"/>
    <w:rsid w:val="00A653E6"/>
    <w:rsid w:val="00A65CE6"/>
    <w:rsid w:val="00A730A6"/>
    <w:rsid w:val="00A73FA9"/>
    <w:rsid w:val="00A74362"/>
    <w:rsid w:val="00A753D4"/>
    <w:rsid w:val="00A810BB"/>
    <w:rsid w:val="00A84F27"/>
    <w:rsid w:val="00A852E5"/>
    <w:rsid w:val="00A9160B"/>
    <w:rsid w:val="00A94599"/>
    <w:rsid w:val="00AA2264"/>
    <w:rsid w:val="00AA6E26"/>
    <w:rsid w:val="00AA7CF8"/>
    <w:rsid w:val="00AB18AC"/>
    <w:rsid w:val="00AB4402"/>
    <w:rsid w:val="00AB7D1A"/>
    <w:rsid w:val="00AC2218"/>
    <w:rsid w:val="00AC6F46"/>
    <w:rsid w:val="00AF7104"/>
    <w:rsid w:val="00B00EA9"/>
    <w:rsid w:val="00B03454"/>
    <w:rsid w:val="00B04EE1"/>
    <w:rsid w:val="00B203DA"/>
    <w:rsid w:val="00B30157"/>
    <w:rsid w:val="00B308CD"/>
    <w:rsid w:val="00B32D05"/>
    <w:rsid w:val="00B36AF3"/>
    <w:rsid w:val="00B40877"/>
    <w:rsid w:val="00B41993"/>
    <w:rsid w:val="00B41DA3"/>
    <w:rsid w:val="00B4214A"/>
    <w:rsid w:val="00B45230"/>
    <w:rsid w:val="00B45417"/>
    <w:rsid w:val="00B56ACC"/>
    <w:rsid w:val="00B603B6"/>
    <w:rsid w:val="00B60C9B"/>
    <w:rsid w:val="00B656AA"/>
    <w:rsid w:val="00B75F1E"/>
    <w:rsid w:val="00B77F9A"/>
    <w:rsid w:val="00B93804"/>
    <w:rsid w:val="00B93FF9"/>
    <w:rsid w:val="00B95F71"/>
    <w:rsid w:val="00B9670D"/>
    <w:rsid w:val="00BA2E34"/>
    <w:rsid w:val="00BE065D"/>
    <w:rsid w:val="00BE3340"/>
    <w:rsid w:val="00BE7168"/>
    <w:rsid w:val="00BE73E3"/>
    <w:rsid w:val="00BF4274"/>
    <w:rsid w:val="00BF7637"/>
    <w:rsid w:val="00C03878"/>
    <w:rsid w:val="00C04CC4"/>
    <w:rsid w:val="00C056D2"/>
    <w:rsid w:val="00C1331D"/>
    <w:rsid w:val="00C20117"/>
    <w:rsid w:val="00C205BF"/>
    <w:rsid w:val="00C21CC9"/>
    <w:rsid w:val="00C2629C"/>
    <w:rsid w:val="00C31DD7"/>
    <w:rsid w:val="00C40042"/>
    <w:rsid w:val="00C468D7"/>
    <w:rsid w:val="00C47BC7"/>
    <w:rsid w:val="00C50D8C"/>
    <w:rsid w:val="00C57CE6"/>
    <w:rsid w:val="00C6383C"/>
    <w:rsid w:val="00C72428"/>
    <w:rsid w:val="00C748ED"/>
    <w:rsid w:val="00C815E2"/>
    <w:rsid w:val="00C94822"/>
    <w:rsid w:val="00CA0680"/>
    <w:rsid w:val="00CA220F"/>
    <w:rsid w:val="00CA3884"/>
    <w:rsid w:val="00CA5C69"/>
    <w:rsid w:val="00CA66C3"/>
    <w:rsid w:val="00CB02AD"/>
    <w:rsid w:val="00CB1014"/>
    <w:rsid w:val="00CB4EF9"/>
    <w:rsid w:val="00CC66B4"/>
    <w:rsid w:val="00CD002F"/>
    <w:rsid w:val="00CD0306"/>
    <w:rsid w:val="00CD25E0"/>
    <w:rsid w:val="00CD44AF"/>
    <w:rsid w:val="00CD7A70"/>
    <w:rsid w:val="00D00992"/>
    <w:rsid w:val="00D015F1"/>
    <w:rsid w:val="00D03911"/>
    <w:rsid w:val="00D063A6"/>
    <w:rsid w:val="00D1045D"/>
    <w:rsid w:val="00D15878"/>
    <w:rsid w:val="00D34B7C"/>
    <w:rsid w:val="00D40A75"/>
    <w:rsid w:val="00D43736"/>
    <w:rsid w:val="00D44D93"/>
    <w:rsid w:val="00D47542"/>
    <w:rsid w:val="00D51868"/>
    <w:rsid w:val="00D555AF"/>
    <w:rsid w:val="00D6086A"/>
    <w:rsid w:val="00D63064"/>
    <w:rsid w:val="00D71299"/>
    <w:rsid w:val="00D84060"/>
    <w:rsid w:val="00D859A4"/>
    <w:rsid w:val="00D903DD"/>
    <w:rsid w:val="00D90B30"/>
    <w:rsid w:val="00D93516"/>
    <w:rsid w:val="00D9779B"/>
    <w:rsid w:val="00DB067E"/>
    <w:rsid w:val="00DB5F62"/>
    <w:rsid w:val="00DC0E6B"/>
    <w:rsid w:val="00DD0CB0"/>
    <w:rsid w:val="00DD69B4"/>
    <w:rsid w:val="00DE419F"/>
    <w:rsid w:val="00DE5230"/>
    <w:rsid w:val="00DF1F8F"/>
    <w:rsid w:val="00DF28BE"/>
    <w:rsid w:val="00DF6913"/>
    <w:rsid w:val="00DF7CBD"/>
    <w:rsid w:val="00E00B36"/>
    <w:rsid w:val="00E01F24"/>
    <w:rsid w:val="00E14617"/>
    <w:rsid w:val="00E150E5"/>
    <w:rsid w:val="00E15D3E"/>
    <w:rsid w:val="00E16809"/>
    <w:rsid w:val="00E25343"/>
    <w:rsid w:val="00E31D59"/>
    <w:rsid w:val="00E35A27"/>
    <w:rsid w:val="00E37EE1"/>
    <w:rsid w:val="00E50D64"/>
    <w:rsid w:val="00E5202D"/>
    <w:rsid w:val="00E7431A"/>
    <w:rsid w:val="00E749D5"/>
    <w:rsid w:val="00E74AEF"/>
    <w:rsid w:val="00E81CF4"/>
    <w:rsid w:val="00E8628A"/>
    <w:rsid w:val="00EA1192"/>
    <w:rsid w:val="00EB2243"/>
    <w:rsid w:val="00EC0C7A"/>
    <w:rsid w:val="00ED168E"/>
    <w:rsid w:val="00ED421C"/>
    <w:rsid w:val="00EE3E86"/>
    <w:rsid w:val="00EE44D7"/>
    <w:rsid w:val="00EF3D40"/>
    <w:rsid w:val="00EF6991"/>
    <w:rsid w:val="00EF7BC0"/>
    <w:rsid w:val="00F00B95"/>
    <w:rsid w:val="00F0220E"/>
    <w:rsid w:val="00F05832"/>
    <w:rsid w:val="00F065DB"/>
    <w:rsid w:val="00F12500"/>
    <w:rsid w:val="00F175FF"/>
    <w:rsid w:val="00F23A8B"/>
    <w:rsid w:val="00F25916"/>
    <w:rsid w:val="00F40F97"/>
    <w:rsid w:val="00F43176"/>
    <w:rsid w:val="00F432AC"/>
    <w:rsid w:val="00F44030"/>
    <w:rsid w:val="00F512E3"/>
    <w:rsid w:val="00F72E13"/>
    <w:rsid w:val="00F82249"/>
    <w:rsid w:val="00F91FB6"/>
    <w:rsid w:val="00F94E39"/>
    <w:rsid w:val="00F96681"/>
    <w:rsid w:val="00FA4696"/>
    <w:rsid w:val="00FA5DBF"/>
    <w:rsid w:val="00FA7BCA"/>
    <w:rsid w:val="00FC33CB"/>
    <w:rsid w:val="00FC43CC"/>
    <w:rsid w:val="00FC5BD5"/>
    <w:rsid w:val="00FD2B00"/>
    <w:rsid w:val="00FE00ED"/>
    <w:rsid w:val="00FE6366"/>
    <w:rsid w:val="00FE7E77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331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44FF6"/>
    <w:rPr>
      <w:color w:val="808080"/>
    </w:rPr>
  </w:style>
  <w:style w:type="paragraph" w:styleId="Reviso">
    <w:name w:val="Revision"/>
    <w:hidden/>
    <w:uiPriority w:val="99"/>
    <w:semiHidden/>
    <w:rsid w:val="00916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C7F4-5B12-478A-B63C-A9163945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1549</TotalTime>
  <Pages>4</Pages>
  <Words>1318</Words>
  <Characters>7120</Characters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2019-04-10T13:18:00Z</dcterms:created>
  <dcterms:modified xsi:type="dcterms:W3CDTF">2021-03-29T22:58:00Z</dcterms:modified>
</cp:coreProperties>
</file>