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0854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11F8466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CB08BC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5D787AB" w14:textId="4ADEBFAF" w:rsidR="00E66E91" w:rsidRPr="00E66E91" w:rsidRDefault="00E66E91" w:rsidP="00E66E91">
      <w:pPr>
        <w:ind w:firstLine="1418"/>
        <w:jc w:val="both"/>
        <w:rPr>
          <w:rFonts w:eastAsia="Calibri"/>
          <w:lang w:eastAsia="en-US"/>
        </w:rPr>
      </w:pPr>
      <w:r w:rsidRPr="00E66E91">
        <w:rPr>
          <w:rFonts w:eastAsia="Calibri"/>
          <w:lang w:eastAsia="en-US"/>
        </w:rPr>
        <w:t>A presente Proposição tem por finalidade sustar os efeitos da consulta pública referente à concessão dos serviços de água e esgoto sanitário, hoje prestados pelo Departamento Municipal de Água e Esgotos (DMAE). A minuta do Edital encontra-se disponível em </w:t>
      </w:r>
      <w:r w:rsidR="00361B65">
        <w:rPr>
          <w:rFonts w:eastAsia="Calibri"/>
          <w:lang w:eastAsia="en-US"/>
        </w:rPr>
        <w:t>&lt;</w:t>
      </w:r>
      <w:hyperlink r:id="rId8" w:history="1">
        <w:r w:rsidR="00361B65" w:rsidRPr="003E571E">
          <w:rPr>
            <w:rStyle w:val="Hyperlink"/>
            <w:rFonts w:eastAsia="Calibri"/>
            <w:lang w:eastAsia="en-US"/>
          </w:rPr>
          <w:t>http://www2.portoalegre.rs.gov.br/ppp/default.php?p_secao=1456</w:t>
        </w:r>
      </w:hyperlink>
      <w:r w:rsidR="00361B65">
        <w:rPr>
          <w:rFonts w:eastAsia="Calibri"/>
          <w:lang w:eastAsia="en-US"/>
        </w:rPr>
        <w:t>&gt;</w:t>
      </w:r>
      <w:r w:rsidRPr="00E66E91">
        <w:rPr>
          <w:rFonts w:eastAsia="Calibri"/>
          <w:lang w:eastAsia="en-US"/>
        </w:rPr>
        <w:t>.</w:t>
      </w:r>
    </w:p>
    <w:p w14:paraId="071210DF" w14:textId="77777777" w:rsidR="00361B65" w:rsidRDefault="00361B65" w:rsidP="00E66E91">
      <w:pPr>
        <w:ind w:firstLine="1418"/>
        <w:jc w:val="both"/>
        <w:rPr>
          <w:rFonts w:eastAsia="Calibri"/>
          <w:lang w:eastAsia="en-US"/>
        </w:rPr>
      </w:pPr>
    </w:p>
    <w:p w14:paraId="18141A5B" w14:textId="00EAFEFD" w:rsidR="00B01675" w:rsidRDefault="00E66E91" w:rsidP="00E66E91">
      <w:pPr>
        <w:ind w:firstLine="1418"/>
        <w:jc w:val="both"/>
        <w:rPr>
          <w:rFonts w:eastAsia="Calibri"/>
          <w:lang w:eastAsia="en-US"/>
        </w:rPr>
      </w:pPr>
      <w:r w:rsidRPr="00E66E91">
        <w:rPr>
          <w:rFonts w:eastAsia="Calibri"/>
          <w:lang w:eastAsia="en-US"/>
        </w:rPr>
        <w:t xml:space="preserve">Inicialmente, cabe afirmar que </w:t>
      </w:r>
      <w:r w:rsidR="00286AB6">
        <w:rPr>
          <w:rFonts w:eastAsia="Calibri"/>
          <w:lang w:eastAsia="en-US"/>
        </w:rPr>
        <w:t xml:space="preserve">o </w:t>
      </w:r>
      <w:r w:rsidRPr="00E66E91">
        <w:rPr>
          <w:rFonts w:eastAsia="Calibri"/>
          <w:lang w:eastAsia="en-US"/>
        </w:rPr>
        <w:t>Projeto de Decreto Legislativo (PDL) é de competência do Poder Legislativo e tem amparo nas Constituições Federal</w:t>
      </w:r>
      <w:r w:rsidR="00361B65">
        <w:rPr>
          <w:rFonts w:eastAsia="Calibri"/>
          <w:lang w:eastAsia="en-US"/>
        </w:rPr>
        <w:t xml:space="preserve"> e</w:t>
      </w:r>
      <w:r w:rsidRPr="00E66E91">
        <w:rPr>
          <w:rFonts w:eastAsia="Calibri"/>
          <w:lang w:eastAsia="en-US"/>
        </w:rPr>
        <w:t xml:space="preserve"> Estadual e na Lei Orgânica do Município</w:t>
      </w:r>
      <w:r w:rsidR="00361B65">
        <w:rPr>
          <w:rFonts w:eastAsia="Calibri"/>
          <w:lang w:eastAsia="en-US"/>
        </w:rPr>
        <w:t xml:space="preserve"> de Porto Alegre</w:t>
      </w:r>
      <w:r w:rsidRPr="00E66E91">
        <w:rPr>
          <w:rFonts w:eastAsia="Calibri"/>
          <w:lang w:eastAsia="en-US"/>
        </w:rPr>
        <w:t xml:space="preserve">, as quais dispõem sobre a possibilidade de sustação de atos do Poder Executivo que exorbitem de seu poder regulamentador. </w:t>
      </w:r>
    </w:p>
    <w:p w14:paraId="021D79B0" w14:textId="77777777" w:rsidR="00B01675" w:rsidRDefault="00B01675" w:rsidP="00E66E91">
      <w:pPr>
        <w:ind w:firstLine="1418"/>
        <w:jc w:val="both"/>
        <w:rPr>
          <w:rFonts w:eastAsia="Calibri"/>
          <w:lang w:eastAsia="en-US"/>
        </w:rPr>
      </w:pPr>
    </w:p>
    <w:p w14:paraId="7F137FDC" w14:textId="7DD06805" w:rsidR="00E66E91" w:rsidRPr="00E66E91" w:rsidRDefault="00E66E91" w:rsidP="00E66E91">
      <w:pPr>
        <w:ind w:firstLine="1418"/>
        <w:jc w:val="both"/>
        <w:rPr>
          <w:rFonts w:eastAsia="Calibri"/>
          <w:lang w:eastAsia="en-US"/>
        </w:rPr>
      </w:pPr>
      <w:r w:rsidRPr="00E66E91">
        <w:rPr>
          <w:rFonts w:eastAsia="Calibri"/>
          <w:lang w:eastAsia="en-US"/>
        </w:rPr>
        <w:t xml:space="preserve">Em conformidade ao princípio da simetria, a Constituição </w:t>
      </w:r>
      <w:r w:rsidR="00361B65">
        <w:rPr>
          <w:rFonts w:eastAsia="Calibri"/>
          <w:lang w:eastAsia="en-US"/>
        </w:rPr>
        <w:t xml:space="preserve">Federal </w:t>
      </w:r>
      <w:r w:rsidRPr="00E66E91">
        <w:rPr>
          <w:rFonts w:eastAsia="Calibri"/>
          <w:lang w:eastAsia="en-US"/>
        </w:rPr>
        <w:t xml:space="preserve">dispõe, </w:t>
      </w:r>
      <w:r w:rsidR="00655A55">
        <w:rPr>
          <w:rFonts w:eastAsia="Calibri"/>
          <w:lang w:eastAsia="en-US"/>
        </w:rPr>
        <w:t>em seu art. 49,</w:t>
      </w:r>
      <w:r w:rsidRPr="00E66E91">
        <w:rPr>
          <w:rFonts w:eastAsia="Calibri"/>
          <w:lang w:eastAsia="en-US"/>
        </w:rPr>
        <w:t xml:space="preserve"> inc. V, </w:t>
      </w:r>
      <w:r w:rsidR="00655A55">
        <w:rPr>
          <w:rFonts w:eastAsia="Calibri"/>
          <w:lang w:eastAsia="en-US"/>
        </w:rPr>
        <w:t xml:space="preserve">sobre </w:t>
      </w:r>
      <w:r w:rsidRPr="00E66E91">
        <w:rPr>
          <w:rFonts w:eastAsia="Calibri"/>
          <w:lang w:eastAsia="en-US"/>
        </w:rPr>
        <w:t>a competência exclusiva do Congresso Nacional em “sustar os atos normativos do Poder Executivo que exorbitem do poder regulamentador ou dos limites de delegação legislativa”.</w:t>
      </w:r>
      <w:r w:rsidR="00B01675">
        <w:rPr>
          <w:rFonts w:eastAsia="Calibri"/>
          <w:lang w:eastAsia="en-US"/>
        </w:rPr>
        <w:t xml:space="preserve"> </w:t>
      </w:r>
      <w:r w:rsidR="00DB172C">
        <w:rPr>
          <w:rFonts w:eastAsia="Calibri"/>
          <w:lang w:eastAsia="en-US"/>
        </w:rPr>
        <w:t>Da mesma forma, a</w:t>
      </w:r>
      <w:r w:rsidRPr="00E66E91">
        <w:rPr>
          <w:rFonts w:eastAsia="Calibri"/>
          <w:lang w:eastAsia="en-US"/>
        </w:rPr>
        <w:t xml:space="preserve"> Constituição do Estado do Rio Grande do Sul, no </w:t>
      </w:r>
      <w:r w:rsidR="00655A55">
        <w:rPr>
          <w:rFonts w:eastAsia="Calibri"/>
          <w:lang w:eastAsia="en-US"/>
        </w:rPr>
        <w:t xml:space="preserve">art. 53, </w:t>
      </w:r>
      <w:r w:rsidRPr="00E66E91">
        <w:rPr>
          <w:rFonts w:eastAsia="Calibri"/>
          <w:lang w:eastAsia="en-US"/>
        </w:rPr>
        <w:t>inc. XIV</w:t>
      </w:r>
      <w:r w:rsidR="00655A55">
        <w:rPr>
          <w:rFonts w:eastAsia="Calibri"/>
          <w:lang w:eastAsia="en-US"/>
        </w:rPr>
        <w:t>,</w:t>
      </w:r>
      <w:r w:rsidRPr="00E66E91">
        <w:rPr>
          <w:rFonts w:eastAsia="Calibri"/>
          <w:lang w:eastAsia="en-US"/>
        </w:rPr>
        <w:t xml:space="preserve"> </w:t>
      </w:r>
      <w:r w:rsidR="00DB172C">
        <w:rPr>
          <w:rFonts w:eastAsia="Calibri"/>
          <w:lang w:eastAsia="en-US"/>
        </w:rPr>
        <w:t xml:space="preserve">dispõe que </w:t>
      </w:r>
      <w:r w:rsidRPr="00E66E91">
        <w:rPr>
          <w:rFonts w:eastAsia="Calibri"/>
          <w:lang w:eastAsia="en-US"/>
        </w:rPr>
        <w:t xml:space="preserve">compete igualmente à Assembleia Legislativa tal feito. E a Lei Orgânica do Município de Porto Alegre, em seu </w:t>
      </w:r>
      <w:r w:rsidR="00655A55">
        <w:rPr>
          <w:rFonts w:eastAsia="Calibri"/>
          <w:lang w:eastAsia="en-US"/>
        </w:rPr>
        <w:t xml:space="preserve">art. 57, </w:t>
      </w:r>
      <w:r w:rsidRPr="00E66E91">
        <w:rPr>
          <w:rFonts w:eastAsia="Calibri"/>
          <w:lang w:eastAsia="en-US"/>
        </w:rPr>
        <w:t xml:space="preserve">inc. IV, confere competência privativa à Câmara Municipal de Porto Alegre em “zelar pela preservação de sua competência, sustando os atos normativos do Poder Executivo que exorbitem do poder regulamentador”. </w:t>
      </w:r>
      <w:r w:rsidR="00030372">
        <w:rPr>
          <w:rFonts w:eastAsia="Calibri"/>
          <w:lang w:eastAsia="en-US"/>
        </w:rPr>
        <w:t>Por sua vez, a</w:t>
      </w:r>
      <w:r w:rsidRPr="00E66E91">
        <w:rPr>
          <w:rFonts w:eastAsia="Calibri"/>
          <w:lang w:eastAsia="en-US"/>
        </w:rPr>
        <w:t xml:space="preserve"> Resolução nº 1.178, de 16 de julho de 1992 – Regimento da Câmara Municipal de Porto Alegre</w:t>
      </w:r>
      <w:r w:rsidR="00577342">
        <w:rPr>
          <w:rFonts w:eastAsia="Calibri"/>
          <w:lang w:eastAsia="en-US"/>
        </w:rPr>
        <w:t xml:space="preserve"> </w:t>
      </w:r>
      <w:r w:rsidRPr="00E66E91">
        <w:rPr>
          <w:rFonts w:eastAsia="Calibri"/>
          <w:lang w:eastAsia="en-US"/>
        </w:rPr>
        <w:t>–</w:t>
      </w:r>
      <w:r w:rsidR="00CB02EB">
        <w:rPr>
          <w:rFonts w:eastAsia="Calibri"/>
          <w:lang w:eastAsia="en-US"/>
        </w:rPr>
        <w:t>,</w:t>
      </w:r>
      <w:r w:rsidRPr="00E66E91">
        <w:rPr>
          <w:rFonts w:eastAsia="Calibri"/>
          <w:lang w:eastAsia="en-US"/>
        </w:rPr>
        <w:t xml:space="preserve"> e alterações posteriores, dispõe, no </w:t>
      </w:r>
      <w:r w:rsidRPr="00E66E91">
        <w:rPr>
          <w:rFonts w:eastAsia="Calibri"/>
          <w:i/>
          <w:iCs/>
          <w:lang w:eastAsia="en-US"/>
        </w:rPr>
        <w:t>caput </w:t>
      </w:r>
      <w:r w:rsidRPr="00E66E91">
        <w:rPr>
          <w:rFonts w:eastAsia="Calibri"/>
          <w:lang w:eastAsia="en-US"/>
        </w:rPr>
        <w:t>do art. 89, que o PDL “destina-se a regulamentar as matérias de exclusiva competência da Câmara, não sujeitas à sanção do prefeito, e que tenham efeito externo”.</w:t>
      </w:r>
    </w:p>
    <w:p w14:paraId="4E686DB2" w14:textId="77777777" w:rsidR="00CB02EB" w:rsidRDefault="00CB02EB" w:rsidP="00E66E91">
      <w:pPr>
        <w:ind w:firstLine="1418"/>
        <w:jc w:val="both"/>
        <w:rPr>
          <w:rFonts w:eastAsia="Calibri"/>
          <w:lang w:eastAsia="en-US"/>
        </w:rPr>
      </w:pPr>
    </w:p>
    <w:p w14:paraId="66E5DE16" w14:textId="3E531CC2" w:rsidR="00862514" w:rsidRDefault="00E66E91" w:rsidP="00E66E91">
      <w:pPr>
        <w:ind w:firstLine="1418"/>
        <w:jc w:val="both"/>
        <w:rPr>
          <w:rFonts w:eastAsia="Calibri"/>
          <w:lang w:eastAsia="en-US"/>
        </w:rPr>
      </w:pPr>
      <w:r w:rsidRPr="00E66E91">
        <w:rPr>
          <w:rFonts w:eastAsia="Calibri"/>
          <w:lang w:eastAsia="en-US"/>
        </w:rPr>
        <w:t xml:space="preserve">A presente Proposição é embasada na </w:t>
      </w:r>
      <w:r w:rsidR="00E87DF5">
        <w:t xml:space="preserve">Promoção MPC </w:t>
      </w:r>
      <w:r w:rsidRPr="00E66E91">
        <w:rPr>
          <w:rFonts w:eastAsia="Calibri"/>
          <w:lang w:eastAsia="en-US"/>
        </w:rPr>
        <w:t xml:space="preserve">864/2020, </w:t>
      </w:r>
      <w:r w:rsidR="009526D3">
        <w:rPr>
          <w:rFonts w:eastAsia="Calibri"/>
          <w:lang w:eastAsia="en-US"/>
        </w:rPr>
        <w:t>P</w:t>
      </w:r>
      <w:r w:rsidRPr="00E66E91">
        <w:rPr>
          <w:rFonts w:eastAsia="Calibri"/>
          <w:lang w:eastAsia="en-US"/>
        </w:rPr>
        <w:t xml:space="preserve">rocesso nº 000363-0200/19-4, </w:t>
      </w:r>
      <w:r w:rsidR="00E87DF5">
        <w:rPr>
          <w:rFonts w:eastAsia="Calibri"/>
          <w:lang w:eastAsia="en-US"/>
        </w:rPr>
        <w:t>em que</w:t>
      </w:r>
      <w:r w:rsidR="00E87DF5" w:rsidRPr="00E66E91">
        <w:rPr>
          <w:rFonts w:eastAsia="Calibri"/>
          <w:lang w:eastAsia="en-US"/>
        </w:rPr>
        <w:t xml:space="preserve"> </w:t>
      </w:r>
      <w:r w:rsidR="003E571E">
        <w:rPr>
          <w:rFonts w:eastAsia="Calibri"/>
          <w:lang w:eastAsia="en-US"/>
        </w:rPr>
        <w:t>a</w:t>
      </w:r>
      <w:r w:rsidRPr="00E66E91">
        <w:rPr>
          <w:rFonts w:eastAsia="Calibri"/>
          <w:lang w:eastAsia="en-US"/>
        </w:rPr>
        <w:t xml:space="preserve"> Prefeitura Municipal de Porto Alegre e o </w:t>
      </w:r>
      <w:r w:rsidR="00A1463A">
        <w:rPr>
          <w:rFonts w:eastAsia="Calibri"/>
          <w:lang w:eastAsia="en-US"/>
        </w:rPr>
        <w:t xml:space="preserve">então </w:t>
      </w:r>
      <w:r w:rsidR="00E87DF5">
        <w:rPr>
          <w:rFonts w:eastAsia="Calibri"/>
          <w:lang w:eastAsia="en-US"/>
        </w:rPr>
        <w:t>prefeito</w:t>
      </w:r>
      <w:r w:rsidR="00E87DF5" w:rsidRPr="00E66E91">
        <w:rPr>
          <w:rFonts w:eastAsia="Calibri"/>
          <w:lang w:eastAsia="en-US"/>
        </w:rPr>
        <w:t xml:space="preserve"> </w:t>
      </w:r>
      <w:r w:rsidRPr="00E66E91">
        <w:rPr>
          <w:rFonts w:eastAsia="Calibri"/>
          <w:lang w:eastAsia="en-US"/>
        </w:rPr>
        <w:t xml:space="preserve">Nelson Marchezan Júnior são citados. </w:t>
      </w:r>
      <w:r w:rsidR="003A7D4F">
        <w:rPr>
          <w:rFonts w:eastAsia="Calibri"/>
          <w:lang w:eastAsia="en-US"/>
        </w:rPr>
        <w:t>O processo foi instaurado</w:t>
      </w:r>
      <w:r w:rsidRPr="00E66E91">
        <w:rPr>
          <w:rFonts w:eastAsia="Calibri"/>
          <w:lang w:eastAsia="en-US"/>
        </w:rPr>
        <w:t xml:space="preserve"> a partir da Representação Ministério Público de Contas (MPC) nº 17/2019, que versou sobre as condições operacionais do DMAE e os possíveis impactos da interferência da administração municipal centralizada na autonomia da autarquia. </w:t>
      </w:r>
      <w:r w:rsidR="00862514">
        <w:rPr>
          <w:rFonts w:eastAsia="Calibri"/>
          <w:lang w:eastAsia="en-US"/>
        </w:rPr>
        <w:t>No item II da referida Inspeção Especial, assim manifesta-se o MPC</w:t>
      </w:r>
      <w:r w:rsidR="005120C6">
        <w:rPr>
          <w:rStyle w:val="Refdenotaderodap"/>
          <w:rFonts w:eastAsia="Calibri"/>
          <w:lang w:eastAsia="en-US"/>
        </w:rPr>
        <w:footnoteReference w:id="1"/>
      </w:r>
      <w:r w:rsidR="00862514">
        <w:rPr>
          <w:rFonts w:eastAsia="Calibri"/>
          <w:lang w:eastAsia="en-US"/>
        </w:rPr>
        <w:t>:</w:t>
      </w:r>
    </w:p>
    <w:p w14:paraId="7C6CF38D" w14:textId="77777777" w:rsidR="00862514" w:rsidRDefault="00862514" w:rsidP="00E66E91">
      <w:pPr>
        <w:ind w:firstLine="1418"/>
        <w:jc w:val="both"/>
        <w:rPr>
          <w:rFonts w:eastAsia="Calibri"/>
          <w:lang w:eastAsia="en-US"/>
        </w:rPr>
      </w:pPr>
    </w:p>
    <w:p w14:paraId="11196EC4" w14:textId="70FCE3B6" w:rsidR="005120C6" w:rsidRPr="00702001" w:rsidRDefault="00E66E91" w:rsidP="0070200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t>II</w:t>
      </w:r>
      <w:r w:rsidR="001B00E2" w:rsidRPr="00702001">
        <w:rPr>
          <w:rFonts w:eastAsia="Calibri"/>
          <w:sz w:val="20"/>
          <w:szCs w:val="20"/>
          <w:lang w:eastAsia="en-US"/>
        </w:rPr>
        <w:t xml:space="preserve"> – Outro aspecto merecedor de atenção se refere ao andamento da Consulta Pública e à eventual realização de audiência pública no contexto atual.</w:t>
      </w:r>
    </w:p>
    <w:p w14:paraId="375EB9D8" w14:textId="77777777" w:rsidR="005120C6" w:rsidRPr="00702001" w:rsidRDefault="001B00E2" w:rsidP="0070200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t xml:space="preserve">A participação democrática em iniciativas de concessão já foi objeto de análise por este </w:t>
      </w:r>
      <w:r w:rsidRPr="00702001">
        <w:rPr>
          <w:rFonts w:eastAsia="Calibri"/>
          <w:i/>
          <w:iCs/>
          <w:sz w:val="20"/>
          <w:szCs w:val="20"/>
          <w:lang w:eastAsia="en-US"/>
        </w:rPr>
        <w:t>Parquet</w:t>
      </w:r>
      <w:r w:rsidRPr="00702001">
        <w:rPr>
          <w:rFonts w:eastAsia="Calibri"/>
          <w:sz w:val="20"/>
          <w:szCs w:val="20"/>
          <w:lang w:eastAsia="en-US"/>
        </w:rPr>
        <w:t xml:space="preserve"> em outras oportunidades, a exemplo da proposta de concessão do Mercado Público em tramitação nesta Corte, na Inspeção Especial nº 30344-0200/19-2.</w:t>
      </w:r>
    </w:p>
    <w:p w14:paraId="3184EF75" w14:textId="77777777" w:rsidR="005120C6" w:rsidRPr="00702001" w:rsidRDefault="001B00E2" w:rsidP="0070200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t>Na ocasião, este Ministério Público de Contas indicou vícios de transparência e de participação democrática, além da relação desses vícios com a alteração do cenário fático e econômico do Executivo Municipal de Porto Alegre, especialmente em razão da pandemia gerada pelo novo coronavírus.</w:t>
      </w:r>
    </w:p>
    <w:p w14:paraId="2A1D1249" w14:textId="42A69017" w:rsidR="00E66E91" w:rsidRPr="00702001" w:rsidRDefault="001B00E2" w:rsidP="0070200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t>Da mesma forma que na mencionada Inspeção Especial, deve-se mensurar a adequação no contexto atual de deliberação qualificada de determinada iniciativa, sobretudo quando essa iniciativa se refere à concessão de serviço público essencial, como é o caso da presente proposta, que versa sobre a concessão de serviço público de abastecimento de água e esgotamento sanitário por 35 (trinta e cinco) anos.</w:t>
      </w:r>
    </w:p>
    <w:p w14:paraId="537CF686" w14:textId="77777777" w:rsidR="00CB02EB" w:rsidRPr="00702001" w:rsidRDefault="00CB02EB" w:rsidP="00702001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0BC08BB" w14:textId="77777777" w:rsidR="005120C6" w:rsidRPr="00702001" w:rsidRDefault="001B00E2" w:rsidP="0070200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lastRenderedPageBreak/>
        <w:t>A previsão da consulta pública, lançada em 18/12/2020, com final em 29/01/2021,e a eventual realização de audiência pública em data próxima, representam ao menos três adversidades importantes à garantia da transparência e da promoção da participação popular:</w:t>
      </w:r>
    </w:p>
    <w:p w14:paraId="6754691D" w14:textId="77777777" w:rsidR="005120C6" w:rsidRPr="00702001" w:rsidRDefault="001B00E2" w:rsidP="0070200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t>Em primeiro lugar, a pandemia gerada pela COVID-19, por si só, já constitui significativo obstáculo à ampla participação, seja pela impossibilidade de garantir-se suficiente inclusão digital de interessados no processo consultivo e</w:t>
      </w:r>
      <w:r w:rsidR="002B700B" w:rsidRPr="00702001">
        <w:rPr>
          <w:rFonts w:eastAsia="Calibri"/>
          <w:sz w:val="20"/>
          <w:szCs w:val="20"/>
          <w:lang w:eastAsia="en-US"/>
        </w:rPr>
        <w:t xml:space="preserve"> </w:t>
      </w:r>
      <w:r w:rsidRPr="00702001">
        <w:rPr>
          <w:rFonts w:eastAsia="Calibri"/>
          <w:sz w:val="20"/>
          <w:szCs w:val="20"/>
          <w:lang w:eastAsia="en-US"/>
        </w:rPr>
        <w:t>deliberativo, seja porque</w:t>
      </w:r>
      <w:r w:rsidR="002B700B" w:rsidRPr="00702001">
        <w:rPr>
          <w:rFonts w:eastAsia="Calibri"/>
          <w:sz w:val="20"/>
          <w:szCs w:val="20"/>
          <w:lang w:eastAsia="en-US"/>
        </w:rPr>
        <w:t xml:space="preserve"> </w:t>
      </w:r>
      <w:r w:rsidRPr="00702001">
        <w:rPr>
          <w:rFonts w:eastAsia="Calibri"/>
          <w:sz w:val="20"/>
          <w:szCs w:val="20"/>
          <w:lang w:eastAsia="en-US"/>
        </w:rPr>
        <w:t>há</w:t>
      </w:r>
      <w:r w:rsidR="002B700B" w:rsidRPr="00702001">
        <w:rPr>
          <w:rFonts w:eastAsia="Calibri"/>
          <w:sz w:val="20"/>
          <w:szCs w:val="20"/>
          <w:lang w:eastAsia="en-US"/>
        </w:rPr>
        <w:t xml:space="preserve"> </w:t>
      </w:r>
      <w:r w:rsidRPr="00702001">
        <w:rPr>
          <w:rFonts w:eastAsia="Calibri"/>
          <w:sz w:val="20"/>
          <w:szCs w:val="20"/>
          <w:lang w:eastAsia="en-US"/>
        </w:rPr>
        <w:t>incerteza</w:t>
      </w:r>
      <w:r w:rsidR="002B700B" w:rsidRPr="00702001">
        <w:rPr>
          <w:rFonts w:eastAsia="Calibri"/>
          <w:sz w:val="20"/>
          <w:szCs w:val="20"/>
          <w:lang w:eastAsia="en-US"/>
        </w:rPr>
        <w:t xml:space="preserve"> </w:t>
      </w:r>
      <w:r w:rsidRPr="00702001">
        <w:rPr>
          <w:rFonts w:eastAsia="Calibri"/>
          <w:sz w:val="20"/>
          <w:szCs w:val="20"/>
          <w:lang w:eastAsia="en-US"/>
        </w:rPr>
        <w:t>razoável</w:t>
      </w:r>
      <w:r w:rsidR="002B700B" w:rsidRPr="00702001">
        <w:rPr>
          <w:rFonts w:eastAsia="Calibri"/>
          <w:sz w:val="20"/>
          <w:szCs w:val="20"/>
          <w:lang w:eastAsia="en-US"/>
        </w:rPr>
        <w:t xml:space="preserve"> </w:t>
      </w:r>
      <w:r w:rsidRPr="00702001">
        <w:rPr>
          <w:rFonts w:eastAsia="Calibri"/>
          <w:sz w:val="20"/>
          <w:szCs w:val="20"/>
          <w:lang w:eastAsia="en-US"/>
        </w:rPr>
        <w:t>sobre</w:t>
      </w:r>
      <w:r w:rsidR="002B700B" w:rsidRPr="00702001">
        <w:rPr>
          <w:rFonts w:eastAsia="Calibri"/>
          <w:sz w:val="20"/>
          <w:szCs w:val="20"/>
          <w:lang w:eastAsia="en-US"/>
        </w:rPr>
        <w:t xml:space="preserve"> </w:t>
      </w:r>
      <w:r w:rsidRPr="00702001">
        <w:rPr>
          <w:rFonts w:eastAsia="Calibri"/>
          <w:sz w:val="20"/>
          <w:szCs w:val="20"/>
          <w:lang w:eastAsia="en-US"/>
        </w:rPr>
        <w:t>a</w:t>
      </w:r>
      <w:r w:rsidR="002B700B" w:rsidRPr="00702001">
        <w:rPr>
          <w:rFonts w:eastAsia="Calibri"/>
          <w:sz w:val="20"/>
          <w:szCs w:val="20"/>
          <w:lang w:eastAsia="en-US"/>
        </w:rPr>
        <w:t xml:space="preserve"> </w:t>
      </w:r>
      <w:r w:rsidRPr="00702001">
        <w:rPr>
          <w:rFonts w:eastAsia="Calibri"/>
          <w:sz w:val="20"/>
          <w:szCs w:val="20"/>
          <w:lang w:eastAsia="en-US"/>
        </w:rPr>
        <w:t>capacidade econômico-financeira do Município de Porto Alegre, sobretudo em razão dos impactos gerados pela COVID-19, para a alocação de vultosos recursos aos projetos que envolvem a iniciativa.</w:t>
      </w:r>
    </w:p>
    <w:p w14:paraId="56C5D51F" w14:textId="77777777" w:rsidR="005120C6" w:rsidRPr="00702001" w:rsidRDefault="001B00E2" w:rsidP="0070200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t>Em segundo lugar, o intervalo escolhido abarca o período de festividades de final de ano e de férias profissionais e escolares, o que, à primeira vista, vai de encontro à transparência e à ampla participação popular.</w:t>
      </w:r>
    </w:p>
    <w:p w14:paraId="2EAE43B2" w14:textId="77777777" w:rsidR="005120C6" w:rsidRPr="00702001" w:rsidRDefault="001B00E2" w:rsidP="0070200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t>Em terceiro lugar, não se pode desconsiderar que o Executivo de Porto Alegre está em plena transição de governo, o que representa, por sua vez, conturbado período para iniciativas tão sensíveis à comunidade e ao erário.</w:t>
      </w:r>
    </w:p>
    <w:p w14:paraId="1E98B2D8" w14:textId="2C71A9B7" w:rsidR="005120C6" w:rsidRPr="00702001" w:rsidRDefault="001B00E2" w:rsidP="0070200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t>Ainda, não se pode desconsiderar que a Lei nº 14.026, de 15 de julho de 2020, atualizou o marco legal do saneamento básico, trazendo inúmeras alterações sobre o tema, especialmente atribuindo à Agência Nacional de Águas e Saneamento Básico (ANA), competência para editar normas de referência sobre o serviço de saneamento (art. 4º-A, §1º e incisos). Tais modificações podem gerar impactos importantes quanto às políticas públicas de gestão do saneamento e de urbanização, o que demanda cautela e estudo quanto aos seus efeitos</w:t>
      </w:r>
      <w:r w:rsidR="00E66E91" w:rsidRPr="00702001">
        <w:rPr>
          <w:rFonts w:eastAsia="Calibri"/>
          <w:sz w:val="20"/>
          <w:szCs w:val="20"/>
          <w:lang w:eastAsia="en-US"/>
        </w:rPr>
        <w:t>.</w:t>
      </w:r>
    </w:p>
    <w:p w14:paraId="6C2389C5" w14:textId="201879B2" w:rsidR="00E66E91" w:rsidRPr="00702001" w:rsidRDefault="001B00E2" w:rsidP="0070200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t>Portanto, tal cenário potencializa as consequências negativas à elaboração de uma proposta materialmente qualificada e adequada nos aspectos técnico, jurídico e econômico</w:t>
      </w:r>
      <w:r w:rsidR="00E66E91" w:rsidRPr="00702001">
        <w:rPr>
          <w:rFonts w:eastAsia="Calibri"/>
          <w:sz w:val="20"/>
          <w:szCs w:val="20"/>
          <w:lang w:eastAsia="en-US"/>
        </w:rPr>
        <w:t>.</w:t>
      </w:r>
    </w:p>
    <w:p w14:paraId="68E6268C" w14:textId="77777777" w:rsidR="00CB02EB" w:rsidRDefault="00CB02EB" w:rsidP="00E66E91">
      <w:pPr>
        <w:ind w:firstLine="1418"/>
        <w:jc w:val="both"/>
        <w:rPr>
          <w:rFonts w:eastAsia="Calibri"/>
          <w:lang w:eastAsia="en-US"/>
        </w:rPr>
      </w:pPr>
    </w:p>
    <w:p w14:paraId="7DDF5E45" w14:textId="66015669" w:rsidR="00231E0D" w:rsidRDefault="00E66E91" w:rsidP="00E66E91">
      <w:pPr>
        <w:ind w:firstLine="1418"/>
        <w:jc w:val="both"/>
        <w:rPr>
          <w:rFonts w:eastAsia="Calibri"/>
          <w:lang w:eastAsia="en-US"/>
        </w:rPr>
      </w:pPr>
      <w:r w:rsidRPr="00E66E91">
        <w:rPr>
          <w:rFonts w:eastAsia="Calibri"/>
          <w:lang w:eastAsia="en-US"/>
        </w:rPr>
        <w:t>Outro aspecto citado na Inspeção Especial diz respeito ao risco de dano ao erário em decorrência da contratação efetuada com o BNDES</w:t>
      </w:r>
      <w:r w:rsidR="00231E0D">
        <w:rPr>
          <w:rFonts w:eastAsia="Calibri"/>
          <w:lang w:eastAsia="en-US"/>
        </w:rPr>
        <w:t>:</w:t>
      </w:r>
    </w:p>
    <w:p w14:paraId="74A7DBCA" w14:textId="77777777" w:rsidR="00F73F9D" w:rsidRDefault="00F73F9D" w:rsidP="00E66E91">
      <w:pPr>
        <w:ind w:firstLine="1418"/>
        <w:jc w:val="both"/>
        <w:rPr>
          <w:rFonts w:eastAsia="Calibri"/>
          <w:lang w:eastAsia="en-US"/>
        </w:rPr>
      </w:pPr>
    </w:p>
    <w:p w14:paraId="218B8510" w14:textId="75450247" w:rsidR="00F73F9D" w:rsidRPr="00702001" w:rsidRDefault="00F73F9D" w:rsidP="0070200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t>Por  conseguinte,  ante  a  gravidade  de  tal  contexto, a</w:t>
      </w:r>
      <w:r w:rsidR="00E66E91" w:rsidRPr="00702001">
        <w:rPr>
          <w:rFonts w:eastAsia="Calibri"/>
          <w:sz w:val="20"/>
          <w:szCs w:val="20"/>
          <w:lang w:eastAsia="en-US"/>
        </w:rPr>
        <w:t xml:space="preserve"> Instrução concluiu propugnando pela expedição de medida acautelatória ao erário, nos seguintes termos:</w:t>
      </w:r>
    </w:p>
    <w:p w14:paraId="7DEA094C" w14:textId="77DA9A6F" w:rsidR="00F73F9D" w:rsidRPr="00702001" w:rsidRDefault="00E66E91" w:rsidP="00702001">
      <w:pPr>
        <w:pStyle w:val="PargrafodaLista"/>
        <w:numPr>
          <w:ilvl w:val="0"/>
          <w:numId w:val="24"/>
        </w:numPr>
        <w:ind w:left="2268" w:firstLine="0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702001">
        <w:rPr>
          <w:rFonts w:eastAsia="Calibri"/>
          <w:i/>
          <w:iCs/>
          <w:sz w:val="20"/>
          <w:szCs w:val="20"/>
          <w:lang w:eastAsia="en-US"/>
        </w:rPr>
        <w:t>Suspender a contratação com o BNDES, no estado em que se encontra, até a análise de mérito do presente processo por esta Corte;</w:t>
      </w:r>
    </w:p>
    <w:p w14:paraId="2A693531" w14:textId="186388B1" w:rsidR="00E66E91" w:rsidRPr="00702001" w:rsidRDefault="00E66E91" w:rsidP="00702001">
      <w:pPr>
        <w:pStyle w:val="PargrafodaLista"/>
        <w:numPr>
          <w:ilvl w:val="0"/>
          <w:numId w:val="24"/>
        </w:numPr>
        <w:ind w:left="2268" w:firstLine="0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i/>
          <w:iCs/>
          <w:sz w:val="20"/>
          <w:szCs w:val="20"/>
          <w:lang w:eastAsia="en-US"/>
        </w:rPr>
        <w:t>II. Alternativamente, na hipótese de negativa do pedido do item I retro, não recepcionar os resultados do projeto de desestatização dos serviços de saneamento conduzidos pelo BNDES sem a comprovação da adequação aos quesitos criticados pela Direção Geral do DMAE e ulterior aceite e aprovação da proposta pela autarquia, até a análise de mérito do presente processo por esta Corte</w:t>
      </w:r>
      <w:r w:rsidR="00F73F9D" w:rsidRPr="00702001">
        <w:rPr>
          <w:rFonts w:eastAsia="Calibri"/>
          <w:i/>
          <w:iCs/>
          <w:sz w:val="20"/>
          <w:szCs w:val="20"/>
          <w:lang w:eastAsia="en-US"/>
        </w:rPr>
        <w:t>;</w:t>
      </w:r>
    </w:p>
    <w:p w14:paraId="1E212DE4" w14:textId="77777777" w:rsidR="00CB02EB" w:rsidRDefault="00CB02EB" w:rsidP="00E66E91">
      <w:pPr>
        <w:ind w:firstLine="1418"/>
        <w:jc w:val="both"/>
        <w:rPr>
          <w:rFonts w:eastAsia="Calibri"/>
          <w:lang w:eastAsia="en-US"/>
        </w:rPr>
      </w:pPr>
    </w:p>
    <w:p w14:paraId="7C710461" w14:textId="6C5063F3" w:rsidR="00A47A7E" w:rsidRDefault="00E66E91" w:rsidP="00E66E91">
      <w:pPr>
        <w:ind w:firstLine="1418"/>
        <w:jc w:val="both"/>
        <w:rPr>
          <w:rFonts w:eastAsia="Calibri"/>
          <w:lang w:eastAsia="en-US"/>
        </w:rPr>
      </w:pPr>
      <w:r w:rsidRPr="00E66E91">
        <w:rPr>
          <w:rFonts w:eastAsia="Calibri"/>
          <w:lang w:eastAsia="en-US"/>
        </w:rPr>
        <w:t xml:space="preserve">Em suma, </w:t>
      </w:r>
      <w:r w:rsidR="000C12F6">
        <w:rPr>
          <w:rFonts w:eastAsia="Calibri"/>
          <w:lang w:eastAsia="en-US"/>
        </w:rPr>
        <w:t>o MPC,</w:t>
      </w:r>
    </w:p>
    <w:p w14:paraId="5BE4EE12" w14:textId="77777777" w:rsidR="00A47A7E" w:rsidRDefault="00A47A7E" w:rsidP="00E66E91">
      <w:pPr>
        <w:ind w:firstLine="1418"/>
        <w:jc w:val="both"/>
        <w:rPr>
          <w:rFonts w:eastAsia="Calibri"/>
          <w:lang w:eastAsia="en-US"/>
        </w:rPr>
      </w:pPr>
    </w:p>
    <w:p w14:paraId="17766429" w14:textId="3D7FA539" w:rsidR="00D816DF" w:rsidRDefault="00E66E9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t>considerando a gravidade e a relevância do tema, e tendo em conta que a coibição e a censura dos atos potencialmente lesivos aos ditames que regulam a atividade administrativa se encerram no conjunto das competências desse Tribunal (art. 71 da CR), requer:</w:t>
      </w:r>
    </w:p>
    <w:p w14:paraId="2E335A05" w14:textId="409A8417" w:rsidR="00D816DF" w:rsidRDefault="00E66E9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t>1º) Determinação ao Gestor para que, com fundamento no artigo 42 da Lei Orgânica do TCE4 , no inciso XI do artigo 12 do RITCE5 e na Resolução nº 1.112/20196, em sede de medida cautelar, abstenha-se de efetuar qualquer pagamento em favor do BNDES e das consultorias contratadas em razão do projeto de desestatização do DMAE, até que a Corte delibere sobre a questão.</w:t>
      </w:r>
    </w:p>
    <w:p w14:paraId="47097ACD" w14:textId="02CA45D1" w:rsidR="00D816DF" w:rsidRDefault="00E66E9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t>2º) Determinação para que o Poder Executivo Municipal prorrogue a consulta pública, para data cuja razoabilidade, em atendimento à mais ampla participação, seja demonstrada a esta Corte;</w:t>
      </w:r>
    </w:p>
    <w:p w14:paraId="3E048F43" w14:textId="24E52623" w:rsidR="00D816DF" w:rsidRDefault="00E66E9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t>3º) Ciência do futuro Chefe do Executivo Municipal quanto ao contido nesta inspeção especial, após a sua posse, ocorrida em 1º de janeiro de 2021;</w:t>
      </w:r>
    </w:p>
    <w:p w14:paraId="18AE8E06" w14:textId="05F4E3F0" w:rsidR="00D816DF" w:rsidRDefault="00E66E9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lastRenderedPageBreak/>
        <w:t>4º) Ampliação do período de abrangência desta Inspeção Especial, para incluir os exercícios de 2020 e 2021;</w:t>
      </w:r>
    </w:p>
    <w:p w14:paraId="212A5E90" w14:textId="1ED922CA" w:rsidR="00E66E91" w:rsidRPr="00E66E91" w:rsidRDefault="00E66E91" w:rsidP="00702001">
      <w:pPr>
        <w:ind w:left="2268"/>
        <w:jc w:val="both"/>
        <w:rPr>
          <w:rFonts w:eastAsia="Calibri"/>
          <w:lang w:eastAsia="en-US"/>
        </w:rPr>
      </w:pPr>
      <w:r w:rsidRPr="00702001">
        <w:rPr>
          <w:rFonts w:eastAsia="Calibri"/>
          <w:sz w:val="20"/>
          <w:szCs w:val="20"/>
          <w:lang w:eastAsia="en-US"/>
        </w:rPr>
        <w:t>5º) Remessa do processo à Auditoria, após as medidas precedentes, para que prossiga em sua análise, em especial quanto ao contido nos estudos produzidos pela consultoria contratada pelo BNDES</w:t>
      </w:r>
      <w:r w:rsidRPr="00E66E91">
        <w:rPr>
          <w:rFonts w:eastAsia="Calibri"/>
          <w:lang w:eastAsia="en-US"/>
        </w:rPr>
        <w:t>.</w:t>
      </w:r>
    </w:p>
    <w:p w14:paraId="297AFB75" w14:textId="77777777" w:rsidR="00CB02EB" w:rsidRDefault="00CB02EB" w:rsidP="00E66E91">
      <w:pPr>
        <w:ind w:firstLine="1418"/>
        <w:jc w:val="both"/>
        <w:rPr>
          <w:rFonts w:eastAsia="Calibri"/>
          <w:lang w:eastAsia="en-US"/>
        </w:rPr>
      </w:pPr>
    </w:p>
    <w:p w14:paraId="717A71E8" w14:textId="45F073E8" w:rsidR="00E66E91" w:rsidRPr="00E66E91" w:rsidRDefault="00E66E91" w:rsidP="00E66E91">
      <w:pPr>
        <w:ind w:firstLine="1418"/>
        <w:jc w:val="both"/>
        <w:rPr>
          <w:rFonts w:eastAsia="Calibri"/>
          <w:lang w:eastAsia="en-US"/>
        </w:rPr>
      </w:pPr>
      <w:r w:rsidRPr="00E66E91">
        <w:rPr>
          <w:rFonts w:eastAsia="Calibri"/>
          <w:lang w:eastAsia="en-US"/>
        </w:rPr>
        <w:t xml:space="preserve">Nesse sentido, justifica-se a necessidade de suspender os efeitos </w:t>
      </w:r>
      <w:r w:rsidR="00974BFB">
        <w:rPr>
          <w:rFonts w:eastAsia="Calibri"/>
          <w:lang w:eastAsia="en-US"/>
        </w:rPr>
        <w:t xml:space="preserve">da </w:t>
      </w:r>
      <w:r w:rsidR="00AF5347">
        <w:t xml:space="preserve">Consulta Pública </w:t>
      </w:r>
      <w:r w:rsidR="00DB5CBA">
        <w:t>01</w:t>
      </w:r>
      <w:r w:rsidR="00AF5347">
        <w:t xml:space="preserve"> da Prefeitura de Porto Alegre</w:t>
      </w:r>
      <w:r w:rsidRPr="00E66E91">
        <w:rPr>
          <w:rFonts w:eastAsia="Calibri"/>
          <w:lang w:eastAsia="en-US"/>
        </w:rPr>
        <w:t xml:space="preserve">. Solicito a compreensão dos demais vereadores </w:t>
      </w:r>
      <w:r w:rsidR="001E7303">
        <w:rPr>
          <w:rFonts w:eastAsia="Calibri"/>
          <w:lang w:eastAsia="en-US"/>
        </w:rPr>
        <w:t>nessa</w:t>
      </w:r>
      <w:r w:rsidRPr="00E66E91">
        <w:rPr>
          <w:rFonts w:eastAsia="Calibri"/>
          <w:lang w:eastAsia="en-US"/>
        </w:rPr>
        <w:t xml:space="preserve"> importante pauta para o </w:t>
      </w:r>
      <w:r w:rsidR="00AF5347">
        <w:rPr>
          <w:rFonts w:eastAsia="Calibri"/>
          <w:lang w:eastAsia="en-US"/>
        </w:rPr>
        <w:t>M</w:t>
      </w:r>
      <w:r w:rsidRPr="00E66E91">
        <w:rPr>
          <w:rFonts w:eastAsia="Calibri"/>
          <w:lang w:eastAsia="en-US"/>
        </w:rPr>
        <w:t>unicípio</w:t>
      </w:r>
      <w:r w:rsidR="00AF5347">
        <w:rPr>
          <w:rFonts w:eastAsia="Calibri"/>
          <w:lang w:eastAsia="en-US"/>
        </w:rPr>
        <w:t>.</w:t>
      </w:r>
    </w:p>
    <w:p w14:paraId="1D6427F1" w14:textId="64C7F38E" w:rsidR="00E25268" w:rsidRDefault="00E25268" w:rsidP="00E25268">
      <w:pPr>
        <w:ind w:firstLine="1418"/>
        <w:jc w:val="both"/>
        <w:rPr>
          <w:rFonts w:eastAsia="Calibri"/>
          <w:lang w:eastAsia="en-US"/>
        </w:rPr>
      </w:pPr>
    </w:p>
    <w:p w14:paraId="432E0319" w14:textId="2604CDFC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das Sessões</w:t>
      </w:r>
      <w:r w:rsidRPr="00420A2E">
        <w:rPr>
          <w:rFonts w:eastAsia="Calibri"/>
          <w:lang w:eastAsia="en-US"/>
        </w:rPr>
        <w:t xml:space="preserve">, </w:t>
      </w:r>
      <w:r w:rsidR="00E25268">
        <w:rPr>
          <w:rFonts w:eastAsia="Calibri"/>
          <w:lang w:eastAsia="en-US"/>
        </w:rPr>
        <w:t>1</w:t>
      </w:r>
      <w:r w:rsidR="006D7FC9">
        <w:rPr>
          <w:rFonts w:eastAsia="Calibri"/>
          <w:lang w:eastAsia="en-US"/>
        </w:rPr>
        <w:t>2</w:t>
      </w:r>
      <w:r w:rsidR="00EE2D4E">
        <w:rPr>
          <w:rFonts w:eastAsia="Calibri"/>
          <w:lang w:eastAsia="en-US"/>
        </w:rPr>
        <w:t xml:space="preserve"> de </w:t>
      </w:r>
      <w:r w:rsidR="006D7FC9">
        <w:rPr>
          <w:rFonts w:eastAsia="Calibri"/>
          <w:lang w:eastAsia="en-US"/>
        </w:rPr>
        <w:t>janeiro</w:t>
      </w:r>
      <w:r w:rsidR="00EE2D4E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57FCC">
        <w:rPr>
          <w:rFonts w:eastAsia="Calibri"/>
          <w:lang w:eastAsia="en-US"/>
        </w:rPr>
        <w:t>20</w:t>
      </w:r>
      <w:r w:rsidR="00EE2D4E">
        <w:rPr>
          <w:rFonts w:eastAsia="Calibri"/>
          <w:lang w:eastAsia="en-US"/>
        </w:rPr>
        <w:t>2</w:t>
      </w:r>
      <w:r w:rsidR="00723248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5739B87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C6673A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17010B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33DC254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1354CA70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387D9FC" w14:textId="472477B6" w:rsidR="00657B17" w:rsidRPr="00C427FA" w:rsidRDefault="00EE2D4E" w:rsidP="00287707">
      <w:pPr>
        <w:jc w:val="center"/>
      </w:pPr>
      <w:r>
        <w:rPr>
          <w:rFonts w:eastAsia="Calibri"/>
          <w:lang w:eastAsia="en-US"/>
        </w:rPr>
        <w:t xml:space="preserve">VEREADOR </w:t>
      </w:r>
      <w:r w:rsidR="00C427FA">
        <w:rPr>
          <w:rFonts w:eastAsia="Calibri"/>
          <w:lang w:eastAsia="en-US"/>
        </w:rPr>
        <w:t>JONAS REIS</w:t>
      </w:r>
      <w:r w:rsidR="00847E49" w:rsidRPr="00C427FA">
        <w:br w:type="page"/>
      </w:r>
    </w:p>
    <w:p w14:paraId="7DC27707" w14:textId="77777777" w:rsidR="00657B17" w:rsidRPr="00BF33EE" w:rsidRDefault="00657B17" w:rsidP="00657B17">
      <w:pPr>
        <w:ind w:firstLine="708"/>
        <w:jc w:val="center"/>
        <w:rPr>
          <w:b/>
        </w:rPr>
      </w:pPr>
      <w:r w:rsidRPr="00BF33EE">
        <w:rPr>
          <w:b/>
        </w:rPr>
        <w:t>PROJETO DE DECRETO LEGISLATIVO</w:t>
      </w:r>
    </w:p>
    <w:p w14:paraId="1DDE18D4" w14:textId="77777777" w:rsidR="00847E49" w:rsidRPr="00C03878" w:rsidRDefault="00847E49" w:rsidP="002C65AF">
      <w:pPr>
        <w:jc w:val="center"/>
        <w:rPr>
          <w:bCs/>
        </w:rPr>
      </w:pPr>
    </w:p>
    <w:p w14:paraId="6C6B3C1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8EDAF6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49DAE35" w14:textId="4E320B38" w:rsidR="00374100" w:rsidRPr="002B12D4" w:rsidRDefault="00374100" w:rsidP="00264ADC">
      <w:pPr>
        <w:ind w:left="4253"/>
        <w:jc w:val="both"/>
        <w:rPr>
          <w:b/>
          <w:bCs/>
        </w:rPr>
      </w:pPr>
      <w:r w:rsidRPr="00EE2D4E">
        <w:rPr>
          <w:b/>
        </w:rPr>
        <w:t xml:space="preserve">Susta, com base no inc. IV do art. 57 da Lei Orgânica do Município de Porto Alegre, </w:t>
      </w:r>
      <w:r w:rsidR="00F969BE" w:rsidRPr="00F969BE">
        <w:rPr>
          <w:b/>
        </w:rPr>
        <w:t xml:space="preserve">os efeitos da Consulta Pública </w:t>
      </w:r>
      <w:r w:rsidR="00DB5CBA">
        <w:rPr>
          <w:b/>
        </w:rPr>
        <w:t>01</w:t>
      </w:r>
      <w:r w:rsidR="00F969BE" w:rsidRPr="00F969BE">
        <w:rPr>
          <w:b/>
        </w:rPr>
        <w:t>, de 18 de dezembro de 2020</w:t>
      </w:r>
      <w:r w:rsidR="008322D7">
        <w:rPr>
          <w:b/>
        </w:rPr>
        <w:t xml:space="preserve"> – </w:t>
      </w:r>
      <w:r w:rsidR="00F969BE" w:rsidRPr="00F969BE">
        <w:rPr>
          <w:b/>
        </w:rPr>
        <w:t>destinada a colher manifestações sobre as minutas de edital, contrato e seus respectivos anexos para a concessão dos</w:t>
      </w:r>
      <w:r w:rsidR="001B00E2">
        <w:rPr>
          <w:b/>
        </w:rPr>
        <w:t xml:space="preserve"> </w:t>
      </w:r>
      <w:r w:rsidR="00F969BE" w:rsidRPr="00F969BE">
        <w:rPr>
          <w:b/>
        </w:rPr>
        <w:t>serviços</w:t>
      </w:r>
      <w:r w:rsidR="001B00E2">
        <w:rPr>
          <w:b/>
        </w:rPr>
        <w:t xml:space="preserve"> </w:t>
      </w:r>
      <w:r w:rsidR="00F969BE" w:rsidRPr="00F969BE">
        <w:rPr>
          <w:b/>
        </w:rPr>
        <w:t>públicos</w:t>
      </w:r>
      <w:r w:rsidR="001B00E2">
        <w:rPr>
          <w:b/>
        </w:rPr>
        <w:t xml:space="preserve"> </w:t>
      </w:r>
      <w:r w:rsidR="00F969BE" w:rsidRPr="00F969BE">
        <w:rPr>
          <w:b/>
        </w:rPr>
        <w:t>de</w:t>
      </w:r>
      <w:r w:rsidR="001B00E2">
        <w:rPr>
          <w:b/>
        </w:rPr>
        <w:t xml:space="preserve"> </w:t>
      </w:r>
      <w:r w:rsidR="00F969BE" w:rsidRPr="00F969BE">
        <w:rPr>
          <w:b/>
        </w:rPr>
        <w:t>abastecimento</w:t>
      </w:r>
      <w:r w:rsidR="001B00E2">
        <w:rPr>
          <w:b/>
        </w:rPr>
        <w:t xml:space="preserve"> </w:t>
      </w:r>
      <w:r w:rsidR="00F969BE" w:rsidRPr="00F969BE">
        <w:rPr>
          <w:b/>
        </w:rPr>
        <w:t>de</w:t>
      </w:r>
      <w:r w:rsidR="001B00E2">
        <w:rPr>
          <w:b/>
        </w:rPr>
        <w:t xml:space="preserve"> </w:t>
      </w:r>
      <w:r w:rsidR="00F969BE" w:rsidRPr="00F969BE">
        <w:rPr>
          <w:b/>
        </w:rPr>
        <w:t>água</w:t>
      </w:r>
      <w:r w:rsidR="001B00E2">
        <w:rPr>
          <w:b/>
        </w:rPr>
        <w:t xml:space="preserve"> </w:t>
      </w:r>
      <w:r w:rsidR="00F969BE" w:rsidRPr="00F969BE">
        <w:rPr>
          <w:b/>
        </w:rPr>
        <w:t>e</w:t>
      </w:r>
      <w:r w:rsidR="001B00E2">
        <w:rPr>
          <w:b/>
        </w:rPr>
        <w:t xml:space="preserve"> </w:t>
      </w:r>
      <w:r w:rsidR="00F969BE" w:rsidRPr="00F969BE">
        <w:rPr>
          <w:b/>
        </w:rPr>
        <w:t>esgotamento</w:t>
      </w:r>
      <w:r w:rsidR="001B00E2">
        <w:rPr>
          <w:b/>
        </w:rPr>
        <w:t xml:space="preserve"> </w:t>
      </w:r>
      <w:r w:rsidR="00F969BE" w:rsidRPr="00F969BE">
        <w:rPr>
          <w:b/>
        </w:rPr>
        <w:t>sanitário prestados no Município de Porto Alegre</w:t>
      </w:r>
      <w:r w:rsidR="008322D7">
        <w:rPr>
          <w:b/>
        </w:rPr>
        <w:t xml:space="preserve"> –</w:t>
      </w:r>
      <w:r w:rsidR="000E7CC1">
        <w:rPr>
          <w:b/>
        </w:rPr>
        <w:t>,</w:t>
      </w:r>
      <w:r w:rsidR="00F51055">
        <w:rPr>
          <w:b/>
        </w:rPr>
        <w:t xml:space="preserve"> e</w:t>
      </w:r>
      <w:r w:rsidR="008322D7">
        <w:rPr>
          <w:b/>
        </w:rPr>
        <w:t xml:space="preserve"> </w:t>
      </w:r>
      <w:r w:rsidR="00E66E91" w:rsidRPr="00E66E91">
        <w:rPr>
          <w:b/>
        </w:rPr>
        <w:t xml:space="preserve">qualquer pagamento </w:t>
      </w:r>
      <w:r w:rsidR="008322D7">
        <w:rPr>
          <w:b/>
        </w:rPr>
        <w:t xml:space="preserve">do Município de Porto Alegre </w:t>
      </w:r>
      <w:r w:rsidR="00E66E91" w:rsidRPr="00E66E91">
        <w:rPr>
          <w:b/>
        </w:rPr>
        <w:t xml:space="preserve">em favor do BNDES e das consultorias contratadas em razão do projeto de desestatização do </w:t>
      </w:r>
      <w:r w:rsidR="000E7CC1" w:rsidRPr="000E7CC1">
        <w:rPr>
          <w:b/>
        </w:rPr>
        <w:t xml:space="preserve">Departamento Municipal de Água e Esgotos </w:t>
      </w:r>
      <w:r w:rsidR="000E7CC1">
        <w:rPr>
          <w:b/>
        </w:rPr>
        <w:t>(</w:t>
      </w:r>
      <w:r w:rsidR="00E66E91" w:rsidRPr="00E66E91">
        <w:rPr>
          <w:b/>
        </w:rPr>
        <w:t>DMAE</w:t>
      </w:r>
      <w:r w:rsidR="000E7CC1">
        <w:rPr>
          <w:b/>
        </w:rPr>
        <w:t>)</w:t>
      </w:r>
      <w:r w:rsidR="00E25268">
        <w:rPr>
          <w:b/>
        </w:rPr>
        <w:t>.</w:t>
      </w:r>
    </w:p>
    <w:p w14:paraId="3030EA04" w14:textId="77777777" w:rsidR="00374100" w:rsidRPr="00EE2D4E" w:rsidRDefault="00374100" w:rsidP="00374100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1390D5D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BDCE158" w14:textId="287F822F" w:rsidR="00974BFB" w:rsidRDefault="00EE2D4E" w:rsidP="002B12D4">
      <w:pPr>
        <w:ind w:firstLine="1418"/>
        <w:jc w:val="both"/>
      </w:pPr>
      <w:r w:rsidRPr="00374100">
        <w:rPr>
          <w:b/>
        </w:rPr>
        <w:t>Art. 1º</w:t>
      </w:r>
      <w:r w:rsidR="001B00E2">
        <w:t xml:space="preserve">  </w:t>
      </w:r>
      <w:r w:rsidRPr="00374100">
        <w:t>Fica</w:t>
      </w:r>
      <w:r w:rsidR="002B12D4">
        <w:t>m</w:t>
      </w:r>
      <w:r w:rsidRPr="00374100">
        <w:t xml:space="preserve"> sustado</w:t>
      </w:r>
      <w:r w:rsidR="002B12D4">
        <w:t>s</w:t>
      </w:r>
      <w:r w:rsidRPr="00374100">
        <w:t>, com base no inc. IV do art. 57 da Lei Orgânica do Município de Porto Alegre</w:t>
      </w:r>
      <w:r w:rsidR="00974BFB">
        <w:t>:</w:t>
      </w:r>
    </w:p>
    <w:p w14:paraId="2F9286A0" w14:textId="77777777" w:rsidR="00974BFB" w:rsidRDefault="00974BFB" w:rsidP="002B12D4">
      <w:pPr>
        <w:ind w:firstLine="1418"/>
        <w:jc w:val="both"/>
      </w:pPr>
    </w:p>
    <w:p w14:paraId="301478C9" w14:textId="35D27049" w:rsidR="00440F2A" w:rsidRDefault="00974BFB" w:rsidP="002B12D4">
      <w:pPr>
        <w:ind w:firstLine="1418"/>
        <w:jc w:val="both"/>
      </w:pPr>
      <w:r>
        <w:t xml:space="preserve">I – </w:t>
      </w:r>
      <w:r w:rsidR="00440F2A">
        <w:t xml:space="preserve">os efeitos da </w:t>
      </w:r>
      <w:r w:rsidR="00E331F4">
        <w:t>C</w:t>
      </w:r>
      <w:r w:rsidR="00440F2A">
        <w:t xml:space="preserve">onsulta </w:t>
      </w:r>
      <w:r w:rsidR="00E331F4">
        <w:t>P</w:t>
      </w:r>
      <w:r w:rsidR="00440F2A">
        <w:t>ública</w:t>
      </w:r>
      <w:r w:rsidR="00E331F4">
        <w:t xml:space="preserve"> </w:t>
      </w:r>
      <w:r w:rsidR="00DB5CBA">
        <w:t>01</w:t>
      </w:r>
      <w:r w:rsidR="006B2E3B">
        <w:t xml:space="preserve">, </w:t>
      </w:r>
      <w:r w:rsidR="00077EBC">
        <w:t>de 18 de dezembro de 2020</w:t>
      </w:r>
      <w:r w:rsidR="007579AB">
        <w:t xml:space="preserve"> – </w:t>
      </w:r>
      <w:r w:rsidR="00077EBC">
        <w:t>d</w:t>
      </w:r>
      <w:r w:rsidR="00077EBC" w:rsidRPr="00077EBC">
        <w:t>estinada a colher manifestações sobre as minutas de edital, contrato e seus respectivos anexos para a concessão dos</w:t>
      </w:r>
      <w:r w:rsidR="001B00E2">
        <w:t xml:space="preserve"> </w:t>
      </w:r>
      <w:r w:rsidR="00077EBC" w:rsidRPr="00077EBC">
        <w:t>serviços</w:t>
      </w:r>
      <w:r w:rsidR="001B00E2">
        <w:t xml:space="preserve"> </w:t>
      </w:r>
      <w:r w:rsidR="00077EBC" w:rsidRPr="00077EBC">
        <w:t>públicos</w:t>
      </w:r>
      <w:r w:rsidR="001B00E2">
        <w:t xml:space="preserve"> </w:t>
      </w:r>
      <w:r w:rsidR="00077EBC" w:rsidRPr="00077EBC">
        <w:t>de</w:t>
      </w:r>
      <w:r w:rsidR="001B00E2">
        <w:t xml:space="preserve"> </w:t>
      </w:r>
      <w:r w:rsidR="00077EBC" w:rsidRPr="00077EBC">
        <w:t>abastecimento</w:t>
      </w:r>
      <w:r w:rsidR="001B00E2">
        <w:t xml:space="preserve"> </w:t>
      </w:r>
      <w:r w:rsidR="00077EBC" w:rsidRPr="00077EBC">
        <w:t>de</w:t>
      </w:r>
      <w:r w:rsidR="001B00E2">
        <w:t xml:space="preserve"> </w:t>
      </w:r>
      <w:r w:rsidR="00077EBC" w:rsidRPr="00077EBC">
        <w:t>água</w:t>
      </w:r>
      <w:r w:rsidR="001B00E2">
        <w:t xml:space="preserve"> </w:t>
      </w:r>
      <w:r w:rsidR="00077EBC" w:rsidRPr="00077EBC">
        <w:t>e</w:t>
      </w:r>
      <w:r w:rsidR="001B00E2">
        <w:t xml:space="preserve"> </w:t>
      </w:r>
      <w:r w:rsidR="00077EBC" w:rsidRPr="00077EBC">
        <w:t>esgotamento</w:t>
      </w:r>
      <w:r w:rsidR="001B00E2">
        <w:t xml:space="preserve"> </w:t>
      </w:r>
      <w:r w:rsidR="00077EBC" w:rsidRPr="00077EBC">
        <w:t xml:space="preserve">sanitário prestados no </w:t>
      </w:r>
      <w:r w:rsidR="00077EBC">
        <w:t>M</w:t>
      </w:r>
      <w:r w:rsidR="00077EBC" w:rsidRPr="00077EBC">
        <w:t xml:space="preserve">unicípio de </w:t>
      </w:r>
      <w:r w:rsidR="00077EBC">
        <w:t>P</w:t>
      </w:r>
      <w:r w:rsidR="00077EBC" w:rsidRPr="00077EBC">
        <w:t xml:space="preserve">orto </w:t>
      </w:r>
      <w:r w:rsidR="00077EBC">
        <w:t>A</w:t>
      </w:r>
      <w:r w:rsidR="00077EBC" w:rsidRPr="00077EBC">
        <w:t>legre</w:t>
      </w:r>
      <w:r>
        <w:t>; e</w:t>
      </w:r>
    </w:p>
    <w:p w14:paraId="3B3F07E5" w14:textId="77777777" w:rsidR="00440F2A" w:rsidRDefault="00440F2A" w:rsidP="002B12D4">
      <w:pPr>
        <w:ind w:firstLine="1418"/>
        <w:jc w:val="both"/>
      </w:pPr>
    </w:p>
    <w:p w14:paraId="182FE85C" w14:textId="6AD011B2" w:rsidR="00440F2A" w:rsidRDefault="00974BFB" w:rsidP="00440F2A">
      <w:pPr>
        <w:ind w:firstLine="1418"/>
        <w:jc w:val="both"/>
      </w:pPr>
      <w:r w:rsidRPr="00702001">
        <w:t>II –</w:t>
      </w:r>
      <w:r>
        <w:rPr>
          <w:b/>
        </w:rPr>
        <w:t xml:space="preserve"> </w:t>
      </w:r>
      <w:r w:rsidR="00440F2A" w:rsidRPr="00440F2A">
        <w:t xml:space="preserve">qualquer pagamento </w:t>
      </w:r>
      <w:r w:rsidR="00B62EFF">
        <w:t xml:space="preserve">do Município de Porto Alegre </w:t>
      </w:r>
      <w:r w:rsidR="00440F2A" w:rsidRPr="00440F2A">
        <w:t xml:space="preserve">em favor do </w:t>
      </w:r>
      <w:r w:rsidR="00B62EFF" w:rsidRPr="00B62EFF">
        <w:t>Banco Nacional de Desenvolvimento Econômico e Social</w:t>
      </w:r>
      <w:r w:rsidR="00B62EFF">
        <w:t xml:space="preserve"> (</w:t>
      </w:r>
      <w:r w:rsidR="00440F2A" w:rsidRPr="00440F2A">
        <w:t>BNDES</w:t>
      </w:r>
      <w:r w:rsidR="00B62EFF">
        <w:t>)</w:t>
      </w:r>
      <w:r w:rsidR="00440F2A" w:rsidRPr="00440F2A">
        <w:t xml:space="preserve"> e das consultorias contratadas em razão do projeto de desestatização do </w:t>
      </w:r>
      <w:r w:rsidR="001952A5" w:rsidRPr="001952A5">
        <w:t>Departamento Municipal de Água e Esgotos</w:t>
      </w:r>
      <w:r w:rsidR="001952A5">
        <w:t xml:space="preserve"> (</w:t>
      </w:r>
      <w:r w:rsidR="00440F2A" w:rsidRPr="00440F2A">
        <w:t>DMAE</w:t>
      </w:r>
      <w:r w:rsidR="001952A5">
        <w:t>)</w:t>
      </w:r>
      <w:r w:rsidR="00440F2A">
        <w:t>.</w:t>
      </w:r>
    </w:p>
    <w:p w14:paraId="2CE92DD5" w14:textId="00F1CFEB" w:rsidR="00026AC3" w:rsidRDefault="00026AC3" w:rsidP="00374100">
      <w:pPr>
        <w:ind w:firstLine="1418"/>
        <w:jc w:val="both"/>
        <w:rPr>
          <w:color w:val="000000"/>
        </w:rPr>
      </w:pPr>
    </w:p>
    <w:p w14:paraId="4A0EC163" w14:textId="6DE692BC" w:rsidR="00440F2A" w:rsidRDefault="00440F2A" w:rsidP="00440F2A">
      <w:pPr>
        <w:ind w:firstLine="1418"/>
        <w:jc w:val="both"/>
      </w:pPr>
      <w:r>
        <w:rPr>
          <w:b/>
        </w:rPr>
        <w:t xml:space="preserve">Art. </w:t>
      </w:r>
      <w:r w:rsidR="00177A4B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Pr="00440F2A">
        <w:t>O</w:t>
      </w:r>
      <w:r w:rsidR="0082640B">
        <w:t>s</w:t>
      </w:r>
      <w:r w:rsidRPr="00440F2A">
        <w:t xml:space="preserve"> efeito</w:t>
      </w:r>
      <w:r w:rsidR="0082640B">
        <w:t>s</w:t>
      </w:r>
      <w:r w:rsidRPr="00440F2A">
        <w:t xml:space="preserve"> de</w:t>
      </w:r>
      <w:r w:rsidR="0082640B">
        <w:t>ste Decreto Legislativo</w:t>
      </w:r>
      <w:r w:rsidRPr="00440F2A">
        <w:t xml:space="preserve"> </w:t>
      </w:r>
      <w:r w:rsidR="00727A03">
        <w:t>viger</w:t>
      </w:r>
      <w:r w:rsidR="0082640B">
        <w:t>ão</w:t>
      </w:r>
      <w:r w:rsidR="00727A03" w:rsidRPr="00440F2A">
        <w:t xml:space="preserve"> </w:t>
      </w:r>
      <w:r w:rsidRPr="00440F2A">
        <w:t xml:space="preserve">até a emissão </w:t>
      </w:r>
      <w:r w:rsidR="0082640B">
        <w:t xml:space="preserve">de </w:t>
      </w:r>
      <w:r w:rsidRPr="00440F2A">
        <w:t>parecer</w:t>
      </w:r>
      <w:r w:rsidR="0082640B">
        <w:t>,</w:t>
      </w:r>
      <w:r w:rsidRPr="00440F2A">
        <w:t xml:space="preserve"> pelo Tribunal de Contas do Estado (TCE)</w:t>
      </w:r>
      <w:r w:rsidR="0082640B">
        <w:t xml:space="preserve">, referente à Promoção MPC 864/2020, do Ministério Público de Contas do </w:t>
      </w:r>
      <w:r w:rsidR="00E44FE4">
        <w:t xml:space="preserve">Estado do </w:t>
      </w:r>
      <w:r w:rsidR="0082640B">
        <w:t>Rio Grande do Sul</w:t>
      </w:r>
      <w:r>
        <w:t>.</w:t>
      </w:r>
    </w:p>
    <w:p w14:paraId="57C20A37" w14:textId="77777777" w:rsidR="00440F2A" w:rsidRPr="00725056" w:rsidRDefault="00440F2A" w:rsidP="00374100">
      <w:pPr>
        <w:ind w:firstLine="1418"/>
        <w:jc w:val="both"/>
        <w:rPr>
          <w:color w:val="000000"/>
        </w:rPr>
      </w:pPr>
    </w:p>
    <w:p w14:paraId="42E2DD9B" w14:textId="41982677" w:rsidR="00026AC3" w:rsidRDefault="00026AC3" w:rsidP="00026AC3">
      <w:pPr>
        <w:ind w:firstLine="1418"/>
        <w:jc w:val="both"/>
      </w:pPr>
      <w:r>
        <w:rPr>
          <w:b/>
        </w:rPr>
        <w:t xml:space="preserve">Art. </w:t>
      </w:r>
      <w:r w:rsidR="00177A4B">
        <w:rPr>
          <w:b/>
        </w:rPr>
        <w:t>3</w:t>
      </w:r>
      <w:r w:rsidR="002B12D4">
        <w:rPr>
          <w:b/>
        </w:rPr>
        <w:t xml:space="preserve">º </w:t>
      </w:r>
      <w:r w:rsidR="002B12D4">
        <w:t xml:space="preserve"> </w:t>
      </w:r>
      <w:r>
        <w:t>Este Decreto Legislativo entra em vigor na data de sua publicação.</w:t>
      </w:r>
    </w:p>
    <w:p w14:paraId="47B2D08D" w14:textId="77777777" w:rsidR="009654CD" w:rsidRPr="00374100" w:rsidRDefault="009654CD" w:rsidP="0017042C">
      <w:pPr>
        <w:ind w:firstLine="1418"/>
        <w:jc w:val="both"/>
      </w:pPr>
    </w:p>
    <w:p w14:paraId="31F785E5" w14:textId="77777777" w:rsidR="009654CD" w:rsidRPr="00374100" w:rsidRDefault="009654CD" w:rsidP="0017042C">
      <w:pPr>
        <w:ind w:firstLine="1418"/>
        <w:jc w:val="both"/>
      </w:pPr>
    </w:p>
    <w:p w14:paraId="2F45D4EC" w14:textId="64A18982" w:rsidR="009654CD" w:rsidRDefault="009654CD" w:rsidP="0017042C">
      <w:pPr>
        <w:ind w:firstLine="1418"/>
        <w:jc w:val="both"/>
      </w:pPr>
    </w:p>
    <w:p w14:paraId="24252695" w14:textId="4045DA40" w:rsidR="00B60601" w:rsidRDefault="00B60601" w:rsidP="0017042C">
      <w:pPr>
        <w:ind w:firstLine="1418"/>
        <w:jc w:val="both"/>
      </w:pPr>
    </w:p>
    <w:p w14:paraId="52D2A4F6" w14:textId="760F57CB" w:rsidR="00B60601" w:rsidRDefault="00B60601" w:rsidP="0017042C">
      <w:pPr>
        <w:ind w:firstLine="1418"/>
        <w:jc w:val="both"/>
      </w:pPr>
    </w:p>
    <w:p w14:paraId="2BFCB4A7" w14:textId="18AB2291" w:rsidR="00B60601" w:rsidRDefault="00B60601" w:rsidP="0017042C">
      <w:pPr>
        <w:ind w:firstLine="1418"/>
        <w:jc w:val="both"/>
      </w:pPr>
    </w:p>
    <w:p w14:paraId="7A66CBD9" w14:textId="54A73187" w:rsidR="00B60601" w:rsidRDefault="00B60601" w:rsidP="0017042C">
      <w:pPr>
        <w:ind w:firstLine="1418"/>
        <w:jc w:val="both"/>
      </w:pPr>
    </w:p>
    <w:p w14:paraId="6CD7AB30" w14:textId="28CF4A93" w:rsidR="00B60601" w:rsidRDefault="00B60601" w:rsidP="0017042C">
      <w:pPr>
        <w:ind w:firstLine="1418"/>
        <w:jc w:val="both"/>
      </w:pPr>
    </w:p>
    <w:p w14:paraId="25063A4D" w14:textId="77777777" w:rsidR="009654CD" w:rsidRDefault="009654CD" w:rsidP="0017042C">
      <w:pPr>
        <w:ind w:firstLine="1418"/>
        <w:jc w:val="both"/>
      </w:pPr>
    </w:p>
    <w:p w14:paraId="0235F3C8" w14:textId="77777777" w:rsidR="00026AC3" w:rsidRDefault="00026AC3" w:rsidP="0017042C">
      <w:pPr>
        <w:ind w:firstLine="1418"/>
        <w:jc w:val="both"/>
      </w:pPr>
    </w:p>
    <w:p w14:paraId="12C41A88" w14:textId="77777777" w:rsidR="00BE065D" w:rsidRDefault="00BE065D" w:rsidP="0017042C">
      <w:pPr>
        <w:ind w:firstLine="1418"/>
        <w:jc w:val="both"/>
      </w:pPr>
    </w:p>
    <w:p w14:paraId="083A9B57" w14:textId="688AD425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CC5C68">
        <w:rPr>
          <w:bCs/>
          <w:sz w:val="20"/>
          <w:szCs w:val="20"/>
        </w:rPr>
        <w:t>J</w:t>
      </w:r>
      <w:r w:rsidR="00077A6B">
        <w:rPr>
          <w:bCs/>
          <w:sz w:val="20"/>
          <w:szCs w:val="20"/>
        </w:rPr>
        <w:t>EN</w:t>
      </w:r>
    </w:p>
    <w:sectPr w:rsidR="00322580" w:rsidRPr="0017042C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27D36" w16cex:dateUtc="2021-02-13T19:30:00Z"/>
  <w16cex:commentExtensible w16cex:durableId="23D27DE5" w16cex:dateUtc="2021-02-13T19:33:00Z"/>
  <w16cex:commentExtensible w16cex:durableId="23D2761B" w16cex:dateUtc="2021-02-13T19:00:00Z"/>
  <w16cex:commentExtensible w16cex:durableId="23D27C7C" w16cex:dateUtc="2021-02-13T1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5D8996" w16cid:durableId="23D27D36"/>
  <w16cid:commentId w16cid:paraId="704D7493" w16cid:durableId="23D27DE5"/>
  <w16cid:commentId w16cid:paraId="1E5645C7" w16cid:durableId="23D2761B"/>
  <w16cid:commentId w16cid:paraId="5106EDB0" w16cid:durableId="23D27C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A0F7D" w14:textId="77777777" w:rsidR="002657B9" w:rsidRDefault="002657B9">
      <w:r>
        <w:separator/>
      </w:r>
    </w:p>
  </w:endnote>
  <w:endnote w:type="continuationSeparator" w:id="0">
    <w:p w14:paraId="2C637734" w14:textId="77777777" w:rsidR="002657B9" w:rsidRDefault="0026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F9890" w14:textId="77777777" w:rsidR="002657B9" w:rsidRDefault="002657B9">
      <w:r>
        <w:separator/>
      </w:r>
    </w:p>
  </w:footnote>
  <w:footnote w:type="continuationSeparator" w:id="0">
    <w:p w14:paraId="5EE08E15" w14:textId="77777777" w:rsidR="002657B9" w:rsidRDefault="002657B9">
      <w:r>
        <w:continuationSeparator/>
      </w:r>
    </w:p>
  </w:footnote>
  <w:footnote w:id="1">
    <w:p w14:paraId="3DF5381A" w14:textId="4856BCC8" w:rsidR="005120C6" w:rsidRDefault="005120C6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5120C6">
        <w:t>http://portal.mpc.rs.gov.br/portal/page/portal/MPC/informativos/PromocaoMPC864-20.pdf</w:t>
      </w:r>
      <w:r>
        <w:t>&gt;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F533E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0E3AF" wp14:editId="507B6F84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8C937BA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02001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A6BE257" w14:textId="77777777" w:rsidR="00244AC2" w:rsidRDefault="00244AC2" w:rsidP="00244AC2">
    <w:pPr>
      <w:pStyle w:val="Cabealho"/>
      <w:jc w:val="right"/>
      <w:rPr>
        <w:b/>
        <w:bCs/>
      </w:rPr>
    </w:pPr>
  </w:p>
  <w:p w14:paraId="77D70289" w14:textId="050879E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>PROC. Nº</w:t>
    </w:r>
    <w:r w:rsidR="001B00E2">
      <w:rPr>
        <w:b/>
        <w:bCs/>
      </w:rPr>
      <w:t xml:space="preserve"> </w:t>
    </w:r>
    <w:r>
      <w:rPr>
        <w:b/>
        <w:bCs/>
      </w:rPr>
      <w:t xml:space="preserve"> </w:t>
    </w:r>
    <w:r w:rsidR="00EE2D4E">
      <w:rPr>
        <w:b/>
        <w:bCs/>
      </w:rPr>
      <w:t>0</w:t>
    </w:r>
    <w:r w:rsidR="00266DC7">
      <w:rPr>
        <w:b/>
        <w:bCs/>
      </w:rPr>
      <w:t>055</w:t>
    </w:r>
    <w:r w:rsidR="009339B1">
      <w:rPr>
        <w:b/>
        <w:bCs/>
      </w:rPr>
      <w:t>/</w:t>
    </w:r>
    <w:r w:rsidR="00EE2D4E">
      <w:rPr>
        <w:b/>
        <w:bCs/>
      </w:rPr>
      <w:t>2</w:t>
    </w:r>
    <w:r w:rsidR="00266DC7">
      <w:rPr>
        <w:b/>
        <w:bCs/>
      </w:rPr>
      <w:t>1</w:t>
    </w:r>
  </w:p>
  <w:p w14:paraId="0E89474C" w14:textId="745E946F" w:rsidR="00244AC2" w:rsidRDefault="00FA2AEF" w:rsidP="00244AC2">
    <w:pPr>
      <w:pStyle w:val="Cabealho"/>
      <w:jc w:val="right"/>
      <w:rPr>
        <w:b/>
        <w:bCs/>
      </w:rPr>
    </w:pPr>
    <w:r>
      <w:rPr>
        <w:b/>
        <w:bCs/>
      </w:rPr>
      <w:t xml:space="preserve">   </w:t>
    </w:r>
    <w:r w:rsidR="00244AC2">
      <w:rPr>
        <w:b/>
        <w:bCs/>
      </w:rPr>
      <w:t>P</w:t>
    </w:r>
    <w:r w:rsidR="00F57FCC">
      <w:rPr>
        <w:b/>
        <w:bCs/>
      </w:rPr>
      <w:t>D</w:t>
    </w:r>
    <w:r w:rsidR="00E16809">
      <w:rPr>
        <w:b/>
        <w:bCs/>
      </w:rPr>
      <w:t>L</w:t>
    </w:r>
    <w:r w:rsidR="00244AC2">
      <w:rPr>
        <w:b/>
        <w:bCs/>
      </w:rPr>
      <w:t xml:space="preserve"> </w:t>
    </w:r>
    <w:r>
      <w:rPr>
        <w:b/>
        <w:bCs/>
      </w:rPr>
      <w:t xml:space="preserve"> </w:t>
    </w:r>
    <w:r w:rsidR="00244AC2">
      <w:rPr>
        <w:b/>
        <w:bCs/>
      </w:rPr>
      <w:t xml:space="preserve">  </w:t>
    </w:r>
    <w:r>
      <w:rPr>
        <w:b/>
        <w:bCs/>
      </w:rPr>
      <w:t xml:space="preserve"> </w:t>
    </w:r>
    <w:r w:rsidR="00244AC2">
      <w:rPr>
        <w:b/>
        <w:bCs/>
      </w:rPr>
      <w:t xml:space="preserve">Nº    </w:t>
    </w:r>
    <w:r w:rsidR="00EE2D4E">
      <w:rPr>
        <w:b/>
        <w:bCs/>
      </w:rPr>
      <w:t>00</w:t>
    </w:r>
    <w:r w:rsidR="00266DC7">
      <w:rPr>
        <w:b/>
        <w:bCs/>
      </w:rPr>
      <w:t>1</w:t>
    </w:r>
    <w:r w:rsidR="009339B1">
      <w:rPr>
        <w:b/>
        <w:bCs/>
      </w:rPr>
      <w:t>/</w:t>
    </w:r>
    <w:r w:rsidR="00EE2D4E">
      <w:rPr>
        <w:b/>
        <w:bCs/>
      </w:rPr>
      <w:t>2</w:t>
    </w:r>
    <w:r w:rsidR="00266DC7">
      <w:rPr>
        <w:b/>
        <w:bCs/>
      </w:rPr>
      <w:t>1</w:t>
    </w:r>
  </w:p>
  <w:p w14:paraId="40A24C5B" w14:textId="77777777" w:rsidR="00244AC2" w:rsidRDefault="00244AC2" w:rsidP="00244AC2">
    <w:pPr>
      <w:pStyle w:val="Cabealho"/>
      <w:jc w:val="right"/>
      <w:rPr>
        <w:b/>
        <w:bCs/>
      </w:rPr>
    </w:pPr>
  </w:p>
  <w:p w14:paraId="2D581FA5" w14:textId="77777777" w:rsidR="00BE065D" w:rsidRDefault="00BE065D" w:rsidP="00244AC2">
    <w:pPr>
      <w:pStyle w:val="Cabealho"/>
      <w:jc w:val="right"/>
      <w:rPr>
        <w:b/>
        <w:bCs/>
      </w:rPr>
    </w:pPr>
  </w:p>
  <w:p w14:paraId="28C2B59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243A04"/>
    <w:multiLevelType w:val="hybridMultilevel"/>
    <w:tmpl w:val="108C0BD2"/>
    <w:lvl w:ilvl="0" w:tplc="766811D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05EA7"/>
    <w:rsid w:val="00023289"/>
    <w:rsid w:val="00026618"/>
    <w:rsid w:val="00026AC3"/>
    <w:rsid w:val="00030372"/>
    <w:rsid w:val="00043ACB"/>
    <w:rsid w:val="00050EAC"/>
    <w:rsid w:val="00053DC4"/>
    <w:rsid w:val="00071B34"/>
    <w:rsid w:val="00075677"/>
    <w:rsid w:val="00077A6B"/>
    <w:rsid w:val="00077EBC"/>
    <w:rsid w:val="00081E3F"/>
    <w:rsid w:val="000962D6"/>
    <w:rsid w:val="000B5093"/>
    <w:rsid w:val="000C12F6"/>
    <w:rsid w:val="000C1737"/>
    <w:rsid w:val="000D442E"/>
    <w:rsid w:val="000D5A9B"/>
    <w:rsid w:val="000D5C03"/>
    <w:rsid w:val="000E7CC1"/>
    <w:rsid w:val="000F535A"/>
    <w:rsid w:val="00107096"/>
    <w:rsid w:val="00111784"/>
    <w:rsid w:val="001240C3"/>
    <w:rsid w:val="00134023"/>
    <w:rsid w:val="0015472C"/>
    <w:rsid w:val="0017042C"/>
    <w:rsid w:val="00177A4B"/>
    <w:rsid w:val="001915DE"/>
    <w:rsid w:val="00192984"/>
    <w:rsid w:val="001952A5"/>
    <w:rsid w:val="001A1FE2"/>
    <w:rsid w:val="001B00E2"/>
    <w:rsid w:val="001C1505"/>
    <w:rsid w:val="001C43B3"/>
    <w:rsid w:val="001C5125"/>
    <w:rsid w:val="001D18D7"/>
    <w:rsid w:val="001D41B6"/>
    <w:rsid w:val="001D6044"/>
    <w:rsid w:val="001E1441"/>
    <w:rsid w:val="001E3B80"/>
    <w:rsid w:val="001E3D3B"/>
    <w:rsid w:val="001E4ACF"/>
    <w:rsid w:val="001E7303"/>
    <w:rsid w:val="0020384D"/>
    <w:rsid w:val="00231E0D"/>
    <w:rsid w:val="00244AC2"/>
    <w:rsid w:val="002523B9"/>
    <w:rsid w:val="00254F83"/>
    <w:rsid w:val="002550C5"/>
    <w:rsid w:val="00256571"/>
    <w:rsid w:val="00262CBE"/>
    <w:rsid w:val="00264ADC"/>
    <w:rsid w:val="002657B9"/>
    <w:rsid w:val="00266DC7"/>
    <w:rsid w:val="00277A39"/>
    <w:rsid w:val="00281135"/>
    <w:rsid w:val="00286AB6"/>
    <w:rsid w:val="00287707"/>
    <w:rsid w:val="002906BD"/>
    <w:rsid w:val="00291447"/>
    <w:rsid w:val="002B12D4"/>
    <w:rsid w:val="002B700B"/>
    <w:rsid w:val="002C0EB8"/>
    <w:rsid w:val="002C2775"/>
    <w:rsid w:val="002C65AF"/>
    <w:rsid w:val="002E756C"/>
    <w:rsid w:val="003017DF"/>
    <w:rsid w:val="00315948"/>
    <w:rsid w:val="0032174A"/>
    <w:rsid w:val="00322580"/>
    <w:rsid w:val="00323795"/>
    <w:rsid w:val="00330B17"/>
    <w:rsid w:val="003363CE"/>
    <w:rsid w:val="003544CB"/>
    <w:rsid w:val="00361B65"/>
    <w:rsid w:val="0036703E"/>
    <w:rsid w:val="00374100"/>
    <w:rsid w:val="00375BF7"/>
    <w:rsid w:val="00381F87"/>
    <w:rsid w:val="003858B3"/>
    <w:rsid w:val="0039795E"/>
    <w:rsid w:val="003A7D4F"/>
    <w:rsid w:val="003B49C5"/>
    <w:rsid w:val="003C0D52"/>
    <w:rsid w:val="003C25CF"/>
    <w:rsid w:val="003C73DB"/>
    <w:rsid w:val="003D2466"/>
    <w:rsid w:val="003D35A4"/>
    <w:rsid w:val="003D4C07"/>
    <w:rsid w:val="003E07C0"/>
    <w:rsid w:val="003E3231"/>
    <w:rsid w:val="003E4786"/>
    <w:rsid w:val="003E571E"/>
    <w:rsid w:val="003F6280"/>
    <w:rsid w:val="004006E3"/>
    <w:rsid w:val="00414169"/>
    <w:rsid w:val="0041494C"/>
    <w:rsid w:val="00420A2E"/>
    <w:rsid w:val="0042580E"/>
    <w:rsid w:val="00426579"/>
    <w:rsid w:val="00440F2A"/>
    <w:rsid w:val="00446F25"/>
    <w:rsid w:val="00453B81"/>
    <w:rsid w:val="0046365B"/>
    <w:rsid w:val="00474B06"/>
    <w:rsid w:val="00484022"/>
    <w:rsid w:val="00487D8A"/>
    <w:rsid w:val="0049504C"/>
    <w:rsid w:val="004A5493"/>
    <w:rsid w:val="004B6A9E"/>
    <w:rsid w:val="004C1E11"/>
    <w:rsid w:val="004C71FE"/>
    <w:rsid w:val="004D2C22"/>
    <w:rsid w:val="004F273F"/>
    <w:rsid w:val="004F5136"/>
    <w:rsid w:val="00504671"/>
    <w:rsid w:val="005120C6"/>
    <w:rsid w:val="00520A30"/>
    <w:rsid w:val="00524CC0"/>
    <w:rsid w:val="0053564A"/>
    <w:rsid w:val="005530F5"/>
    <w:rsid w:val="005554EF"/>
    <w:rsid w:val="00555551"/>
    <w:rsid w:val="00556254"/>
    <w:rsid w:val="00556572"/>
    <w:rsid w:val="0055740A"/>
    <w:rsid w:val="00557748"/>
    <w:rsid w:val="00566A9E"/>
    <w:rsid w:val="00577342"/>
    <w:rsid w:val="005D1C22"/>
    <w:rsid w:val="005E63AE"/>
    <w:rsid w:val="00607E90"/>
    <w:rsid w:val="00612AA5"/>
    <w:rsid w:val="00643FD0"/>
    <w:rsid w:val="00655A55"/>
    <w:rsid w:val="00657B17"/>
    <w:rsid w:val="00665150"/>
    <w:rsid w:val="00677027"/>
    <w:rsid w:val="00690D46"/>
    <w:rsid w:val="00690E6E"/>
    <w:rsid w:val="0069175B"/>
    <w:rsid w:val="006938C5"/>
    <w:rsid w:val="006951FF"/>
    <w:rsid w:val="006B080B"/>
    <w:rsid w:val="006B2E3B"/>
    <w:rsid w:val="006B2FE1"/>
    <w:rsid w:val="006B54B6"/>
    <w:rsid w:val="006B6B34"/>
    <w:rsid w:val="006D7FC9"/>
    <w:rsid w:val="006E3398"/>
    <w:rsid w:val="006E3D25"/>
    <w:rsid w:val="006E53AD"/>
    <w:rsid w:val="006F67D4"/>
    <w:rsid w:val="00702001"/>
    <w:rsid w:val="00714811"/>
    <w:rsid w:val="0071654C"/>
    <w:rsid w:val="00721FE1"/>
    <w:rsid w:val="00723248"/>
    <w:rsid w:val="00725056"/>
    <w:rsid w:val="00727A03"/>
    <w:rsid w:val="0074274A"/>
    <w:rsid w:val="007579AB"/>
    <w:rsid w:val="00772206"/>
    <w:rsid w:val="00772B09"/>
    <w:rsid w:val="00773E28"/>
    <w:rsid w:val="00784177"/>
    <w:rsid w:val="007846FD"/>
    <w:rsid w:val="007868CA"/>
    <w:rsid w:val="007953F9"/>
    <w:rsid w:val="007A3921"/>
    <w:rsid w:val="007A74B1"/>
    <w:rsid w:val="007B1C66"/>
    <w:rsid w:val="007B3396"/>
    <w:rsid w:val="007D55C8"/>
    <w:rsid w:val="007E0EBE"/>
    <w:rsid w:val="007E6250"/>
    <w:rsid w:val="007F5959"/>
    <w:rsid w:val="00802AFD"/>
    <w:rsid w:val="0082640B"/>
    <w:rsid w:val="008272DC"/>
    <w:rsid w:val="00831400"/>
    <w:rsid w:val="008322D7"/>
    <w:rsid w:val="008325CA"/>
    <w:rsid w:val="00837E3C"/>
    <w:rsid w:val="00847E49"/>
    <w:rsid w:val="0085188D"/>
    <w:rsid w:val="00855B81"/>
    <w:rsid w:val="00855D53"/>
    <w:rsid w:val="00862514"/>
    <w:rsid w:val="008646B1"/>
    <w:rsid w:val="00866E56"/>
    <w:rsid w:val="00873773"/>
    <w:rsid w:val="008877BC"/>
    <w:rsid w:val="0089741A"/>
    <w:rsid w:val="008A35CF"/>
    <w:rsid w:val="008A4C92"/>
    <w:rsid w:val="008B09D7"/>
    <w:rsid w:val="008C3A1B"/>
    <w:rsid w:val="008D44FF"/>
    <w:rsid w:val="008F4D49"/>
    <w:rsid w:val="00902F24"/>
    <w:rsid w:val="00912F08"/>
    <w:rsid w:val="00916B51"/>
    <w:rsid w:val="009178FF"/>
    <w:rsid w:val="00917989"/>
    <w:rsid w:val="0092045D"/>
    <w:rsid w:val="009339B1"/>
    <w:rsid w:val="00943437"/>
    <w:rsid w:val="009479C2"/>
    <w:rsid w:val="009526D3"/>
    <w:rsid w:val="009654CD"/>
    <w:rsid w:val="00974BFB"/>
    <w:rsid w:val="00976E20"/>
    <w:rsid w:val="009862B4"/>
    <w:rsid w:val="00987893"/>
    <w:rsid w:val="00995DAD"/>
    <w:rsid w:val="009B1497"/>
    <w:rsid w:val="009B5889"/>
    <w:rsid w:val="009C04EC"/>
    <w:rsid w:val="009F6C1C"/>
    <w:rsid w:val="009F6E02"/>
    <w:rsid w:val="00A1463A"/>
    <w:rsid w:val="00A31FBB"/>
    <w:rsid w:val="00A40E0A"/>
    <w:rsid w:val="00A47A7E"/>
    <w:rsid w:val="00A52102"/>
    <w:rsid w:val="00A625F0"/>
    <w:rsid w:val="00A65CE6"/>
    <w:rsid w:val="00A70A98"/>
    <w:rsid w:val="00A74362"/>
    <w:rsid w:val="00A753D4"/>
    <w:rsid w:val="00A810BB"/>
    <w:rsid w:val="00A82AA6"/>
    <w:rsid w:val="00AC2218"/>
    <w:rsid w:val="00AC6344"/>
    <w:rsid w:val="00AD2F75"/>
    <w:rsid w:val="00AE14C1"/>
    <w:rsid w:val="00AF3A2F"/>
    <w:rsid w:val="00AF5347"/>
    <w:rsid w:val="00AF6DC3"/>
    <w:rsid w:val="00B00224"/>
    <w:rsid w:val="00B01675"/>
    <w:rsid w:val="00B02B26"/>
    <w:rsid w:val="00B03454"/>
    <w:rsid w:val="00B152F0"/>
    <w:rsid w:val="00B203DA"/>
    <w:rsid w:val="00B24845"/>
    <w:rsid w:val="00B27693"/>
    <w:rsid w:val="00B308CD"/>
    <w:rsid w:val="00B40877"/>
    <w:rsid w:val="00B4214A"/>
    <w:rsid w:val="00B56EE0"/>
    <w:rsid w:val="00B60601"/>
    <w:rsid w:val="00B62EFF"/>
    <w:rsid w:val="00B65259"/>
    <w:rsid w:val="00B93804"/>
    <w:rsid w:val="00B93FF9"/>
    <w:rsid w:val="00BB0315"/>
    <w:rsid w:val="00BC5E35"/>
    <w:rsid w:val="00BD3AFD"/>
    <w:rsid w:val="00BD62DC"/>
    <w:rsid w:val="00BE065D"/>
    <w:rsid w:val="00BE5AC1"/>
    <w:rsid w:val="00C03878"/>
    <w:rsid w:val="00C1589B"/>
    <w:rsid w:val="00C3541B"/>
    <w:rsid w:val="00C427FA"/>
    <w:rsid w:val="00C45608"/>
    <w:rsid w:val="00C50041"/>
    <w:rsid w:val="00C72428"/>
    <w:rsid w:val="00CA0680"/>
    <w:rsid w:val="00CA5C69"/>
    <w:rsid w:val="00CA6EE5"/>
    <w:rsid w:val="00CB02AD"/>
    <w:rsid w:val="00CB02EB"/>
    <w:rsid w:val="00CB4EF9"/>
    <w:rsid w:val="00CC30DD"/>
    <w:rsid w:val="00CC41E4"/>
    <w:rsid w:val="00CC5C68"/>
    <w:rsid w:val="00CD3332"/>
    <w:rsid w:val="00CD7A70"/>
    <w:rsid w:val="00CE51D5"/>
    <w:rsid w:val="00CF5A66"/>
    <w:rsid w:val="00CF729C"/>
    <w:rsid w:val="00CF76F3"/>
    <w:rsid w:val="00D00992"/>
    <w:rsid w:val="00D03911"/>
    <w:rsid w:val="00D12AEE"/>
    <w:rsid w:val="00D14369"/>
    <w:rsid w:val="00D21E8F"/>
    <w:rsid w:val="00D47542"/>
    <w:rsid w:val="00D63064"/>
    <w:rsid w:val="00D71299"/>
    <w:rsid w:val="00D816DF"/>
    <w:rsid w:val="00D81724"/>
    <w:rsid w:val="00D84060"/>
    <w:rsid w:val="00D903DD"/>
    <w:rsid w:val="00DA4E4E"/>
    <w:rsid w:val="00DB172C"/>
    <w:rsid w:val="00DB5CBA"/>
    <w:rsid w:val="00DD0E48"/>
    <w:rsid w:val="00DD54F4"/>
    <w:rsid w:val="00DD69B4"/>
    <w:rsid w:val="00DE419F"/>
    <w:rsid w:val="00DE4BCE"/>
    <w:rsid w:val="00DF444E"/>
    <w:rsid w:val="00DF6913"/>
    <w:rsid w:val="00E00B36"/>
    <w:rsid w:val="00E01F24"/>
    <w:rsid w:val="00E057FF"/>
    <w:rsid w:val="00E05B2E"/>
    <w:rsid w:val="00E16809"/>
    <w:rsid w:val="00E2176E"/>
    <w:rsid w:val="00E21B8A"/>
    <w:rsid w:val="00E25268"/>
    <w:rsid w:val="00E31D59"/>
    <w:rsid w:val="00E331F4"/>
    <w:rsid w:val="00E35A27"/>
    <w:rsid w:val="00E44FE4"/>
    <w:rsid w:val="00E502B0"/>
    <w:rsid w:val="00E6092D"/>
    <w:rsid w:val="00E66E91"/>
    <w:rsid w:val="00E7431A"/>
    <w:rsid w:val="00E74E1F"/>
    <w:rsid w:val="00E8628A"/>
    <w:rsid w:val="00E87DF5"/>
    <w:rsid w:val="00E909D2"/>
    <w:rsid w:val="00EA1192"/>
    <w:rsid w:val="00EC0C7A"/>
    <w:rsid w:val="00EE2D4E"/>
    <w:rsid w:val="00EE3E86"/>
    <w:rsid w:val="00EF3D40"/>
    <w:rsid w:val="00EF6F9C"/>
    <w:rsid w:val="00F01B1F"/>
    <w:rsid w:val="00F05832"/>
    <w:rsid w:val="00F257DD"/>
    <w:rsid w:val="00F34642"/>
    <w:rsid w:val="00F432AC"/>
    <w:rsid w:val="00F51055"/>
    <w:rsid w:val="00F52933"/>
    <w:rsid w:val="00F5654A"/>
    <w:rsid w:val="00F57FCC"/>
    <w:rsid w:val="00F626DA"/>
    <w:rsid w:val="00F64004"/>
    <w:rsid w:val="00F73F9D"/>
    <w:rsid w:val="00F8400C"/>
    <w:rsid w:val="00F8612E"/>
    <w:rsid w:val="00F91FB6"/>
    <w:rsid w:val="00F94E39"/>
    <w:rsid w:val="00F969BE"/>
    <w:rsid w:val="00FA008C"/>
    <w:rsid w:val="00FA09C6"/>
    <w:rsid w:val="00FA2AEF"/>
    <w:rsid w:val="00FB4B66"/>
    <w:rsid w:val="00FB75E9"/>
    <w:rsid w:val="00FC43CC"/>
    <w:rsid w:val="00FD47DB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CE19A2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053D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D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DC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D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DC4"/>
    <w:rPr>
      <w:b/>
      <w:bCs/>
    </w:rPr>
  </w:style>
  <w:style w:type="character" w:styleId="nfase">
    <w:name w:val="Emphasis"/>
    <w:basedOn w:val="Fontepargpadro"/>
    <w:uiPriority w:val="20"/>
    <w:qFormat/>
    <w:rsid w:val="00AF6DC3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402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6E9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3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portoalegre.rs.gov.br/ppp/default.php?p_secao=14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FD8C-A495-4AEC-A5CC-8FD07E59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1077</TotalTime>
  <Pages>4</Pages>
  <Words>1431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Final</cp:lastModifiedBy>
  <cp:revision>125</cp:revision>
  <cp:lastPrinted>2015-02-24T14:27:00Z</cp:lastPrinted>
  <dcterms:created xsi:type="dcterms:W3CDTF">2020-08-05T20:33:00Z</dcterms:created>
  <dcterms:modified xsi:type="dcterms:W3CDTF">2021-03-15T16:17:00Z</dcterms:modified>
</cp:coreProperties>
</file>