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EXPOSIÇÃO DE MOTIVOS</w:t>
      </w:r>
    </w:p>
    <w:p>
      <w:pPr>
        <w:pStyle w:val="Normal"/>
        <w:jc w:val="center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jc w:val="center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Ainda vivemos tempos difíceis, a pandemia do novo Coronavírus (Covid-19) ainda está presente em todo o mundo e na nossa Cidade. Mesmo assim, devemos permitir que as atividades econômicas sobrevivam, obviamente atendendo rígidos protocolos sanitários.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Passado um ano de pandemia, a nossa Cidade, aos poucos, está retomando a “normalidade”, com a reabertura gradual das atividades econômicas, dos cultos religiosos e dos eventos em geral.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O que pretendemos, com este Projeto de Lei, é permitir que os eventos esportivos tenham a participação do público, respeitando os protocolos estabelecidos pelos órgãos públicos para o enfrentamento da pandemia.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No setor de serviços “jogos de futebol”, usando o critério da cogestão, estando em bandeira vermelha, mas podendo seguir as regras da bandeira laranja, respeitando o distanciamento controlado, conforme o Decreto Municipal nº 20.891, de 9 de janeiro de 2021, e demais portarias, é possível permitir a presença de torcedores nos estádios de Porto Alegre: Beira Rio, Arena do Grêmio e Passo D’Areia.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 xml:space="preserve">Obviamente, é necessário atentar para os protocolos referentes a eventos ao ar livre, com público não superior a 25% da capacidade do </w:t>
      </w:r>
      <w:r>
        <w:rPr>
          <w:rStyle w:val="LinkdaInternet"/>
          <w:rFonts w:eastAsia="Calibri"/>
          <w:color w:val="000000"/>
          <w:u w:val="none"/>
          <w:lang w:eastAsia="en-US"/>
        </w:rPr>
        <w:t xml:space="preserve">Plano de Prevenção e Proteção Contra Incêndio (PPCI) para </w:t>
      </w:r>
      <w:r>
        <w:rPr>
          <w:rFonts w:eastAsia="Calibri"/>
          <w:lang w:eastAsia="en-US"/>
        </w:rPr>
        <w:t>o estádio, considerando o público e os trabalhadores do local, com distanciamento de dois metros entre cada pessoa lateral e verticalmente, exceto aos grupos de pessoas do mesmo núcleo familiar. Salientamos que a capacidade de 25% se refere exclusivamente a cada área ou setor, com os protocolos de distanciamento. Dessa forma, o público estaria distribuído em todas as áreas dos estádios.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Entendo ser de suma importância um olhar para esse setor que gera empregos, necessita de faturamento para a sobrevivência, e que precisa do seu torcedor nas arquibancadas.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bookmarkStart w:id="0" w:name="__DdeLink__1010_3279273133"/>
      <w:r>
        <w:rPr>
          <w:rFonts w:eastAsia="Calibri"/>
          <w:lang w:eastAsia="en-US"/>
        </w:rPr>
        <w:t>Frente às breves</w:t>
      </w:r>
      <w:bookmarkEnd w:id="0"/>
      <w:r>
        <w:rPr>
          <w:rFonts w:eastAsia="Calibri"/>
          <w:lang w:eastAsia="en-US"/>
        </w:rPr>
        <w:t xml:space="preserve"> razões descritas acima, bem como levando em consideração os impactos financeiros gerados aos clubes em nosso Município, rogo a aprovação desta Proposição pelos nobres pares.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Sala das Sessões, 2 de fevereiro de 2021.</w:t>
      </w:r>
    </w:p>
    <w:p>
      <w:pPr>
        <w:pStyle w:val="Normal"/>
        <w:ind w:firstLine="141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center"/>
        <w:rPr/>
      </w:pPr>
      <w:r>
        <w:rPr>
          <w:rFonts w:eastAsia="Calibri"/>
          <w:lang w:eastAsia="en-US"/>
        </w:rPr>
        <w:t>VEREADOR MAURO PINHEIRO</w:t>
      </w:r>
      <w:r>
        <w:br w:type="page"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PROJETO DE LEI</w:t>
      </w:r>
    </w:p>
    <w:p>
      <w:pPr>
        <w:pStyle w:val="Default"/>
        <w:jc w:val="center"/>
        <w:rPr>
          <w:bCs/>
        </w:rPr>
      </w:pPr>
      <w:r>
        <w:rPr>
          <w:bCs/>
        </w:rPr>
      </w:r>
    </w:p>
    <w:p>
      <w:pPr>
        <w:pStyle w:val="Default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4253" w:hanging="0"/>
        <w:jc w:val="both"/>
        <w:rPr/>
      </w:pPr>
      <w:r>
        <w:rPr>
          <w:b/>
        </w:rPr>
        <w:t xml:space="preserve">Autoriza a presença de público em eventos esportivos no Município de Porto Alegre </w:t>
      </w:r>
      <w:r>
        <w:rPr>
          <w:b/>
          <w:bCs/>
          <w:iCs/>
        </w:rPr>
        <w:t xml:space="preserve">durante o período </w:t>
      </w:r>
      <w:r>
        <w:rPr>
          <w:b/>
          <w:iCs/>
        </w:rPr>
        <w:t>em que vigorar o estado de calamidade pública decretado em decorrência da pandemia do novo Coronavírus (Covid-19)</w:t>
      </w:r>
      <w:r>
        <w:rPr>
          <w:b/>
        </w:rPr>
        <w:t>.</w:t>
      </w:r>
    </w:p>
    <w:p>
      <w:pPr>
        <w:pStyle w:val="Normal"/>
        <w:tabs>
          <w:tab w:val="clear" w:pos="720"/>
          <w:tab w:val="left" w:pos="1400" w:leader="none"/>
        </w:tabs>
        <w:ind w:left="4320" w:hanging="0"/>
        <w:jc w:val="both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 xml:space="preserve">Art. 1º </w:t>
      </w:r>
      <w:r>
        <w:rPr/>
        <w:t xml:space="preserve"> Fica autorizada a presença de público em eventos esportivos no Município de Porto Alegre durante o período em que vigorar o estado de calamidade pública decretado em decorrência da pandemia do novo Coronavírus (Covid-19).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>Parágrafo único.</w:t>
      </w:r>
      <w:r>
        <w:rPr/>
        <w:t xml:space="preserve">  Para os fins de que trata esta Lei, o público não poderá ultrapassar 25% (vinte e cinco por cento) da capacidade prevista no </w:t>
      </w:r>
      <w:r>
        <w:rPr>
          <w:rStyle w:val="LinkdaInternet"/>
          <w:rFonts w:eastAsia="Calibri"/>
          <w:color w:val="000000"/>
          <w:u w:val="none"/>
          <w:lang w:eastAsia="en-US"/>
        </w:rPr>
        <w:t xml:space="preserve">Plano de Prevenção e Proteção Contra Incêndio (PPCI) para </w:t>
      </w:r>
      <w:r>
        <w:rPr>
          <w:rFonts w:eastAsia="Calibri"/>
          <w:lang w:eastAsia="en-US"/>
        </w:rPr>
        <w:t>cada setor ou área do estádio, considerando o público e os trabalhadores necessários para o evento.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 xml:space="preserve">Art. 2º </w:t>
      </w:r>
      <w:r>
        <w:rPr/>
        <w:t xml:space="preserve"> Os protocolos obrigatórios e recomendados de Distanciamento C</w:t>
      </w:r>
      <w:bookmarkStart w:id="1" w:name="_GoBack"/>
      <w:bookmarkEnd w:id="1"/>
      <w:r>
        <w:rPr/>
        <w:t>ontrolado determinados pelo Estado do Rio Grande do Sul, com a adesão ao sistema de cogestão regional pelo Município de Porto Alegre, deverão ser seguidos integralmente, exceto quando determinado a bandeira preta.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 xml:space="preserve">Art. 3º </w:t>
      </w:r>
      <w:r>
        <w:rPr/>
        <w:t xml:space="preserve"> Esta Lei entra em vigor na data de sua publicação.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Default"/>
        <w:jc w:val="both"/>
        <w:rPr/>
      </w:pPr>
      <w:r>
        <w:rPr>
          <w:bCs/>
          <w:sz w:val="20"/>
          <w:szCs w:val="20"/>
        </w:rPr>
        <w:t>/JGF</w:t>
      </w:r>
    </w:p>
    <w:sectPr>
      <w:headerReference w:type="default" r:id="rId2"/>
      <w:type w:val="nextPage"/>
      <w:pgSz w:w="11906" w:h="16838"/>
      <w:pgMar w:left="1701" w:right="851" w:header="227" w:top="1134" w:footer="0" w:bottom="1021" w:gutter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>
        <w:b/>
        <w:b/>
        <w:bCs/>
      </w:rPr>
    </w:pPr>
    <w:r>
      <w:rPr>
        <w:b/>
        <w:bCs/>
      </w:rPr>
      <mc:AlternateContent>
        <mc:Choice Requires="wps">
          <w:drawing>
            <wp:anchor behindDoc="1" distT="0" distB="0" distL="0" distR="0" simplePos="0" locked="0" layoutInCell="1" allowOverlap="1" relativeHeight="3" wp14:anchorId="329BA162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4290" cy="255905"/>
              <wp:effectExtent l="0" t="0" r="15875" b="16510"/>
              <wp:wrapNone/>
              <wp:docPr id="1" name="Retâ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560" cy="2552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6pt;height:20.05pt" wp14:anchorId="329BA162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>
    <w:pPr>
      <w:pStyle w:val="Cabealho"/>
      <w:jc w:val="right"/>
      <w:rPr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 PAGE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/>
    </w:pPr>
    <w:r>
      <w:rPr>
        <w:b/>
        <w:bCs/>
      </w:rPr>
      <w:t>PROC. Nº   0118/21</w:t>
    </w:r>
  </w:p>
  <w:p>
    <w:pPr>
      <w:pStyle w:val="Cabealho"/>
      <w:jc w:val="right"/>
      <w:rPr/>
    </w:pPr>
    <w:r>
      <w:rPr>
        <w:b/>
        <w:bCs/>
      </w:rPr>
      <w:t>PLL     Nº     035/21</w:t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</w:hdr>
</file>

<file path=word/settings.xml><?xml version="1.0" encoding="utf-8"?>
<w:settings xmlns:w="http://schemas.openxmlformats.org/wordprocessingml/2006/main">
  <w:zoom w:percent="100"/>
  <w:trackRevision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widowControl w:val="false"/>
      <w:tabs>
        <w:tab w:val="clear" w:pos="720"/>
        <w:tab w:val="left" w:pos="308" w:leader="none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 w:val="true"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 w:val="true"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 w:val="true"/>
      <w:ind w:left="708" w:hanging="0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 w:val="true"/>
      <w:ind w:left="4248" w:firstLine="708"/>
      <w:outlineLvl w:val="7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Char" w:customStyle="1">
    <w:name w:val="Char"/>
    <w:semiHidden/>
    <w:qFormat/>
    <w:rPr>
      <w:rFonts w:eastAsia="SimSun"/>
      <w:kern w:val="2"/>
      <w:lang w:eastAsia="zh-CN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semiHidden/>
    <w:unhideWhenUsed/>
    <w:qFormat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TextodenotaderodapChar" w:customStyle="1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styleId="TextodebaloChar" w:customStyle="1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ListLabel1" w:customStyle="1">
    <w:name w:val="ListLabel 1"/>
    <w:qFormat/>
    <w:rPr>
      <w:color w:val="auto"/>
    </w:rPr>
  </w:style>
  <w:style w:type="character" w:styleId="ListLabel2" w:customStyle="1">
    <w:name w:val="ListLabel 2"/>
    <w:qFormat/>
    <w:rPr>
      <w:rFonts w:eastAsia="Times New Roman" w:cs="Arial"/>
    </w:rPr>
  </w:style>
  <w:style w:type="character" w:styleId="ListLabel3" w:customStyle="1">
    <w:name w:val="ListLabel 3"/>
    <w:qFormat/>
    <w:rPr>
      <w:rFonts w:eastAsia="Times New Roman" w:cs="Arial"/>
    </w:rPr>
  </w:style>
  <w:style w:type="character" w:styleId="ListLabel4" w:customStyle="1">
    <w:name w:val="ListLabel 4"/>
    <w:qFormat/>
    <w:rPr>
      <w:rFonts w:eastAsia="Times New Roman" w:cs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47ad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847ad0"/>
    <w:rPr/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47ad0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semiHidden/>
    <w:pPr>
      <w:widowControl w:val="false"/>
      <w:tabs>
        <w:tab w:val="left" w:pos="720" w:leader="none"/>
      </w:tabs>
      <w:jc w:val="both"/>
    </w:pPr>
    <w:rPr>
      <w:sz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jc w:val="center"/>
    </w:pPr>
    <w:rPr>
      <w:b/>
      <w:bCs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alho">
    <w:name w:val="Header"/>
    <w:basedOn w:val="Normal"/>
    <w:semiHidden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Eduteste" w:customStyle="1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Corpodotextorecuad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  <w:rPr/>
  </w:style>
  <w:style w:type="paragraph" w:styleId="BodyText2">
    <w:name w:val="Body Text 2"/>
    <w:basedOn w:val="Normal"/>
    <w:semiHidden/>
    <w:qFormat/>
    <w:pPr/>
    <w:rPr>
      <w:sz w:val="28"/>
      <w:szCs w:val="18"/>
    </w:rPr>
  </w:style>
  <w:style w:type="paragraph" w:styleId="BodyText3">
    <w:name w:val="Body Text 3"/>
    <w:basedOn w:val="Normal"/>
    <w:semiHidden/>
    <w:qFormat/>
    <w:pPr>
      <w:snapToGrid w:val="false"/>
      <w:jc w:val="both"/>
    </w:pPr>
    <w:rPr>
      <w:szCs w:val="20"/>
    </w:rPr>
  </w:style>
  <w:style w:type="paragraph" w:styleId="BodyTextIndent2">
    <w:name w:val="Body Text Indent 2"/>
    <w:basedOn w:val="Normal"/>
    <w:semiHidden/>
    <w:qFormat/>
    <w:pPr>
      <w:ind w:left="2832" w:hanging="0"/>
      <w:jc w:val="both"/>
    </w:pPr>
    <w:rPr>
      <w:b/>
      <w:bCs/>
      <w:sz w:val="28"/>
    </w:rPr>
  </w:style>
  <w:style w:type="paragraph" w:styleId="Ecmsonormal" w:customStyle="1">
    <w:name w:val="ec_msonormal"/>
    <w:basedOn w:val="Normal"/>
    <w:qFormat/>
    <w:pPr>
      <w:spacing w:before="0" w:after="324"/>
    </w:pPr>
    <w:rPr/>
  </w:style>
  <w:style w:type="paragraph" w:styleId="Notaderodap">
    <w:name w:val="Footnote Text"/>
    <w:basedOn w:val="Normal"/>
    <w:link w:val="TextodenotaderodapChar"/>
    <w:semiHidden/>
    <w:unhideWhenUsed/>
    <w:pPr>
      <w:widowControl w:val="false"/>
      <w:suppressLineNumbers/>
      <w:suppressAutoHyphens w:val="true"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styleId="Padre3o" w:customStyle="1">
    <w:name w:val="Padrãe3o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Padre3e3o" w:customStyle="1">
    <w:name w:val="Padrãe3e3o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BodyTextIndent3">
    <w:name w:val="Body Text Indent 3"/>
    <w:basedOn w:val="Normal"/>
    <w:semiHidden/>
    <w:qFormat/>
    <w:pPr>
      <w:spacing w:lineRule="auto" w:line="360"/>
      <w:ind w:left="4248" w:hanging="0"/>
      <w:jc w:val="both"/>
    </w:pPr>
    <w:rPr>
      <w:b/>
      <w:szCs w:val="25"/>
    </w:rPr>
  </w:style>
  <w:style w:type="paragraph" w:styleId="Default" w:customStyle="1">
    <w:name w:val="Default"/>
    <w:qFormat/>
    <w:rsid w:val="00847e49"/>
    <w:pPr>
      <w:widowControl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e065d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79c2"/>
    <w:pPr>
      <w:ind w:left="708" w:hanging="0"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847ad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47ad0"/>
    <w:pPr/>
    <w:rPr>
      <w:b/>
      <w:bCs/>
    </w:rPr>
  </w:style>
  <w:style w:type="paragraph" w:styleId="Revision">
    <w:name w:val="Revision"/>
    <w:uiPriority w:val="99"/>
    <w:semiHidden/>
    <w:qFormat/>
    <w:rsid w:val="00876de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A17C-4902-4F86-8A69-A5ED8CF8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Trio_Office/6.2.8.2$Windows_x86 LibreOffice_project/</Application>
  <Pages>3</Pages>
  <Words>504</Words>
  <Characters>2727</Characters>
  <CharactersWithSpaces>3226</CharactersWithSpaces>
  <Paragraphs>20</Paragraphs>
  <Company>CMPA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2021-03-02T16:30:00Z</dcterms:created>
  <dc:creator>Administrador</dc:creator>
  <dc:description/>
  <dc:language>pt-BR</dc:language>
  <cp:lastModifiedBy>JEFFERSON REVISOR </cp:lastModifiedBy>
  <cp:lastPrinted>2015-02-24T14:27:00Z</cp:lastPrinted>
  <dcterms:modified xsi:type="dcterms:W3CDTF">2021-03-10T16:54:36Z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