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EXPOSIÇÃO DE MOTIVOS</w:t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O presente Projeto de Resolução visa a instituir, no âmbito da Câmara Municipal de Porto Alegre, o Prêmio Meninas Olímpicas, em reconhecimento pela participação de estudantes de escolas do Município nas olimpíadas científicas.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As olimpíadas científicas são competições para estudantes do ensino fundamental ou médio, podendo também incluir alunos do primeiro ano do ensino superior, com o objetivo de incentivar e encontrar talentos nas diversas áreas do conhecimento. A competição ocorre em várias áreas, como matemática, química, astronomia, física, linguística, biologia, informática, entre outras.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A premiação é inspirada no Movimento Meninas Olímpicas, idealizado e coordenado pela professora Nara Martini Bigolin, da Universidade Federal de Santa Maria  (UFSM), que objetiva fomentar a participação de meninas, a fim de ampliar suas áreas de atuação no mercado de trabalho, por meio das olimpíadas científicas. O movimento foi fundado e inspirado na trajetória das irmãs Natália e Mariana Bigolin Groff, que, juntas, somam mais de sessenta medalhas em olimpíadas de conhecimento nacionais e internacionais em áreas como: matemática, física, química, informática, astronomia, linguística, entre outros.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Atualmente, existe 10% de meninas premiadas nas principais olimpíadas científicas do Brasil, e menos de 5% nas olimpíadas internacionais. Esse é também o percentual de mulheres eleitas, mulheres presidentes de grandes empresas e pesquisadoras em centros de pesquisa de excelência. O incentivo à participação de meninas em olimpíadas científicas permitirá elevar esse percentual e, como consequência, aumentar a participação das mulheres em pontos estratégicos da sociedade, criando, assim, um equilíbrio entre os gêneros no Brasil.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Segundo a ONU, dos 144 países avaliados quanto à igualdade de salários entre gêneros, o Brasil ocupa a 129ª posição, ou seja, uma colocação pior que países como Irã, Iêmen e Arábia Saudita, conhecidos pelos direitos restritos para as mulheres. A participação de meninas em olimpíadas científicas servirá como mais um meio de rever essa desigualdade.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Por todo o exposto, contamos com o apoio dos nobres pares para a aprovação do presente Projeto de Resolução, que será mais um instrumento de valorização das meninas e mulheres brasileiras.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Sala das Sessões, 10 de fevereiro de 2021.</w:t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/>
      </w:pPr>
      <w:r>
        <w:rPr>
          <w:rFonts w:eastAsia="Calibri"/>
          <w:lang w:eastAsia="en-US"/>
        </w:rPr>
        <w:t>VEREADORA DAIANA SANTOS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PROJETO DE RESOLUÇÃO</w:t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4253" w:hanging="0"/>
        <w:jc w:val="both"/>
        <w:rPr/>
      </w:pPr>
      <w:bookmarkStart w:id="2" w:name="__DdeLink__27_3451854102"/>
      <w:r>
        <w:rPr>
          <w:b/>
        </w:rPr>
        <w:t>Institui o Prêmio Meninas Olímpicas</w:t>
      </w:r>
      <w:bookmarkEnd w:id="2"/>
      <w:r>
        <w:rPr>
          <w:b/>
        </w:rPr>
        <w:t xml:space="preserve"> na Câmara Municipal de Porto Alegre.</w:t>
      </w:r>
    </w:p>
    <w:p>
      <w:pPr>
        <w:pStyle w:val="Normal"/>
        <w:ind w:left="4253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4253" w:hanging="0"/>
        <w:jc w:val="both"/>
        <w:rPr>
          <w:b/>
          <w:b/>
        </w:rPr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1º </w:t>
      </w:r>
      <w:r>
        <w:rPr/>
        <w:t xml:space="preserve"> Fica instituído o Prêmio Meninas Olímpicas, a ser concedido pela Câmara Municipal de Porto Alegre (CMPA).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Parágrafo único.</w:t>
      </w:r>
      <w:r>
        <w:rPr/>
        <w:t xml:space="preserve">  O Prêmio Meninas Olímpicas será concedido às estudantes porto-alegrenses de escolas públicas municipais que participarem de olimpíadas científicas, objetivando </w:t>
      </w:r>
      <w:r>
        <w:rPr>
          <w:color w:val="000000"/>
        </w:rPr>
        <w:t>reconhecer seu esforço e sua dedicação.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Art. 2º</w:t>
      </w:r>
      <w:r>
        <w:rPr/>
        <w:t xml:space="preserve">  O Prêmio Meninas Olímpicas contemplará as seguintes categorias: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 – nível 1, sexto e sétimo ano do ensino fundamental;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II – nível 2, oitavo e nono ano do ensino fundamental; e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III – nível 3, ensino médio.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§ 1º</w:t>
      </w:r>
      <w:r>
        <w:rPr/>
        <w:t xml:space="preserve">  O Prêmio Meninas Olímpicas será constituído de diploma a 2 (duas) meninas em cada nível, confeccionado para esse fim, contendo o brasão da CMPA, acrescido do nome da estudante e da categoria do prêmio.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§ 2º</w:t>
      </w:r>
      <w:r>
        <w:rPr/>
        <w:t xml:space="preserve">  O Prêmio Meninas Olímpicas contemplará pelo menos 1 (uma) estudante afrodescendente ou indígena.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Art. 3º</w:t>
      </w:r>
      <w:r>
        <w:rPr/>
        <w:t xml:space="preserve">  A relação das estudantes homenageadas será elaborada pela CMPA e encaminhada à deliberação da Mesa Diretora da CMPA para homologação, e informará: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 – o nome completo da estudante; e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II – as medalhas conquistadas no ano anterior à premiação.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Parágrafo único.</w:t>
      </w:r>
      <w:r>
        <w:rPr/>
        <w:t xml:space="preserve">  Após a homologação da Mesa Diretora, as estudantes agraciadas terão os seus nomes divulgados no </w:t>
      </w:r>
      <w:r>
        <w:rPr>
          <w:i/>
          <w:iCs/>
        </w:rPr>
        <w:t>site</w:t>
      </w:r>
      <w:r>
        <w:rPr/>
        <w:t xml:space="preserve"> da CMPA.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Art. 4º</w:t>
      </w:r>
      <w:r>
        <w:rPr/>
        <w:t xml:space="preserve">  O Prêmio Meninas Olímpicas será entregue anualmente, em solenidade a ser realizada em data próxima ao Dia Internacional da Mulher e presidida pelo presidente da  CMPA, podendo ser substituído por uma das vereadoras.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Art. 5º</w:t>
      </w:r>
      <w:r>
        <w:rPr/>
        <w:t xml:space="preserve">  A organização do Prêmio Meninas Olímpicas será de responsabilidade da CMPA.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Art. 6º</w:t>
      </w:r>
      <w:r>
        <w:rPr/>
        <w:t xml:space="preserve">  A CMPA poderá celebrar convênio com outros Poderes, instituições ou empresas públicas ou privadas, com vistas a qualificar e valorizar a premiação.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Art. 7º</w:t>
      </w:r>
      <w:r>
        <w:rPr/>
        <w:t xml:space="preserve">  Esta Resolução entra em vigor na data de sua publicação.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Default"/>
        <w:jc w:val="both"/>
        <w:rPr/>
      </w:pPr>
      <w:r>
        <w:rPr>
          <w:bCs/>
          <w:sz w:val="20"/>
          <w:szCs w:val="20"/>
        </w:rPr>
        <w:t>/JGF</w:t>
      </w:r>
    </w:p>
    <w:sectPr>
      <w:headerReference w:type="default" r:id="rId2"/>
      <w:type w:val="nextPage"/>
      <w:pgSz w:w="11906" w:h="16838"/>
      <w:pgMar w:left="1701" w:right="851" w:header="227" w:top="1134" w:footer="0" w:bottom="1021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1" distT="0" distB="0" distL="0" distR="0" simplePos="0" locked="0" layoutInCell="1" allowOverlap="1" relativeHeight="4" wp14:anchorId="019D67DC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5560" cy="257175"/>
              <wp:effectExtent l="0" t="0" r="15875" b="16510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5000" cy="2566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7pt;height:20.15pt" wp14:anchorId="019D67DC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>
    <w:pPr>
      <w:pStyle w:val="Cabealho"/>
      <w:jc w:val="right"/>
      <w:rPr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/>
    </w:pPr>
    <w:r>
      <w:rPr>
        <w:b/>
        <w:bCs/>
      </w:rPr>
      <w:t>PROC. Nº   0158/21</w:t>
    </w:r>
  </w:p>
  <w:p>
    <w:pPr>
      <w:pStyle w:val="Cabealho"/>
      <w:jc w:val="right"/>
      <w:rPr/>
    </w:pPr>
    <w:r>
      <w:rPr>
        <w:b/>
        <w:bCs/>
      </w:rPr>
      <w:t>PR      Nº       011/21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trackRevision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tabs>
        <w:tab w:val="clear" w:pos="720"/>
        <w:tab w:val="left" w:pos="308" w:leader="none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 w:val="true"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 w:val="true"/>
      <w:ind w:left="708" w:hanging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 w:val="true"/>
      <w:ind w:left="4248" w:firstLine="708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har" w:customStyle="1">
    <w:name w:val="Char"/>
    <w:semiHidden/>
    <w:qFormat/>
    <w:rPr>
      <w:rFonts w:eastAsia="SimSun"/>
      <w:kern w:val="2"/>
      <w:lang w:eastAsia="zh-CN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semiHidden/>
    <w:unhideWhenUsed/>
    <w:qFormat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TextodenotaderodapChar" w:customStyle="1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color w:val="auto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212d1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semiHidden/>
    <w:pPr>
      <w:widowControl w:val="false"/>
      <w:tabs>
        <w:tab w:val="left" w:pos="720" w:leader="none"/>
      </w:tabs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">
    <w:name w:val="Header"/>
    <w:basedOn w:val="Normal"/>
    <w:semiHidden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Eduteste" w:customStyle="1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Corpodotextorecuad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/>
  </w:style>
  <w:style w:type="paragraph" w:styleId="BodyText2">
    <w:name w:val="Body Text 2"/>
    <w:basedOn w:val="Normal"/>
    <w:semiHidden/>
    <w:qFormat/>
    <w:pPr/>
    <w:rPr>
      <w:sz w:val="28"/>
      <w:szCs w:val="18"/>
    </w:rPr>
  </w:style>
  <w:style w:type="paragraph" w:styleId="BodyText3">
    <w:name w:val="Body Text 3"/>
    <w:basedOn w:val="Normal"/>
    <w:semiHidden/>
    <w:qFormat/>
    <w:pPr>
      <w:snapToGrid w:val="false"/>
      <w:jc w:val="both"/>
    </w:pPr>
    <w:rPr>
      <w:szCs w:val="20"/>
    </w:rPr>
  </w:style>
  <w:style w:type="paragraph" w:styleId="BodyTextIndent2">
    <w:name w:val="Body Text Indent 2"/>
    <w:basedOn w:val="Normal"/>
    <w:semiHidden/>
    <w:qFormat/>
    <w:pPr>
      <w:ind w:left="2832" w:hanging="0"/>
      <w:jc w:val="both"/>
    </w:pPr>
    <w:rPr>
      <w:b/>
      <w:bCs/>
      <w:sz w:val="28"/>
    </w:rPr>
  </w:style>
  <w:style w:type="paragraph" w:styleId="Ecmsonormal" w:customStyle="1">
    <w:name w:val="ec_msonormal"/>
    <w:basedOn w:val="Normal"/>
    <w:qFormat/>
    <w:pPr>
      <w:spacing w:before="0" w:after="324"/>
    </w:pPr>
    <w:rPr/>
  </w:style>
  <w:style w:type="paragraph" w:styleId="Notaderodap">
    <w:name w:val="Footnote Text"/>
    <w:basedOn w:val="Normal"/>
    <w:link w:val="TextodenotaderodapChar"/>
    <w:semiHidden/>
    <w:unhideWhenUsed/>
    <w:pPr>
      <w:widowControl w:val="false"/>
      <w:suppressLineNumbers/>
      <w:suppressAutoHyphens w:val="true"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styleId="Padre3o" w:customStyle="1">
    <w:name w:val="Padrã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Padre3e3o" w:customStyle="1">
    <w:name w:val="Padrãe3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odyTextIndent3">
    <w:name w:val="Body Text Indent 3"/>
    <w:basedOn w:val="Normal"/>
    <w:semiHidden/>
    <w:qFormat/>
    <w:pPr>
      <w:spacing w:lineRule="auto" w:line="360"/>
      <w:ind w:left="4248" w:hanging="0"/>
      <w:jc w:val="both"/>
    </w:pPr>
    <w:rPr>
      <w:b/>
      <w:szCs w:val="25"/>
    </w:rPr>
  </w:style>
  <w:style w:type="paragraph" w:styleId="Default" w:customStyle="1">
    <w:name w:val="Default"/>
    <w:qFormat/>
    <w:rsid w:val="00847e49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e06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9c2"/>
    <w:pPr>
      <w:ind w:left="708" w:hanging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212d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AE4B-2FC8-4D1D-8C4A-D9FBBA7F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Trio_Office/6.2.8.2$Windows_x86 LibreOffice_project/</Application>
  <Pages>4</Pages>
  <Words>647</Words>
  <Characters>3617</Characters>
  <CharactersWithSpaces>4265</CharactersWithSpaces>
  <Paragraphs>31</Paragraphs>
  <Company>CMPA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2021-03-15T20:27:00Z</dcterms:created>
  <dc:creator>Administrador</dc:creator>
  <dc:description/>
  <dc:language>pt-BR</dc:language>
  <cp:lastModifiedBy>JEFFERSON REDATOR </cp:lastModifiedBy>
  <cp:lastPrinted>2015-02-24T14:27:00Z</cp:lastPrinted>
  <dcterms:modified xsi:type="dcterms:W3CDTF">2021-03-23T07:53:11Z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