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C9E99D" w14:textId="77777777" w:rsidR="00847E49" w:rsidRDefault="00847E49" w:rsidP="00BE065D">
      <w:pPr>
        <w:jc w:val="center"/>
      </w:pPr>
      <w:r w:rsidRPr="00847E49">
        <w:t>EXPOSIÇÃO DE MOTIVOS</w:t>
      </w:r>
    </w:p>
    <w:p w14:paraId="62DBCC30" w14:textId="77777777" w:rsidR="00FF7454" w:rsidRDefault="00FF7454" w:rsidP="00BE065D">
      <w:pPr>
        <w:jc w:val="center"/>
      </w:pPr>
    </w:p>
    <w:p w14:paraId="6A1C124F" w14:textId="77777777" w:rsidR="00720901" w:rsidRDefault="00720901" w:rsidP="00BE065D">
      <w:pPr>
        <w:jc w:val="center"/>
      </w:pPr>
    </w:p>
    <w:p w14:paraId="490729CE" w14:textId="6E6B8B06" w:rsidR="00DC3187" w:rsidRPr="00DC3187" w:rsidRDefault="00DC3187" w:rsidP="00DC3187">
      <w:pPr>
        <w:ind w:firstLine="1418"/>
        <w:jc w:val="both"/>
      </w:pPr>
      <w:r w:rsidRPr="00DC3187">
        <w:t xml:space="preserve">Insumos para higiene menstrual são inacessíveis a uma parcela da população. Muitas meninas e mulheres têm condições de acesso apenas se adquirirem </w:t>
      </w:r>
      <w:r w:rsidR="00E874BB">
        <w:t>um</w:t>
      </w:r>
      <w:r w:rsidRPr="00DC3187">
        <w:t xml:space="preserve"> </w:t>
      </w:r>
      <w:r w:rsidR="00E874BB" w:rsidRPr="00DC3187">
        <w:t>item</w:t>
      </w:r>
      <w:r w:rsidRPr="00DC3187">
        <w:t xml:space="preserve"> em detrimento de outro fundamental para sobrevivência, como a alimentação </w:t>
      </w:r>
      <w:r w:rsidR="00E874BB">
        <w:t>ou</w:t>
      </w:r>
      <w:r w:rsidRPr="00DC3187">
        <w:t xml:space="preserve"> a moradia. Por outro lado, muitas não possuem sequer a possibilidade de escolha</w:t>
      </w:r>
      <w:r w:rsidR="00E874BB">
        <w:t xml:space="preserve"> e</w:t>
      </w:r>
      <w:r w:rsidRPr="00DC3187">
        <w:t xml:space="preserve"> se encontram em condições de extrema vulnerabilidade</w:t>
      </w:r>
      <w:r w:rsidR="00E874BB">
        <w:t xml:space="preserve">, </w:t>
      </w:r>
      <w:r w:rsidRPr="00DC3187">
        <w:t xml:space="preserve">como </w:t>
      </w:r>
      <w:r w:rsidR="00E874BB">
        <w:t xml:space="preserve">é </w:t>
      </w:r>
      <w:r w:rsidRPr="00DC3187">
        <w:t>o caso das mulheres em situação de rua e aquelas em extrema pobreza.</w:t>
      </w:r>
    </w:p>
    <w:p w14:paraId="3786DEAF" w14:textId="2EC15580" w:rsidR="00344556" w:rsidRDefault="00DC3187" w:rsidP="00DC3187">
      <w:pPr>
        <w:ind w:firstLine="1418"/>
        <w:jc w:val="both"/>
      </w:pPr>
      <w:r w:rsidRPr="00DC3187">
        <w:t>De acordo com a Organização Korui, quem menstrua gasta mensalmente</w:t>
      </w:r>
      <w:r w:rsidR="00E874BB">
        <w:t>,</w:t>
      </w:r>
      <w:r w:rsidRPr="00DC3187">
        <w:t xml:space="preserve"> em média</w:t>
      </w:r>
      <w:r w:rsidR="00E874BB">
        <w:t>,</w:t>
      </w:r>
      <w:r w:rsidRPr="00DC3187">
        <w:t xml:space="preserve"> doze reais em absorventes descartáveis, o equivalente a uma despesa de seis mil reais durante todo o seu período fértil. Esse cálculo indica que, no Brasil, pelo menos 23% das meninas entre 15 a 17 anos não possuem condições de acesso a</w:t>
      </w:r>
      <w:r w:rsidR="00E874BB">
        <w:t xml:space="preserve"> esses</w:t>
      </w:r>
      <w:r w:rsidRPr="00DC3187">
        <w:t xml:space="preserve"> insumos.</w:t>
      </w:r>
    </w:p>
    <w:p w14:paraId="32DBA060" w14:textId="6EEA32F4" w:rsidR="00DC3187" w:rsidRPr="00DC3187" w:rsidRDefault="00DC3187" w:rsidP="00DC3187">
      <w:pPr>
        <w:ind w:firstLine="1418"/>
        <w:jc w:val="both"/>
      </w:pPr>
      <w:r w:rsidRPr="00DC3187">
        <w:t>Diante desse quadro, meninas deixam de frequentar a escola, mulheres precisam lidar com o estigma da menstruação e muitas colocam a saúde em risco ao recorrerem a soluções improvisadas. É comum que mulheres</w:t>
      </w:r>
      <w:r w:rsidR="00E874BB">
        <w:t xml:space="preserve"> e</w:t>
      </w:r>
      <w:r w:rsidRPr="00DC3187">
        <w:t xml:space="preserve"> homens trans com útero</w:t>
      </w:r>
      <w:r w:rsidR="00E874BB">
        <w:t xml:space="preserve"> </w:t>
      </w:r>
      <w:r w:rsidRPr="00DC3187">
        <w:t>sem condições de comprar absorventes utilizem formas anti-higiênicas de absorver</w:t>
      </w:r>
      <w:hyperlink r:id="rId8" w:tgtFrame="_blank" w:history="1">
        <w:r w:rsidRPr="00DC3187">
          <w:t> a menstruação</w:t>
        </w:r>
      </w:hyperlink>
      <w:r w:rsidR="009526C9">
        <w:rPr>
          <w:rStyle w:val="Refdenotaderodap"/>
        </w:rPr>
        <w:footnoteReference w:id="1"/>
      </w:r>
      <w:r w:rsidRPr="00DC3187">
        <w:t>. Nes</w:t>
      </w:r>
      <w:r w:rsidR="00E874BB">
        <w:t>s</w:t>
      </w:r>
      <w:r w:rsidRPr="00DC3187">
        <w:t xml:space="preserve">es casos, as infecções vaginais ou urinárias são tão inevitáveis como recorrentes. Infelizmente, insuficiências renais, infertilidade ou morte por choque séptico não são descartáveis, </w:t>
      </w:r>
      <w:r w:rsidR="00E874BB">
        <w:t xml:space="preserve">mas </w:t>
      </w:r>
      <w:r w:rsidRPr="00DC3187">
        <w:t>tudo consequências evitáveis conquanto uma mulher tenha acesso a produtos de higiene.</w:t>
      </w:r>
    </w:p>
    <w:p w14:paraId="2EA442DD" w14:textId="22961F6D" w:rsidR="00DC3187" w:rsidRPr="00DC3187" w:rsidRDefault="00DC3187" w:rsidP="00DC3187">
      <w:pPr>
        <w:ind w:firstLine="1418"/>
        <w:jc w:val="both"/>
      </w:pPr>
      <w:r w:rsidRPr="00DC3187">
        <w:t>A menstruação está intrinsecamente relacionada à dignidade humana. Quando uma pessoa sangra e não tem acesso à água, banheiros, itens de higiene ou vive</w:t>
      </w:r>
      <w:r w:rsidR="00E874BB">
        <w:t>,</w:t>
      </w:r>
      <w:r w:rsidRPr="00DC3187">
        <w:t xml:space="preserve"> por causa de algo que é fisiológico</w:t>
      </w:r>
      <w:r w:rsidR="00E874BB">
        <w:t xml:space="preserve">, </w:t>
      </w:r>
      <w:r w:rsidRPr="00DC3187">
        <w:t>situações de exclusão, vergonha e impotência, o princípio da dignidade está comprometido. A Organização das Nações Unidas (ONU)</w:t>
      </w:r>
      <w:r w:rsidR="001B721E">
        <w:rPr>
          <w:rStyle w:val="Refdenotaderodap"/>
        </w:rPr>
        <w:footnoteReference w:id="2"/>
      </w:r>
      <w:r w:rsidRPr="00DC3187">
        <w:t> </w:t>
      </w:r>
      <w:hyperlink r:id="rId9" w:tgtFrame="_blank" w:history="1">
        <w:r w:rsidRPr="00DC3187">
          <w:t>estima</w:t>
        </w:r>
      </w:hyperlink>
      <w:r w:rsidRPr="00DC3187">
        <w:t> que uma em cada dez meninas perdem aula quando estão menstruadas.</w:t>
      </w:r>
    </w:p>
    <w:p w14:paraId="67FBD81D" w14:textId="7440682B" w:rsidR="00DC3187" w:rsidRDefault="0008284B" w:rsidP="00DC3187">
      <w:pPr>
        <w:ind w:firstLine="1418"/>
        <w:jc w:val="both"/>
      </w:pPr>
      <w:hyperlink r:id="rId10" w:tgtFrame="_blank" w:history="1">
        <w:r w:rsidR="00DC3187" w:rsidRPr="00DC3187">
          <w:t>De acordo com o</w:t>
        </w:r>
      </w:hyperlink>
      <w:r w:rsidR="00DC3187" w:rsidRPr="00DC3187">
        <w:t> Fundo das Nações Unidas para Infância (Unicef)</w:t>
      </w:r>
      <w:r w:rsidR="001B721E">
        <w:rPr>
          <w:rStyle w:val="Refdenotaderodap"/>
        </w:rPr>
        <w:footnoteReference w:id="3"/>
      </w:r>
      <w:r w:rsidR="00DC3187" w:rsidRPr="00DC3187">
        <w:t>, quem vivencia a falta de acesso a informações ou educação menstrual têm maior probabilidade de viver uma gravidez precoce, desnutrição, sofrer violência doméstica e complicações na gravidez como resultado.</w:t>
      </w:r>
    </w:p>
    <w:p w14:paraId="6EA5F6C4" w14:textId="439EAEB8" w:rsidR="00DC3187" w:rsidRPr="00DC3187" w:rsidRDefault="00DC3187" w:rsidP="00DC3187">
      <w:pPr>
        <w:ind w:firstLine="1418"/>
        <w:jc w:val="both"/>
      </w:pPr>
      <w:r w:rsidRPr="00DC3187">
        <w:t>Observadas as justificativas, a pobreza menstrual se coloca como um problema social que requer a intervenção da gestão pública para dirimir suas causas.</w:t>
      </w:r>
    </w:p>
    <w:p w14:paraId="3A738457" w14:textId="77777777" w:rsidR="003F5B53" w:rsidRPr="003F5B53" w:rsidRDefault="003F5B53" w:rsidP="00DC3187">
      <w:pPr>
        <w:jc w:val="both"/>
      </w:pPr>
      <w:r w:rsidRPr="003F5B53">
        <w:t> </w:t>
      </w:r>
    </w:p>
    <w:p w14:paraId="5AF6A271" w14:textId="786A3C80" w:rsidR="00F23BCC" w:rsidRDefault="00F23BCC" w:rsidP="00F23BCC">
      <w:pPr>
        <w:ind w:firstLine="1418"/>
        <w:jc w:val="both"/>
      </w:pPr>
      <w:r w:rsidRPr="00F23BCC">
        <w:t xml:space="preserve">Sala das Sessões, </w:t>
      </w:r>
      <w:r w:rsidR="00DC3187">
        <w:t>2</w:t>
      </w:r>
      <w:r w:rsidR="00ED5A1A">
        <w:t xml:space="preserve"> </w:t>
      </w:r>
      <w:r w:rsidRPr="00F23BCC">
        <w:t>de</w:t>
      </w:r>
      <w:r w:rsidR="00362171">
        <w:t xml:space="preserve"> </w:t>
      </w:r>
      <w:r w:rsidR="00DC3187">
        <w:t>março</w:t>
      </w:r>
      <w:r w:rsidRPr="00F23BCC">
        <w:t xml:space="preserve"> de 20</w:t>
      </w:r>
      <w:r w:rsidR="00DC3187">
        <w:t>2</w:t>
      </w:r>
      <w:r w:rsidRPr="00F23BCC">
        <w:t>1.</w:t>
      </w:r>
    </w:p>
    <w:p w14:paraId="42412A04" w14:textId="77777777" w:rsidR="00F23BCC" w:rsidRDefault="00F23BCC" w:rsidP="00097742">
      <w:pPr>
        <w:ind w:firstLine="1418"/>
        <w:jc w:val="center"/>
      </w:pPr>
    </w:p>
    <w:p w14:paraId="58F5A5B5" w14:textId="77777777" w:rsidR="00F23BCC" w:rsidRDefault="00F23BCC" w:rsidP="00097742">
      <w:pPr>
        <w:ind w:firstLine="1418"/>
        <w:jc w:val="center"/>
      </w:pPr>
    </w:p>
    <w:p w14:paraId="4B6C33E4" w14:textId="77777777" w:rsidR="00F23BCC" w:rsidRDefault="00F23BCC" w:rsidP="00097742">
      <w:pPr>
        <w:ind w:firstLine="1418"/>
        <w:jc w:val="center"/>
      </w:pPr>
    </w:p>
    <w:p w14:paraId="110F812E" w14:textId="77777777" w:rsidR="00F23BCC" w:rsidRDefault="00F23BCC" w:rsidP="00097742">
      <w:pPr>
        <w:ind w:firstLine="1418"/>
        <w:jc w:val="center"/>
      </w:pPr>
    </w:p>
    <w:p w14:paraId="1ADB82E7" w14:textId="77777777" w:rsidR="00F23BCC" w:rsidRDefault="00F23BCC" w:rsidP="00097742">
      <w:pPr>
        <w:ind w:firstLine="1418"/>
        <w:jc w:val="center"/>
      </w:pPr>
    </w:p>
    <w:p w14:paraId="3D64D244" w14:textId="288AB215" w:rsidR="00F23BCC" w:rsidRDefault="00F23BCC" w:rsidP="00F23BCC">
      <w:pPr>
        <w:jc w:val="center"/>
      </w:pPr>
      <w:r>
        <w:t xml:space="preserve">VEREADOR </w:t>
      </w:r>
      <w:r w:rsidR="00DC3187">
        <w:t>LEONEL RADDE</w:t>
      </w:r>
      <w:bookmarkStart w:id="1" w:name="_ftn1"/>
    </w:p>
    <w:p w14:paraId="7720C4EF" w14:textId="1962A765" w:rsidR="00F335A8" w:rsidRDefault="00F335A8">
      <w:pPr>
        <w:rPr>
          <w:rFonts w:ascii="Calibri" w:hAnsi="Calibri"/>
          <w:color w:val="000000"/>
          <w:sz w:val="16"/>
          <w:szCs w:val="16"/>
        </w:rPr>
      </w:pPr>
      <w:r>
        <w:rPr>
          <w:rFonts w:ascii="Calibri" w:hAnsi="Calibri"/>
          <w:color w:val="000000"/>
          <w:sz w:val="16"/>
          <w:szCs w:val="16"/>
        </w:rPr>
        <w:br w:type="page"/>
      </w:r>
    </w:p>
    <w:bookmarkEnd w:id="1"/>
    <w:p w14:paraId="2EBDE2B4" w14:textId="101C06B2" w:rsidR="00FF7454" w:rsidRPr="002E3359" w:rsidRDefault="00FF7454" w:rsidP="002E3359">
      <w:pPr>
        <w:jc w:val="center"/>
        <w:rPr>
          <w:b/>
          <w:bCs/>
        </w:rPr>
      </w:pPr>
      <w:r w:rsidRPr="002E3359">
        <w:rPr>
          <w:b/>
          <w:bCs/>
        </w:rPr>
        <w:lastRenderedPageBreak/>
        <w:t>PROJETO DE LEI</w:t>
      </w:r>
    </w:p>
    <w:p w14:paraId="6FA2C3B3" w14:textId="77777777" w:rsidR="00683691" w:rsidRDefault="00683691" w:rsidP="002E3359">
      <w:pPr>
        <w:ind w:firstLine="1418"/>
        <w:jc w:val="center"/>
      </w:pPr>
    </w:p>
    <w:p w14:paraId="4F2E70B8" w14:textId="77777777" w:rsidR="009B20B9" w:rsidRPr="002E3359" w:rsidRDefault="009B20B9" w:rsidP="002E3359">
      <w:pPr>
        <w:ind w:firstLine="1418"/>
        <w:jc w:val="center"/>
      </w:pPr>
    </w:p>
    <w:p w14:paraId="45AEEEBA" w14:textId="77777777" w:rsidR="00FF7454" w:rsidRPr="002E3359" w:rsidRDefault="00FF7454" w:rsidP="002E3359">
      <w:pPr>
        <w:ind w:firstLine="1418"/>
        <w:jc w:val="center"/>
      </w:pPr>
    </w:p>
    <w:p w14:paraId="3526C524" w14:textId="65E93613" w:rsidR="00DC3187" w:rsidRPr="00DC3187" w:rsidRDefault="002445FF" w:rsidP="00DC3187">
      <w:pPr>
        <w:pStyle w:val="yiv7168190263"/>
        <w:spacing w:before="0" w:beforeAutospacing="0" w:after="0" w:afterAutospacing="0"/>
        <w:ind w:left="4253"/>
        <w:jc w:val="both"/>
        <w:rPr>
          <w:b/>
        </w:rPr>
      </w:pPr>
      <w:r>
        <w:rPr>
          <w:b/>
        </w:rPr>
        <w:t xml:space="preserve">Cria o Programa de Promoção da Saúde Menstrual no Município de Porto Alegre. </w:t>
      </w:r>
    </w:p>
    <w:p w14:paraId="2B2FC86A" w14:textId="77777777" w:rsidR="00552AE5" w:rsidRDefault="00552AE5" w:rsidP="002E3359">
      <w:pPr>
        <w:ind w:firstLine="1418"/>
        <w:jc w:val="center"/>
      </w:pPr>
    </w:p>
    <w:p w14:paraId="7BD9B4CA" w14:textId="77777777" w:rsidR="008C5CAF" w:rsidRDefault="008C5CAF" w:rsidP="002E3359">
      <w:pPr>
        <w:ind w:firstLine="1418"/>
        <w:jc w:val="center"/>
      </w:pPr>
    </w:p>
    <w:p w14:paraId="2F8978D8" w14:textId="3ECC6BDE" w:rsidR="00E874BB" w:rsidRDefault="00DC3187" w:rsidP="00DC3187">
      <w:pPr>
        <w:ind w:firstLine="1418"/>
        <w:jc w:val="both"/>
      </w:pPr>
      <w:r w:rsidRPr="002445FF">
        <w:rPr>
          <w:b/>
        </w:rPr>
        <w:t>Art. 1º</w:t>
      </w:r>
      <w:r w:rsidR="002445FF">
        <w:rPr>
          <w:b/>
        </w:rPr>
        <w:t xml:space="preserve"> </w:t>
      </w:r>
      <w:r w:rsidRPr="00DC3187">
        <w:t xml:space="preserve"> Fica criado</w:t>
      </w:r>
      <w:r w:rsidR="002445FF">
        <w:t xml:space="preserve"> o Programa</w:t>
      </w:r>
      <w:r w:rsidR="00E874BB">
        <w:t xml:space="preserve"> de Promoção da Saúde Menstrual</w:t>
      </w:r>
      <w:r w:rsidRPr="00DC3187">
        <w:t xml:space="preserve"> no Município de Porto Alegre</w:t>
      </w:r>
      <w:r w:rsidR="00E874BB">
        <w:t>.</w:t>
      </w:r>
    </w:p>
    <w:p w14:paraId="08C7BF1A" w14:textId="77777777" w:rsidR="00E874BB" w:rsidRDefault="00E874BB" w:rsidP="00DC3187">
      <w:pPr>
        <w:ind w:firstLine="1418"/>
        <w:jc w:val="both"/>
      </w:pPr>
    </w:p>
    <w:p w14:paraId="09FCA6D7" w14:textId="7EC7F527" w:rsidR="00DC3187" w:rsidRDefault="00A36EAB" w:rsidP="00DC3187">
      <w:pPr>
        <w:ind w:firstLine="1418"/>
        <w:jc w:val="both"/>
      </w:pPr>
      <w:r>
        <w:rPr>
          <w:b/>
        </w:rPr>
        <w:t>§ 1º</w:t>
      </w:r>
      <w:r w:rsidR="00E874BB">
        <w:t xml:space="preserve"> </w:t>
      </w:r>
      <w:r>
        <w:t xml:space="preserve"> </w:t>
      </w:r>
      <w:r w:rsidR="00E874BB">
        <w:t>O Programa de que trata esta Lei</w:t>
      </w:r>
      <w:r w:rsidR="00D43B83">
        <w:t xml:space="preserve"> tem por objetivo</w:t>
      </w:r>
      <w:r w:rsidR="00E874BB">
        <w:t xml:space="preserve"> </w:t>
      </w:r>
      <w:r w:rsidR="006272C2">
        <w:t>disponibilizar, n</w:t>
      </w:r>
      <w:r w:rsidR="00DC3187" w:rsidRPr="00DC3187">
        <w:t>a rede</w:t>
      </w:r>
      <w:r w:rsidR="006272C2">
        <w:t xml:space="preserve"> pública </w:t>
      </w:r>
      <w:r w:rsidR="00DC3187" w:rsidRPr="00DC3187">
        <w:t>de saúde</w:t>
      </w:r>
      <w:r w:rsidR="00D43B83">
        <w:t>, educação e assistência social</w:t>
      </w:r>
      <w:r w:rsidR="006272C2">
        <w:t xml:space="preserve"> do Município de Porto Alegre,</w:t>
      </w:r>
      <w:r w:rsidR="00DC3187" w:rsidRPr="00DC3187">
        <w:t xml:space="preserve"> insumos para a higiene menstrual.</w:t>
      </w:r>
    </w:p>
    <w:p w14:paraId="48A8282B" w14:textId="77777777" w:rsidR="002445FF" w:rsidRDefault="002445FF" w:rsidP="00DC3187">
      <w:pPr>
        <w:ind w:firstLine="1418"/>
        <w:jc w:val="both"/>
      </w:pPr>
    </w:p>
    <w:p w14:paraId="76D33D55" w14:textId="5E280DD8" w:rsidR="00A36EAB" w:rsidRDefault="00A36EAB" w:rsidP="00A36EAB">
      <w:pPr>
        <w:ind w:firstLine="1418"/>
        <w:jc w:val="both"/>
      </w:pPr>
      <w:r>
        <w:rPr>
          <w:b/>
        </w:rPr>
        <w:t>§ 2</w:t>
      </w:r>
      <w:r w:rsidRPr="006272C2">
        <w:rPr>
          <w:b/>
        </w:rPr>
        <w:t>º</w:t>
      </w:r>
      <w:r w:rsidRPr="00DC3187">
        <w:t xml:space="preserve">  Para os efeitos desta </w:t>
      </w:r>
      <w:r>
        <w:t>L</w:t>
      </w:r>
      <w:r w:rsidRPr="00DC3187">
        <w:t>ei, compreende-se como pobreza menstrual</w:t>
      </w:r>
      <w:r>
        <w:t xml:space="preserve"> </w:t>
      </w:r>
      <w:r w:rsidRPr="00DC3187">
        <w:t>um problema social causado p</w:t>
      </w:r>
      <w:r>
        <w:t>or:</w:t>
      </w:r>
    </w:p>
    <w:p w14:paraId="20E4E51C" w14:textId="77777777" w:rsidR="00A36EAB" w:rsidRDefault="00A36EAB" w:rsidP="00A36EAB">
      <w:pPr>
        <w:ind w:firstLine="1418"/>
        <w:jc w:val="both"/>
      </w:pPr>
    </w:p>
    <w:p w14:paraId="08362723" w14:textId="77777777" w:rsidR="00A36EAB" w:rsidRDefault="00A36EAB" w:rsidP="00A36EAB">
      <w:pPr>
        <w:ind w:firstLine="1418"/>
        <w:jc w:val="both"/>
      </w:pPr>
      <w:r>
        <w:t xml:space="preserve">I – </w:t>
      </w:r>
      <w:r w:rsidRPr="00DC3187">
        <w:t>extrema pobreza, falta de acesso à água e saneamento básico;</w:t>
      </w:r>
      <w:r>
        <w:t xml:space="preserve"> e</w:t>
      </w:r>
    </w:p>
    <w:p w14:paraId="20881387" w14:textId="77777777" w:rsidR="00A36EAB" w:rsidRPr="00DC3187" w:rsidRDefault="00A36EAB" w:rsidP="00A36EAB">
      <w:pPr>
        <w:ind w:firstLine="1418"/>
        <w:jc w:val="both"/>
      </w:pPr>
    </w:p>
    <w:p w14:paraId="1F61E328" w14:textId="77777777" w:rsidR="00A36EAB" w:rsidRDefault="00A36EAB" w:rsidP="00A36EAB">
      <w:pPr>
        <w:ind w:firstLine="1418"/>
        <w:jc w:val="both"/>
      </w:pPr>
      <w:r w:rsidRPr="00DC3187">
        <w:t xml:space="preserve">II </w:t>
      </w:r>
      <w:r>
        <w:t xml:space="preserve">– </w:t>
      </w:r>
      <w:r w:rsidRPr="00DC3187">
        <w:t>situação precária ou inexistente de condições para acessar insumos de higiene básica</w:t>
      </w:r>
      <w:r>
        <w:t>.</w:t>
      </w:r>
    </w:p>
    <w:p w14:paraId="09544974" w14:textId="77777777" w:rsidR="00A36EAB" w:rsidRDefault="00A36EAB" w:rsidP="00A36EAB">
      <w:pPr>
        <w:ind w:firstLine="1418"/>
        <w:jc w:val="both"/>
      </w:pPr>
    </w:p>
    <w:p w14:paraId="28283CF8" w14:textId="499E9BD1" w:rsidR="00A36EAB" w:rsidRDefault="00A36EAB" w:rsidP="00A36EAB">
      <w:pPr>
        <w:ind w:firstLine="1418"/>
        <w:jc w:val="both"/>
      </w:pPr>
      <w:r w:rsidRPr="00905B82">
        <w:rPr>
          <w:b/>
        </w:rPr>
        <w:t xml:space="preserve">Art. </w:t>
      </w:r>
      <w:r>
        <w:rPr>
          <w:b/>
        </w:rPr>
        <w:t>2</w:t>
      </w:r>
      <w:r w:rsidRPr="00905B82">
        <w:rPr>
          <w:b/>
        </w:rPr>
        <w:t>º</w:t>
      </w:r>
      <w:r w:rsidRPr="00DC3187">
        <w:t xml:space="preserve"> </w:t>
      </w:r>
      <w:r>
        <w:t xml:space="preserve"> O Programa </w:t>
      </w:r>
      <w:r w:rsidRPr="00DC3187">
        <w:t>de Promoção da Saúde Menstrual</w:t>
      </w:r>
      <w:r>
        <w:t xml:space="preserve"> </w:t>
      </w:r>
      <w:r w:rsidR="00C95D6A">
        <w:t xml:space="preserve">tem como objetivos específicos: </w:t>
      </w:r>
    </w:p>
    <w:p w14:paraId="746B24F5" w14:textId="77777777" w:rsidR="00A36EAB" w:rsidRPr="00DC3187" w:rsidRDefault="00A36EAB" w:rsidP="00A36EAB">
      <w:pPr>
        <w:ind w:firstLine="1418"/>
        <w:jc w:val="both"/>
      </w:pPr>
    </w:p>
    <w:p w14:paraId="2AB7BB41" w14:textId="4BBF0803" w:rsidR="00A36EAB" w:rsidRPr="00DC3187" w:rsidRDefault="00A36EAB" w:rsidP="00A36EAB">
      <w:pPr>
        <w:ind w:firstLine="1418"/>
        <w:jc w:val="both"/>
      </w:pPr>
      <w:r w:rsidRPr="00DC3187">
        <w:t xml:space="preserve">I </w:t>
      </w:r>
      <w:r w:rsidR="00C95D6A">
        <w:t>– g</w:t>
      </w:r>
      <w:r w:rsidRPr="00DC3187">
        <w:t xml:space="preserve">arantir </w:t>
      </w:r>
      <w:r w:rsidR="0097356C">
        <w:t xml:space="preserve">às </w:t>
      </w:r>
      <w:r w:rsidRPr="00DC3187">
        <w:t xml:space="preserve">pessoas que menstruam </w:t>
      </w:r>
      <w:r w:rsidR="0097356C" w:rsidRPr="00DC3187">
        <w:t xml:space="preserve">o acesso </w:t>
      </w:r>
      <w:r w:rsidR="0097356C">
        <w:t xml:space="preserve">a </w:t>
      </w:r>
      <w:r w:rsidRPr="00DC3187">
        <w:t xml:space="preserve">insumos </w:t>
      </w:r>
      <w:r w:rsidR="0097356C">
        <w:t>de</w:t>
      </w:r>
      <w:r w:rsidRPr="00DC3187">
        <w:t xml:space="preserve"> higiene menstrual;</w:t>
      </w:r>
      <w:r w:rsidR="00D43B83">
        <w:t xml:space="preserve"> e</w:t>
      </w:r>
    </w:p>
    <w:p w14:paraId="4D75C00B" w14:textId="77777777" w:rsidR="00A36EAB" w:rsidRDefault="00A36EAB" w:rsidP="00A36EAB">
      <w:pPr>
        <w:ind w:firstLine="1418"/>
        <w:jc w:val="both"/>
      </w:pPr>
    </w:p>
    <w:p w14:paraId="65977930" w14:textId="2DDF3A76" w:rsidR="00A36EAB" w:rsidRPr="00DC3187" w:rsidRDefault="00A36EAB" w:rsidP="00A36EAB">
      <w:pPr>
        <w:ind w:firstLine="1418"/>
        <w:jc w:val="both"/>
      </w:pPr>
      <w:r w:rsidRPr="00DC3187">
        <w:t xml:space="preserve">II </w:t>
      </w:r>
      <w:r w:rsidR="0097356C">
        <w:t>– p</w:t>
      </w:r>
      <w:r w:rsidRPr="00DC3187">
        <w:t>romover a consolidação da saúde pública, da equidade de gênero e a garantia dos direitos humanos</w:t>
      </w:r>
      <w:r w:rsidR="00D43B83">
        <w:t>.</w:t>
      </w:r>
    </w:p>
    <w:p w14:paraId="39554C46" w14:textId="77777777" w:rsidR="00A36EAB" w:rsidRDefault="00A36EAB" w:rsidP="00A36EAB">
      <w:pPr>
        <w:ind w:firstLine="1418"/>
        <w:jc w:val="both"/>
      </w:pPr>
    </w:p>
    <w:p w14:paraId="20312B2E" w14:textId="34047E69" w:rsidR="00DC3187" w:rsidRDefault="00DC3187" w:rsidP="00DC3187">
      <w:pPr>
        <w:ind w:firstLine="1418"/>
        <w:jc w:val="both"/>
      </w:pPr>
      <w:r w:rsidRPr="00570A66">
        <w:rPr>
          <w:b/>
        </w:rPr>
        <w:t>Art</w:t>
      </w:r>
      <w:r w:rsidR="002B7C59">
        <w:rPr>
          <w:b/>
        </w:rPr>
        <w:t>.</w:t>
      </w:r>
      <w:r w:rsidRPr="00570A66">
        <w:rPr>
          <w:b/>
        </w:rPr>
        <w:t xml:space="preserve"> </w:t>
      </w:r>
      <w:r w:rsidR="0097356C">
        <w:rPr>
          <w:b/>
        </w:rPr>
        <w:t>3</w:t>
      </w:r>
      <w:r w:rsidRPr="00570A66">
        <w:rPr>
          <w:b/>
        </w:rPr>
        <w:t>º</w:t>
      </w:r>
      <w:r w:rsidRPr="00DC3187">
        <w:t xml:space="preserve"> </w:t>
      </w:r>
      <w:r w:rsidR="006272C2">
        <w:t xml:space="preserve"> </w:t>
      </w:r>
      <w:r w:rsidR="0062395F">
        <w:t>São</w:t>
      </w:r>
      <w:r w:rsidR="006272C2">
        <w:t xml:space="preserve"> considerados</w:t>
      </w:r>
      <w:r w:rsidR="0097356C">
        <w:t xml:space="preserve"> </w:t>
      </w:r>
      <w:r w:rsidRPr="00DC3187">
        <w:t>insumos para a higiene menstrual</w:t>
      </w:r>
      <w:r w:rsidR="0097356C">
        <w:t>, para fins desta Lei</w:t>
      </w:r>
      <w:r w:rsidRPr="00DC3187">
        <w:t>: </w:t>
      </w:r>
    </w:p>
    <w:p w14:paraId="52933B9C" w14:textId="77777777" w:rsidR="006272C2" w:rsidRPr="00DC3187" w:rsidRDefault="006272C2" w:rsidP="00DC3187">
      <w:pPr>
        <w:ind w:firstLine="1418"/>
        <w:jc w:val="both"/>
      </w:pPr>
    </w:p>
    <w:p w14:paraId="19525011" w14:textId="5D39E47A" w:rsidR="00DC3187" w:rsidRDefault="00DC3187" w:rsidP="00DC3187">
      <w:pPr>
        <w:ind w:firstLine="1418"/>
        <w:jc w:val="both"/>
      </w:pPr>
      <w:r w:rsidRPr="00DC3187">
        <w:t xml:space="preserve">I </w:t>
      </w:r>
      <w:r w:rsidR="006272C2">
        <w:t>– a</w:t>
      </w:r>
      <w:r w:rsidRPr="00DC3187">
        <w:t>bsorvente descartável</w:t>
      </w:r>
      <w:r w:rsidR="006272C2">
        <w:t>;</w:t>
      </w:r>
    </w:p>
    <w:p w14:paraId="1067DE66" w14:textId="77777777" w:rsidR="006272C2" w:rsidRPr="00DC3187" w:rsidRDefault="006272C2" w:rsidP="00DC3187">
      <w:pPr>
        <w:ind w:firstLine="1418"/>
        <w:jc w:val="both"/>
      </w:pPr>
    </w:p>
    <w:p w14:paraId="05D6532D" w14:textId="2161471E" w:rsidR="00DC3187" w:rsidRDefault="00DC3187" w:rsidP="00DC3187">
      <w:pPr>
        <w:ind w:firstLine="1418"/>
        <w:jc w:val="both"/>
      </w:pPr>
      <w:r w:rsidRPr="00DC3187">
        <w:t xml:space="preserve">II </w:t>
      </w:r>
      <w:r w:rsidR="006272C2">
        <w:t>– a</w:t>
      </w:r>
      <w:r w:rsidRPr="00DC3187">
        <w:t>bsorvente de uso interno</w:t>
      </w:r>
      <w:r w:rsidR="006272C2">
        <w:t>;</w:t>
      </w:r>
    </w:p>
    <w:p w14:paraId="43D6EA9F" w14:textId="77777777" w:rsidR="006272C2" w:rsidRPr="00DC3187" w:rsidRDefault="006272C2" w:rsidP="00DC3187">
      <w:pPr>
        <w:ind w:firstLine="1418"/>
        <w:jc w:val="both"/>
      </w:pPr>
    </w:p>
    <w:p w14:paraId="0A41A544" w14:textId="0243A77E" w:rsidR="00DC3187" w:rsidRDefault="00DC3187" w:rsidP="00DC3187">
      <w:pPr>
        <w:ind w:firstLine="1418"/>
        <w:jc w:val="both"/>
      </w:pPr>
      <w:r w:rsidRPr="00DC3187">
        <w:t xml:space="preserve">III </w:t>
      </w:r>
      <w:r w:rsidR="006272C2">
        <w:t>– p</w:t>
      </w:r>
      <w:r w:rsidRPr="00DC3187">
        <w:t>rotetor diário</w:t>
      </w:r>
      <w:r w:rsidR="006272C2">
        <w:t>;</w:t>
      </w:r>
      <w:r w:rsidR="00A36EAB">
        <w:t xml:space="preserve"> e</w:t>
      </w:r>
    </w:p>
    <w:p w14:paraId="735EE9F1" w14:textId="77777777" w:rsidR="00A36EAB" w:rsidRPr="00DC3187" w:rsidRDefault="00A36EAB" w:rsidP="00DC3187">
      <w:pPr>
        <w:ind w:firstLine="1418"/>
        <w:jc w:val="both"/>
      </w:pPr>
    </w:p>
    <w:p w14:paraId="136DD2DC" w14:textId="0C758965" w:rsidR="00DC3187" w:rsidRDefault="00DC3187" w:rsidP="00DC3187">
      <w:pPr>
        <w:ind w:firstLine="1418"/>
        <w:jc w:val="both"/>
      </w:pPr>
      <w:r w:rsidRPr="00DC3187">
        <w:t xml:space="preserve">IV </w:t>
      </w:r>
      <w:r w:rsidR="00A36EAB">
        <w:t>– c</w:t>
      </w:r>
      <w:r w:rsidRPr="00DC3187">
        <w:t>oletor menstrual</w:t>
      </w:r>
      <w:r w:rsidR="00A36EAB">
        <w:t>.</w:t>
      </w:r>
    </w:p>
    <w:p w14:paraId="2E06D26C" w14:textId="77777777" w:rsidR="00DC3187" w:rsidRPr="00DC3187" w:rsidRDefault="00DC3187" w:rsidP="00DC3187">
      <w:pPr>
        <w:ind w:firstLine="1418"/>
        <w:jc w:val="both"/>
      </w:pPr>
      <w:r w:rsidRPr="00DC3187">
        <w:t> </w:t>
      </w:r>
    </w:p>
    <w:p w14:paraId="56C3552C" w14:textId="4A6663C0" w:rsidR="00DC3187" w:rsidRPr="00DC3187" w:rsidRDefault="00DC3187" w:rsidP="00DC3187">
      <w:pPr>
        <w:ind w:firstLine="1418"/>
        <w:jc w:val="both"/>
      </w:pPr>
      <w:r w:rsidRPr="00570A66">
        <w:rPr>
          <w:b/>
        </w:rPr>
        <w:t xml:space="preserve">Art. </w:t>
      </w:r>
      <w:r w:rsidR="00E65CF7" w:rsidRPr="00570A66">
        <w:rPr>
          <w:b/>
        </w:rPr>
        <w:t>4</w:t>
      </w:r>
      <w:r w:rsidRPr="00570A66">
        <w:rPr>
          <w:b/>
        </w:rPr>
        <w:t>º</w:t>
      </w:r>
      <w:r w:rsidRPr="00DC3187">
        <w:t xml:space="preserve"> </w:t>
      </w:r>
      <w:r w:rsidR="00E65CF7">
        <w:t xml:space="preserve"> </w:t>
      </w:r>
      <w:r w:rsidRPr="00DC3187">
        <w:t>Poderão ser beneficiárias do Pro</w:t>
      </w:r>
      <w:r w:rsidR="00AF3AE2">
        <w:t>grama</w:t>
      </w:r>
      <w:r w:rsidRPr="00DC3187">
        <w:t xml:space="preserve"> de Promoção da Saúde Menstrual</w:t>
      </w:r>
      <w:r w:rsidR="00B46712">
        <w:t xml:space="preserve"> todas as pessoas que menstruam.</w:t>
      </w:r>
    </w:p>
    <w:p w14:paraId="7890AEB5" w14:textId="1A4051E0" w:rsidR="00B46712" w:rsidRPr="00DC3187" w:rsidRDefault="00B46712" w:rsidP="00616D10">
      <w:pPr>
        <w:jc w:val="both"/>
      </w:pPr>
    </w:p>
    <w:p w14:paraId="59E678A6" w14:textId="15DFA0BA" w:rsidR="00DC3187" w:rsidRDefault="00DC3187" w:rsidP="00DC3187">
      <w:pPr>
        <w:ind w:firstLine="1418"/>
        <w:jc w:val="both"/>
      </w:pPr>
      <w:r w:rsidRPr="00570A66">
        <w:rPr>
          <w:b/>
        </w:rPr>
        <w:lastRenderedPageBreak/>
        <w:t xml:space="preserve">Art. </w:t>
      </w:r>
      <w:r w:rsidR="001374E9" w:rsidRPr="00570A66">
        <w:rPr>
          <w:b/>
        </w:rPr>
        <w:t>5</w:t>
      </w:r>
      <w:r w:rsidRPr="00570A66">
        <w:rPr>
          <w:b/>
        </w:rPr>
        <w:t>º</w:t>
      </w:r>
      <w:r w:rsidRPr="00DC3187">
        <w:t xml:space="preserve">  </w:t>
      </w:r>
      <w:r w:rsidR="001374E9">
        <w:t xml:space="preserve">O Programa de Promoção da Saúde Menstrual será implementado por meio dos seguintes procedimentos, entre </w:t>
      </w:r>
      <w:r w:rsidRPr="00DC3187">
        <w:t>outros que se demonstrem necessários para a consecução do</w:t>
      </w:r>
      <w:r w:rsidR="001374E9">
        <w:t>s</w:t>
      </w:r>
      <w:r w:rsidRPr="00DC3187">
        <w:t xml:space="preserve"> objetivo</w:t>
      </w:r>
      <w:r w:rsidR="001374E9">
        <w:t>s</w:t>
      </w:r>
      <w:r w:rsidRPr="00DC3187">
        <w:t xml:space="preserve"> estabelecido</w:t>
      </w:r>
      <w:r w:rsidR="001374E9">
        <w:t>s</w:t>
      </w:r>
      <w:r w:rsidRPr="00DC3187">
        <w:t>:</w:t>
      </w:r>
    </w:p>
    <w:p w14:paraId="003A766E" w14:textId="77777777" w:rsidR="001374E9" w:rsidRPr="00DC3187" w:rsidRDefault="001374E9" w:rsidP="00DC3187">
      <w:pPr>
        <w:ind w:firstLine="1418"/>
        <w:jc w:val="both"/>
      </w:pPr>
    </w:p>
    <w:p w14:paraId="08492D4D" w14:textId="68997E80" w:rsidR="001374E9" w:rsidRDefault="00DC3187" w:rsidP="00DC3187">
      <w:pPr>
        <w:ind w:firstLine="1418"/>
        <w:jc w:val="both"/>
      </w:pPr>
      <w:r w:rsidRPr="00DC3187">
        <w:t xml:space="preserve">I </w:t>
      </w:r>
      <w:r w:rsidR="001374E9">
        <w:t>– d</w:t>
      </w:r>
      <w:r w:rsidRPr="00DC3187">
        <w:t>isponibiliza</w:t>
      </w:r>
      <w:r w:rsidR="001374E9">
        <w:t xml:space="preserve">ção dos </w:t>
      </w:r>
      <w:r w:rsidRPr="00DC3187">
        <w:t xml:space="preserve">insumos </w:t>
      </w:r>
      <w:r w:rsidR="001374E9">
        <w:t xml:space="preserve">de que trata o art. 3º desta Lei </w:t>
      </w:r>
      <w:r w:rsidRPr="00DC3187">
        <w:t>em uma caixa</w:t>
      </w:r>
      <w:r w:rsidR="001374E9">
        <w:t>,</w:t>
      </w:r>
      <w:r w:rsidRPr="00DC3187">
        <w:t xml:space="preserve"> identificada e acessível</w:t>
      </w:r>
      <w:r w:rsidR="001374E9">
        <w:t>,</w:t>
      </w:r>
      <w:r w:rsidRPr="00DC3187">
        <w:t xml:space="preserve"> </w:t>
      </w:r>
      <w:r w:rsidR="001374E9">
        <w:t>nos seguintes locais:</w:t>
      </w:r>
    </w:p>
    <w:p w14:paraId="4B002BA8" w14:textId="77777777" w:rsidR="001374E9" w:rsidRDefault="001374E9" w:rsidP="00DC3187">
      <w:pPr>
        <w:ind w:firstLine="1418"/>
        <w:jc w:val="both"/>
      </w:pPr>
    </w:p>
    <w:p w14:paraId="4B54BBD3" w14:textId="0D3916EF" w:rsidR="001374E9" w:rsidRDefault="001374E9" w:rsidP="001374E9">
      <w:pPr>
        <w:ind w:firstLine="1418"/>
        <w:jc w:val="both"/>
      </w:pPr>
      <w:r>
        <w:t xml:space="preserve">a) </w:t>
      </w:r>
      <w:r w:rsidR="00DC3187" w:rsidRPr="00DC3187">
        <w:t>serviços da rede de saúde</w:t>
      </w:r>
      <w:r>
        <w:t xml:space="preserve"> municipal</w:t>
      </w:r>
      <w:r w:rsidR="00DC3187" w:rsidRPr="00DC3187">
        <w:t>, tais como</w:t>
      </w:r>
      <w:r>
        <w:t xml:space="preserve"> </w:t>
      </w:r>
      <w:r w:rsidR="00DC3187" w:rsidRPr="00DC3187">
        <w:t>Unidade</w:t>
      </w:r>
      <w:r w:rsidR="00185AB0">
        <w:t>s</w:t>
      </w:r>
      <w:r w:rsidR="00DC3187" w:rsidRPr="00DC3187">
        <w:t xml:space="preserve"> de Saúde</w:t>
      </w:r>
      <w:r w:rsidR="00185AB0">
        <w:t xml:space="preserve"> (USs)</w:t>
      </w:r>
      <w:r w:rsidR="00DC3187" w:rsidRPr="00DC3187">
        <w:t>, Unidade</w:t>
      </w:r>
      <w:r w:rsidR="00185AB0">
        <w:t>s</w:t>
      </w:r>
      <w:r w:rsidR="00DC3187" w:rsidRPr="00DC3187">
        <w:t xml:space="preserve"> de Pronto Atendimento</w:t>
      </w:r>
      <w:r w:rsidR="00185AB0">
        <w:t xml:space="preserve"> (UPAs)</w:t>
      </w:r>
      <w:r w:rsidR="00DC3187" w:rsidRPr="00DC3187">
        <w:t xml:space="preserve"> e</w:t>
      </w:r>
      <w:r w:rsidR="00185AB0">
        <w:t xml:space="preserve"> h</w:t>
      </w:r>
      <w:r w:rsidR="00DC3187" w:rsidRPr="00DC3187">
        <w:t>ospitais;</w:t>
      </w:r>
    </w:p>
    <w:p w14:paraId="1E534A9B" w14:textId="77777777" w:rsidR="001374E9" w:rsidRDefault="001374E9" w:rsidP="001374E9">
      <w:pPr>
        <w:ind w:firstLine="1418"/>
        <w:jc w:val="both"/>
      </w:pPr>
    </w:p>
    <w:p w14:paraId="564B22F9" w14:textId="43FA26A7" w:rsidR="00DC3187" w:rsidRDefault="001374E9" w:rsidP="006548C1">
      <w:pPr>
        <w:ind w:left="708" w:firstLine="708"/>
      </w:pPr>
      <w:r>
        <w:t>b) e</w:t>
      </w:r>
      <w:r w:rsidR="00DC3187" w:rsidRPr="00DC3187">
        <w:t xml:space="preserve">scolas </w:t>
      </w:r>
      <w:r>
        <w:t>da Rede Municipal de Ensino (RME)</w:t>
      </w:r>
      <w:r w:rsidR="00DC3187" w:rsidRPr="00DC3187">
        <w:t>;</w:t>
      </w:r>
      <w:r w:rsidR="00185AB0">
        <w:t xml:space="preserve"> e</w:t>
      </w:r>
    </w:p>
    <w:p w14:paraId="796B9951" w14:textId="77777777" w:rsidR="001374E9" w:rsidRDefault="001374E9" w:rsidP="006548C1">
      <w:pPr>
        <w:ind w:left="708" w:firstLine="708"/>
      </w:pPr>
    </w:p>
    <w:p w14:paraId="7E56E19A" w14:textId="22A25BA7" w:rsidR="00185AB0" w:rsidRDefault="001374E9" w:rsidP="006548C1">
      <w:pPr>
        <w:ind w:left="708" w:firstLine="708"/>
        <w:jc w:val="both"/>
      </w:pPr>
      <w:r>
        <w:t>c)</w:t>
      </w:r>
      <w:r w:rsidR="00185AB0">
        <w:t xml:space="preserve"> </w:t>
      </w:r>
      <w:r w:rsidR="00DC3187" w:rsidRPr="00DC3187">
        <w:t xml:space="preserve">serviços da rede de </w:t>
      </w:r>
      <w:r w:rsidR="002B7C59">
        <w:t>a</w:t>
      </w:r>
      <w:r w:rsidR="00DC3187" w:rsidRPr="00DC3187">
        <w:t xml:space="preserve">ssistência </w:t>
      </w:r>
      <w:r w:rsidR="002B7C59">
        <w:t>s</w:t>
      </w:r>
      <w:r w:rsidR="00DC3187" w:rsidRPr="00DC3187">
        <w:t>ocial</w:t>
      </w:r>
      <w:r w:rsidR="00185AB0">
        <w:t>; e</w:t>
      </w:r>
    </w:p>
    <w:p w14:paraId="1B899994" w14:textId="3F04CE9A" w:rsidR="00DC3187" w:rsidRPr="00DC3187" w:rsidRDefault="00DC3187" w:rsidP="006548C1">
      <w:pPr>
        <w:ind w:left="708" w:firstLine="708"/>
        <w:jc w:val="both"/>
      </w:pPr>
    </w:p>
    <w:p w14:paraId="13EAD68B" w14:textId="1A046645" w:rsidR="00185AB0" w:rsidRDefault="00DC3187" w:rsidP="00DC3187">
      <w:pPr>
        <w:ind w:firstLine="1418"/>
        <w:jc w:val="both"/>
      </w:pPr>
      <w:r w:rsidRPr="00DC3187">
        <w:t>I</w:t>
      </w:r>
      <w:r w:rsidR="00185AB0">
        <w:t>I – i</w:t>
      </w:r>
      <w:r w:rsidRPr="00DC3187">
        <w:t>ncentiv</w:t>
      </w:r>
      <w:r w:rsidR="00185AB0">
        <w:t xml:space="preserve">o à </w:t>
      </w:r>
      <w:r w:rsidRPr="00DC3187">
        <w:t>divulgação do Pr</w:t>
      </w:r>
      <w:r w:rsidR="00185AB0">
        <w:t xml:space="preserve">ograma de que trata esta Lei </w:t>
      </w:r>
      <w:r w:rsidRPr="00DC3187">
        <w:t xml:space="preserve">para </w:t>
      </w:r>
      <w:r w:rsidR="00B46712">
        <w:t>as</w:t>
      </w:r>
      <w:r w:rsidR="00185AB0">
        <w:t xml:space="preserve"> </w:t>
      </w:r>
      <w:r w:rsidRPr="00DC3187">
        <w:t>possíve</w:t>
      </w:r>
      <w:r w:rsidR="00B46712">
        <w:t>is</w:t>
      </w:r>
      <w:r w:rsidR="00185AB0">
        <w:t xml:space="preserve"> pessoas </w:t>
      </w:r>
      <w:r w:rsidRPr="00DC3187">
        <w:t>beneficiárias</w:t>
      </w:r>
      <w:r w:rsidR="00185AB0">
        <w:t>.</w:t>
      </w:r>
    </w:p>
    <w:p w14:paraId="1FAA3D89" w14:textId="77777777" w:rsidR="00185AB0" w:rsidRDefault="00185AB0" w:rsidP="00DC3187">
      <w:pPr>
        <w:ind w:firstLine="1418"/>
        <w:jc w:val="both"/>
      </w:pPr>
    </w:p>
    <w:p w14:paraId="024B0180" w14:textId="54AA2563" w:rsidR="00DC3187" w:rsidRDefault="00DC3187" w:rsidP="00DC3187">
      <w:pPr>
        <w:ind w:firstLine="1418"/>
        <w:jc w:val="both"/>
      </w:pPr>
      <w:r w:rsidRPr="00570A66">
        <w:rPr>
          <w:b/>
        </w:rPr>
        <w:t xml:space="preserve">Art. </w:t>
      </w:r>
      <w:r w:rsidR="00185AB0">
        <w:rPr>
          <w:b/>
        </w:rPr>
        <w:t>6</w:t>
      </w:r>
      <w:r w:rsidRPr="006548C1">
        <w:rPr>
          <w:b/>
        </w:rPr>
        <w:t>º</w:t>
      </w:r>
      <w:r w:rsidRPr="00DC3187">
        <w:t xml:space="preserve"> </w:t>
      </w:r>
      <w:r w:rsidR="001374E9">
        <w:t xml:space="preserve"> </w:t>
      </w:r>
      <w:r w:rsidR="00185AB0" w:rsidRPr="000462D1">
        <w:t xml:space="preserve">Para </w:t>
      </w:r>
      <w:r w:rsidR="00185AB0">
        <w:t>a consecução dos objetivos desta Lei, o Executivo Municipal</w:t>
      </w:r>
      <w:r w:rsidR="00185AB0" w:rsidDel="008055A7">
        <w:t xml:space="preserve"> </w:t>
      </w:r>
      <w:r w:rsidR="00185AB0">
        <w:t xml:space="preserve">poderá </w:t>
      </w:r>
      <w:r w:rsidRPr="00DC3187">
        <w:t>articula</w:t>
      </w:r>
      <w:r w:rsidR="00185AB0">
        <w:t xml:space="preserve">r </w:t>
      </w:r>
      <w:r w:rsidRPr="00DC3187">
        <w:t xml:space="preserve">parcerias com os </w:t>
      </w:r>
      <w:r w:rsidR="00185AB0">
        <w:t>demais ó</w:t>
      </w:r>
      <w:r w:rsidRPr="00DC3187">
        <w:t>rgãos integrantes da Administração Pública, nos termos do</w:t>
      </w:r>
      <w:r w:rsidR="00675667">
        <w:t xml:space="preserve"> </w:t>
      </w:r>
      <w:r w:rsidR="00675667" w:rsidRPr="00570A66">
        <w:rPr>
          <w:i/>
        </w:rPr>
        <w:t>caput</w:t>
      </w:r>
      <w:r w:rsidR="00675667">
        <w:t xml:space="preserve"> do</w:t>
      </w:r>
      <w:r w:rsidRPr="00DC3187">
        <w:t xml:space="preserve"> </w:t>
      </w:r>
      <w:r w:rsidR="00185AB0">
        <w:t xml:space="preserve">art. </w:t>
      </w:r>
      <w:r w:rsidRPr="00DC3187">
        <w:t>37</w:t>
      </w:r>
      <w:r w:rsidR="00675667">
        <w:t xml:space="preserve"> </w:t>
      </w:r>
      <w:r w:rsidRPr="00DC3187">
        <w:t xml:space="preserve">da Constituição </w:t>
      </w:r>
      <w:r w:rsidR="00F412FE">
        <w:t>Federal</w:t>
      </w:r>
      <w:r w:rsidRPr="00DC3187">
        <w:t xml:space="preserve">, sem prejuízo de </w:t>
      </w:r>
      <w:r w:rsidR="00185AB0">
        <w:t>outras</w:t>
      </w:r>
      <w:r w:rsidR="00185AB0" w:rsidRPr="00DC3187">
        <w:t xml:space="preserve"> </w:t>
      </w:r>
      <w:r w:rsidRPr="00DC3187">
        <w:t>entidades que atuem na erradicação da pobreza menstrual.</w:t>
      </w:r>
    </w:p>
    <w:p w14:paraId="160D90CE" w14:textId="300984AF" w:rsidR="00185AB0" w:rsidRDefault="00185AB0" w:rsidP="006548C1">
      <w:pPr>
        <w:jc w:val="both"/>
      </w:pPr>
    </w:p>
    <w:p w14:paraId="12852AAC" w14:textId="443E77F0" w:rsidR="00DC3187" w:rsidRPr="00DC3187" w:rsidRDefault="00DC3187" w:rsidP="00DC3187">
      <w:pPr>
        <w:ind w:firstLine="1418"/>
        <w:jc w:val="both"/>
      </w:pPr>
      <w:r w:rsidRPr="00F412FE">
        <w:rPr>
          <w:b/>
        </w:rPr>
        <w:t xml:space="preserve">Art. </w:t>
      </w:r>
      <w:r w:rsidR="00185AB0" w:rsidRPr="00F412FE">
        <w:rPr>
          <w:b/>
        </w:rPr>
        <w:t>7</w:t>
      </w:r>
      <w:r w:rsidRPr="00F412FE">
        <w:rPr>
          <w:b/>
        </w:rPr>
        <w:t>º</w:t>
      </w:r>
      <w:r w:rsidRPr="00DC3187">
        <w:t xml:space="preserve"> As despesas decorrentes da execução desta Lei correrão por conta d</w:t>
      </w:r>
      <w:r w:rsidR="00185AB0">
        <w:t>e</w:t>
      </w:r>
      <w:r w:rsidRPr="00DC3187">
        <w:t xml:space="preserve"> dotações orçamentárias próprias.</w:t>
      </w:r>
    </w:p>
    <w:p w14:paraId="7440B8CA" w14:textId="77777777" w:rsidR="001374E9" w:rsidRDefault="001374E9" w:rsidP="00DC3187">
      <w:pPr>
        <w:ind w:firstLine="1418"/>
        <w:jc w:val="both"/>
      </w:pPr>
    </w:p>
    <w:p w14:paraId="19C2D18B" w14:textId="1B2B39B6" w:rsidR="00DC3187" w:rsidRPr="00DC3187" w:rsidRDefault="00DC3187" w:rsidP="00185AB0">
      <w:pPr>
        <w:ind w:firstLine="1418"/>
        <w:jc w:val="both"/>
      </w:pPr>
      <w:r w:rsidRPr="006548C1">
        <w:rPr>
          <w:b/>
        </w:rPr>
        <w:t xml:space="preserve">Art. </w:t>
      </w:r>
      <w:r w:rsidR="00185AB0" w:rsidRPr="006548C1">
        <w:rPr>
          <w:b/>
        </w:rPr>
        <w:t>8</w:t>
      </w:r>
      <w:r w:rsidRPr="006548C1">
        <w:rPr>
          <w:b/>
        </w:rPr>
        <w:t>º</w:t>
      </w:r>
      <w:r w:rsidRPr="00DC3187">
        <w:t xml:space="preserve"> </w:t>
      </w:r>
      <w:r w:rsidR="00352A01">
        <w:t xml:space="preserve"> A aquisição dos insumos de que trata o art. 3º desta Lei deverá optar, s</w:t>
      </w:r>
      <w:r w:rsidRPr="00DC3187">
        <w:t xml:space="preserve">empre que possível, </w:t>
      </w:r>
      <w:r w:rsidR="00352A01">
        <w:t xml:space="preserve">por </w:t>
      </w:r>
      <w:r w:rsidRPr="00DC3187">
        <w:t>produtos ecologicamente</w:t>
      </w:r>
      <w:r w:rsidR="006548C1">
        <w:t xml:space="preserve"> corretos e </w:t>
      </w:r>
      <w:r w:rsidRPr="00DC3187">
        <w:t>sustentáveis.</w:t>
      </w:r>
    </w:p>
    <w:p w14:paraId="71FE259A" w14:textId="77777777" w:rsidR="001374E9" w:rsidRDefault="001374E9" w:rsidP="00DC3187">
      <w:pPr>
        <w:ind w:firstLine="1418"/>
        <w:jc w:val="both"/>
      </w:pPr>
    </w:p>
    <w:p w14:paraId="5884ED1C" w14:textId="3066C391" w:rsidR="00570A66" w:rsidRDefault="00DC3187" w:rsidP="00616D10">
      <w:pPr>
        <w:ind w:firstLine="1418"/>
        <w:jc w:val="both"/>
      </w:pPr>
      <w:r w:rsidRPr="00570A66">
        <w:rPr>
          <w:b/>
        </w:rPr>
        <w:t xml:space="preserve">Art. </w:t>
      </w:r>
      <w:r w:rsidR="00352A01" w:rsidRPr="00570A66">
        <w:rPr>
          <w:b/>
        </w:rPr>
        <w:t>9</w:t>
      </w:r>
      <w:r w:rsidRPr="00570A66">
        <w:rPr>
          <w:b/>
        </w:rPr>
        <w:t>º</w:t>
      </w:r>
      <w:r w:rsidRPr="00DC3187">
        <w:t xml:space="preserve"> </w:t>
      </w:r>
      <w:r w:rsidR="00352A01">
        <w:t xml:space="preserve"> </w:t>
      </w:r>
      <w:r w:rsidR="00570A66">
        <w:t>Será priorizado pelo Programa de que trata esta Lei o atendimento a pessoas que menstruam que se encontrem em situação de vulnerabilidade social.</w:t>
      </w:r>
    </w:p>
    <w:p w14:paraId="3DF5677A" w14:textId="736B82AA" w:rsidR="001374E9" w:rsidRDefault="00352A01" w:rsidP="00DC3187">
      <w:pPr>
        <w:ind w:firstLine="1418"/>
        <w:jc w:val="both"/>
      </w:pPr>
      <w:r>
        <w:t xml:space="preserve"> </w:t>
      </w:r>
    </w:p>
    <w:p w14:paraId="71B257D4" w14:textId="5DED99C2" w:rsidR="00DC3187" w:rsidRDefault="00DC3187" w:rsidP="00DC3187">
      <w:pPr>
        <w:ind w:firstLine="1418"/>
        <w:jc w:val="both"/>
      </w:pPr>
      <w:r w:rsidRPr="00570A66">
        <w:rPr>
          <w:b/>
        </w:rPr>
        <w:t>Art. 1</w:t>
      </w:r>
      <w:r w:rsidR="00352A01" w:rsidRPr="00570A66">
        <w:rPr>
          <w:b/>
        </w:rPr>
        <w:t>0</w:t>
      </w:r>
      <w:r w:rsidR="00F412FE">
        <w:rPr>
          <w:b/>
        </w:rPr>
        <w:t>.</w:t>
      </w:r>
      <w:r w:rsidRPr="00DC3187">
        <w:t xml:space="preserve"> </w:t>
      </w:r>
      <w:r w:rsidR="00352A01">
        <w:t xml:space="preserve"> </w:t>
      </w:r>
      <w:r w:rsidRPr="00DC3187">
        <w:t>Esta Lei entra em vigor na data d</w:t>
      </w:r>
      <w:r w:rsidR="00352A01">
        <w:t>e</w:t>
      </w:r>
      <w:r w:rsidRPr="00DC3187">
        <w:t xml:space="preserve"> sua publicação.</w:t>
      </w:r>
    </w:p>
    <w:p w14:paraId="61E04E3C" w14:textId="77777777" w:rsidR="00DC3187" w:rsidRDefault="00DC3187" w:rsidP="00DC3187">
      <w:pPr>
        <w:ind w:firstLine="1418"/>
        <w:jc w:val="both"/>
      </w:pPr>
    </w:p>
    <w:p w14:paraId="75263520" w14:textId="77777777" w:rsidR="00DC3187" w:rsidRPr="00DC3187" w:rsidRDefault="00DC3187" w:rsidP="00DC3187">
      <w:pPr>
        <w:ind w:firstLine="1418"/>
        <w:jc w:val="both"/>
      </w:pPr>
    </w:p>
    <w:p w14:paraId="5CBF753E" w14:textId="77777777" w:rsidR="00ED5A1A" w:rsidRDefault="00ED5A1A" w:rsidP="002E3359">
      <w:pPr>
        <w:jc w:val="both"/>
        <w:rPr>
          <w:b/>
        </w:rPr>
      </w:pPr>
    </w:p>
    <w:p w14:paraId="109D18D3" w14:textId="77777777" w:rsidR="00616D10" w:rsidRDefault="00616D10" w:rsidP="002E3359">
      <w:pPr>
        <w:jc w:val="both"/>
        <w:rPr>
          <w:b/>
        </w:rPr>
      </w:pPr>
    </w:p>
    <w:p w14:paraId="75CE198F" w14:textId="77777777" w:rsidR="00616D10" w:rsidRDefault="00616D10" w:rsidP="002E3359">
      <w:pPr>
        <w:jc w:val="both"/>
        <w:rPr>
          <w:b/>
        </w:rPr>
      </w:pPr>
    </w:p>
    <w:p w14:paraId="7EB78B04" w14:textId="77777777" w:rsidR="00616D10" w:rsidRDefault="00616D10" w:rsidP="002E3359">
      <w:pPr>
        <w:jc w:val="both"/>
        <w:rPr>
          <w:b/>
        </w:rPr>
      </w:pPr>
    </w:p>
    <w:p w14:paraId="625D1342" w14:textId="77777777" w:rsidR="00616D10" w:rsidRDefault="00616D10" w:rsidP="002E3359">
      <w:pPr>
        <w:jc w:val="both"/>
        <w:rPr>
          <w:b/>
        </w:rPr>
      </w:pPr>
    </w:p>
    <w:p w14:paraId="27B8C017" w14:textId="77777777" w:rsidR="00616D10" w:rsidRDefault="00616D10" w:rsidP="002E3359">
      <w:pPr>
        <w:jc w:val="both"/>
        <w:rPr>
          <w:b/>
        </w:rPr>
      </w:pPr>
    </w:p>
    <w:p w14:paraId="75AE0885" w14:textId="77777777" w:rsidR="00616D10" w:rsidRDefault="00616D10" w:rsidP="002E3359">
      <w:pPr>
        <w:jc w:val="both"/>
        <w:rPr>
          <w:b/>
        </w:rPr>
      </w:pPr>
    </w:p>
    <w:p w14:paraId="443C66F8" w14:textId="77777777" w:rsidR="00352A01" w:rsidRDefault="00352A01" w:rsidP="002E3359">
      <w:pPr>
        <w:jc w:val="both"/>
        <w:rPr>
          <w:b/>
        </w:rPr>
      </w:pPr>
    </w:p>
    <w:p w14:paraId="1828D73F" w14:textId="77777777" w:rsidR="00276507" w:rsidRDefault="00276507" w:rsidP="002E3359">
      <w:pPr>
        <w:jc w:val="both"/>
        <w:rPr>
          <w:b/>
        </w:rPr>
      </w:pPr>
    </w:p>
    <w:p w14:paraId="6BE34FA5" w14:textId="77777777" w:rsidR="0080695C" w:rsidRDefault="0080695C" w:rsidP="002E3359">
      <w:pPr>
        <w:jc w:val="both"/>
      </w:pPr>
    </w:p>
    <w:p w14:paraId="18AB7D1F" w14:textId="7B32CF2F" w:rsidR="000B27B3" w:rsidRPr="008D05FA" w:rsidRDefault="0080695C" w:rsidP="002E3359">
      <w:pPr>
        <w:jc w:val="both"/>
        <w:rPr>
          <w:sz w:val="20"/>
          <w:szCs w:val="20"/>
        </w:rPr>
      </w:pPr>
      <w:r>
        <w:rPr>
          <w:sz w:val="20"/>
          <w:szCs w:val="20"/>
        </w:rPr>
        <w:t>/</w:t>
      </w:r>
      <w:r w:rsidR="00ED5A1A">
        <w:rPr>
          <w:sz w:val="20"/>
          <w:szCs w:val="20"/>
        </w:rPr>
        <w:t>DBF</w:t>
      </w:r>
    </w:p>
    <w:sectPr w:rsidR="000B27B3" w:rsidRPr="008D05FA" w:rsidSect="009F6C1C">
      <w:headerReference w:type="default" r:id="rId11"/>
      <w:pgSz w:w="11907" w:h="16840" w:code="9"/>
      <w:pgMar w:top="1134" w:right="851" w:bottom="1021" w:left="1701" w:header="227" w:footer="669" w:gutter="0"/>
      <w:pgNumType w:start="2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10B596" w16cex:dateUtc="2021-04-02T00:11:00Z"/>
  <w16cex:commentExtensible w16cex:durableId="2410B6FE" w16cex:dateUtc="2021-04-02T00:17:00Z"/>
  <w16cex:commentExtensible w16cex:durableId="2410B707" w16cex:dateUtc="2021-04-02T00:17:00Z"/>
  <w16cex:commentExtensible w16cex:durableId="2410BB56" w16cex:dateUtc="2021-04-02T00:36:00Z"/>
  <w16cex:commentExtensible w16cex:durableId="2410BA98" w16cex:dateUtc="2021-04-02T00:33:00Z"/>
  <w16cex:commentExtensible w16cex:durableId="2410BB2A" w16cex:dateUtc="2021-04-02T00:35:00Z"/>
  <w16cex:commentExtensible w16cex:durableId="2410BBBC" w16cex:dateUtc="2021-04-02T00:38:00Z"/>
  <w16cex:commentExtensible w16cex:durableId="2410C176" w16cex:dateUtc="2021-04-02T01:02:00Z"/>
  <w16cex:commentExtensible w16cex:durableId="2410BFD0" w16cex:dateUtc="2021-04-02T00:55:00Z"/>
  <w16cex:commentExtensible w16cex:durableId="2410BFA5" w16cex:dateUtc="2021-04-02T00:5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79BFA3E" w16cid:durableId="2410B596"/>
  <w16cid:commentId w16cid:paraId="3A455F70" w16cid:durableId="2410B6FE"/>
  <w16cid:commentId w16cid:paraId="2FBD62F6" w16cid:durableId="2410B707"/>
  <w16cid:commentId w16cid:paraId="0552B10A" w16cid:durableId="2410ADBF"/>
  <w16cid:commentId w16cid:paraId="1C34FF14" w16cid:durableId="2410BB56"/>
  <w16cid:commentId w16cid:paraId="4E87AC10" w16cid:durableId="2410ADC0"/>
  <w16cid:commentId w16cid:paraId="058EEF78" w16cid:durableId="2410BA98"/>
  <w16cid:commentId w16cid:paraId="62249147" w16cid:durableId="2410BB2A"/>
  <w16cid:commentId w16cid:paraId="3887B262" w16cid:durableId="2410ADC1"/>
  <w16cid:commentId w16cid:paraId="33ABDD69" w16cid:durableId="2410BBBC"/>
  <w16cid:commentId w16cid:paraId="345DDB0F" w16cid:durableId="2410ADC2"/>
  <w16cid:commentId w16cid:paraId="4CE84E73" w16cid:durableId="2410C176"/>
  <w16cid:commentId w16cid:paraId="2E7D967C" w16cid:durableId="2410ADC3"/>
  <w16cid:commentId w16cid:paraId="5F9F074A" w16cid:durableId="2410BFD0"/>
  <w16cid:commentId w16cid:paraId="36591046" w16cid:durableId="2410ADC4"/>
  <w16cid:commentId w16cid:paraId="043921D1" w16cid:durableId="2410BFA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F25327" w14:textId="77777777" w:rsidR="0008284B" w:rsidRDefault="0008284B">
      <w:r>
        <w:separator/>
      </w:r>
    </w:p>
  </w:endnote>
  <w:endnote w:type="continuationSeparator" w:id="0">
    <w:p w14:paraId="30A2D557" w14:textId="77777777" w:rsidR="0008284B" w:rsidRDefault="00082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59A82A" w14:textId="77777777" w:rsidR="0008284B" w:rsidRDefault="0008284B">
      <w:r>
        <w:separator/>
      </w:r>
    </w:p>
  </w:footnote>
  <w:footnote w:type="continuationSeparator" w:id="0">
    <w:p w14:paraId="35838838" w14:textId="77777777" w:rsidR="0008284B" w:rsidRDefault="0008284B">
      <w:r>
        <w:continuationSeparator/>
      </w:r>
    </w:p>
  </w:footnote>
  <w:footnote w:id="1">
    <w:p w14:paraId="6C9944E6" w14:textId="7F3089EE" w:rsidR="009526C9" w:rsidRDefault="009526C9" w:rsidP="00616D10">
      <w:pPr>
        <w:pStyle w:val="Textodenotaderodap"/>
        <w:ind w:left="142" w:hanging="142"/>
        <w:jc w:val="both"/>
      </w:pPr>
      <w:r>
        <w:rPr>
          <w:rStyle w:val="Refdenotaderodap"/>
        </w:rPr>
        <w:footnoteRef/>
      </w:r>
      <w:r>
        <w:t xml:space="preserve"> Disponível em: </w:t>
      </w:r>
      <w:r w:rsidR="00616D10">
        <w:t>&lt;</w:t>
      </w:r>
      <w:hyperlink r:id="rId1" w:history="1">
        <w:r w:rsidRPr="00F76529">
          <w:rPr>
            <w:rStyle w:val="Hyperlink"/>
          </w:rPr>
          <w:t>https://www.hypeness.com.br/2019/09/apos-suicidio-precisamos-falar-sobre-como-a-menstruacao-e-tratada-nas-escolas/</w:t>
        </w:r>
      </w:hyperlink>
      <w:r>
        <w:t>&gt;. Acesso em: 2 mar. 2021.</w:t>
      </w:r>
    </w:p>
  </w:footnote>
  <w:footnote w:id="2">
    <w:p w14:paraId="41815530" w14:textId="7FB22EEB" w:rsidR="001B721E" w:rsidRDefault="001B721E" w:rsidP="00616D10">
      <w:pPr>
        <w:pStyle w:val="Textodenotaderodap"/>
        <w:ind w:left="142" w:hanging="142"/>
        <w:jc w:val="both"/>
      </w:pPr>
      <w:r>
        <w:rPr>
          <w:rStyle w:val="Refdenotaderodap"/>
        </w:rPr>
        <w:footnoteRef/>
      </w:r>
      <w:r>
        <w:t xml:space="preserve"> Disponível em: &lt;</w:t>
      </w:r>
      <w:hyperlink r:id="rId2" w:history="1">
        <w:r w:rsidRPr="009526C9">
          <w:rPr>
            <w:rStyle w:val="Hyperlink"/>
          </w:rPr>
          <w:t>https://www.ohchr.org/EN/NewsEvents/Pages/Everywomansrighttowatersanitationandhygiene. aspx</w:t>
        </w:r>
      </w:hyperlink>
      <w:r>
        <w:t>&gt;. Acesso em: 2 mar. 2021.</w:t>
      </w:r>
    </w:p>
  </w:footnote>
  <w:footnote w:id="3">
    <w:p w14:paraId="59AD1A6E" w14:textId="0CA9A24A" w:rsidR="001B721E" w:rsidRDefault="001B721E" w:rsidP="00616D10">
      <w:pPr>
        <w:pStyle w:val="Textodenotaderodap"/>
        <w:ind w:left="142" w:hanging="142"/>
        <w:jc w:val="both"/>
      </w:pPr>
      <w:r>
        <w:rPr>
          <w:rStyle w:val="Refdenotaderodap"/>
        </w:rPr>
        <w:footnoteRef/>
      </w:r>
      <w:r>
        <w:t xml:space="preserve"> Disponível em: &lt;</w:t>
      </w:r>
      <w:r w:rsidRPr="00616D10">
        <w:rPr>
          <w:rStyle w:val="Hyperlink"/>
        </w:rPr>
        <w:t>https://www.unicef.org/media/85461/file/MHN-Monitoring-Rosource.pdf</w:t>
      </w:r>
      <w:r>
        <w:t>&gt;. Acesso em: 2 mar. 2021.</w:t>
      </w:r>
      <w:bookmarkStart w:id="0" w:name="_GoBack"/>
      <w:bookmarkEnd w:id="0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367DF9" w14:textId="77777777" w:rsidR="00244AC2" w:rsidRDefault="003D5D1A" w:rsidP="00244AC2">
    <w:pPr>
      <w:pStyle w:val="Cabealho"/>
      <w:jc w:val="right"/>
      <w:rPr>
        <w:b/>
        <w:bCs/>
      </w:rPr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55EBE7" wp14:editId="1947C6E0">
              <wp:simplePos x="0" y="0"/>
              <wp:positionH relativeFrom="column">
                <wp:posOffset>4661950</wp:posOffset>
              </wp:positionH>
              <wp:positionV relativeFrom="paragraph">
                <wp:posOffset>120208</wp:posOffset>
              </wp:positionV>
              <wp:extent cx="1347765" cy="251351"/>
              <wp:effectExtent l="0" t="0" r="24130" b="15875"/>
              <wp:wrapNone/>
              <wp:docPr id="3" name="Retâ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47765" cy="25135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rect w14:anchorId="6CBB62FF" id="Retângulo 3" o:spid="_x0000_s1026" style="position:absolute;margin-left:367.1pt;margin-top:9.45pt;width:106.1pt;height:19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" filled="f" strokecolor="black [3213]"/>
          </w:pict>
        </mc:Fallback>
      </mc:AlternateContent>
    </w:r>
  </w:p>
  <w:p w14:paraId="668B6D61" w14:textId="77777777" w:rsidR="00244AC2" w:rsidRPr="005460FE" w:rsidRDefault="00244AC2" w:rsidP="00244AC2">
    <w:pPr>
      <w:pStyle w:val="Cabealho"/>
      <w:jc w:val="right"/>
      <w:rPr>
        <w:b/>
        <w:bCs/>
        <w:u w:val="single"/>
      </w:rPr>
    </w:pPr>
    <w:r>
      <w:rPr>
        <w:b/>
        <w:bCs/>
      </w:rPr>
      <w:t>CMPA – Fl.</w:t>
    </w:r>
    <w:r w:rsidRPr="005460FE">
      <w:rPr>
        <w:b/>
        <w:bCs/>
      </w:rPr>
      <w:t xml:space="preserve"> 0</w:t>
    </w:r>
    <w:r w:rsidRPr="005460FE">
      <w:rPr>
        <w:b/>
        <w:bCs/>
      </w:rPr>
      <w:fldChar w:fldCharType="begin"/>
    </w:r>
    <w:r w:rsidRPr="005460FE">
      <w:rPr>
        <w:b/>
        <w:bCs/>
      </w:rPr>
      <w:instrText>PAGE   \* MERGEFORMAT</w:instrText>
    </w:r>
    <w:r w:rsidRPr="005460FE">
      <w:rPr>
        <w:b/>
        <w:bCs/>
      </w:rPr>
      <w:fldChar w:fldCharType="separate"/>
    </w:r>
    <w:r w:rsidR="00616D10">
      <w:rPr>
        <w:b/>
        <w:bCs/>
        <w:noProof/>
      </w:rPr>
      <w:t>4</w:t>
    </w:r>
    <w:r w:rsidRPr="005460FE">
      <w:rPr>
        <w:b/>
        <w:bCs/>
      </w:rPr>
      <w:fldChar w:fldCharType="end"/>
    </w:r>
    <w:r w:rsidRPr="005460FE">
      <w:rPr>
        <w:b/>
        <w:bCs/>
      </w:rPr>
      <w:t>|__</w:t>
    </w:r>
  </w:p>
  <w:p w14:paraId="0DF01DB9" w14:textId="77777777" w:rsidR="00244AC2" w:rsidRDefault="00244AC2" w:rsidP="00244AC2">
    <w:pPr>
      <w:pStyle w:val="Cabealho"/>
      <w:jc w:val="right"/>
      <w:rPr>
        <w:b/>
        <w:bCs/>
      </w:rPr>
    </w:pPr>
  </w:p>
  <w:p w14:paraId="4FB102DF" w14:textId="1FBE9867" w:rsidR="00244AC2" w:rsidRDefault="00322580" w:rsidP="00244AC2">
    <w:pPr>
      <w:pStyle w:val="Cabealho"/>
      <w:jc w:val="right"/>
      <w:rPr>
        <w:b/>
        <w:bCs/>
      </w:rPr>
    </w:pPr>
    <w:r>
      <w:rPr>
        <w:b/>
        <w:bCs/>
      </w:rPr>
      <w:t xml:space="preserve">PROC. Nº   </w:t>
    </w:r>
    <w:r w:rsidR="0005510C">
      <w:rPr>
        <w:b/>
        <w:bCs/>
      </w:rPr>
      <w:t>0</w:t>
    </w:r>
    <w:r w:rsidR="00B25BCE">
      <w:rPr>
        <w:b/>
        <w:bCs/>
      </w:rPr>
      <w:t>223</w:t>
    </w:r>
    <w:r w:rsidR="009339B1">
      <w:rPr>
        <w:b/>
        <w:bCs/>
      </w:rPr>
      <w:t>/</w:t>
    </w:r>
    <w:r w:rsidR="00B25BCE">
      <w:rPr>
        <w:b/>
        <w:bCs/>
      </w:rPr>
      <w:t>21</w:t>
    </w:r>
  </w:p>
  <w:p w14:paraId="54C7F57C" w14:textId="3C8DAE2A" w:rsidR="00244AC2" w:rsidRDefault="00DD165F" w:rsidP="00244AC2">
    <w:pPr>
      <w:pStyle w:val="Cabealho"/>
      <w:jc w:val="right"/>
      <w:rPr>
        <w:b/>
        <w:bCs/>
      </w:rPr>
    </w:pPr>
    <w:r>
      <w:rPr>
        <w:b/>
        <w:bCs/>
      </w:rPr>
      <w:t>PLL</w:t>
    </w:r>
    <w:r w:rsidR="00244AC2">
      <w:rPr>
        <w:b/>
        <w:bCs/>
      </w:rPr>
      <w:t xml:space="preserve">     Nº     </w:t>
    </w:r>
    <w:r w:rsidR="00B25BCE">
      <w:rPr>
        <w:b/>
        <w:bCs/>
      </w:rPr>
      <w:t>069</w:t>
    </w:r>
    <w:r w:rsidR="009339B1">
      <w:rPr>
        <w:b/>
        <w:bCs/>
      </w:rPr>
      <w:t>/</w:t>
    </w:r>
    <w:r w:rsidR="00B25BCE">
      <w:rPr>
        <w:b/>
        <w:bCs/>
      </w:rPr>
      <w:t>2</w:t>
    </w:r>
    <w:r w:rsidR="00BE41C3">
      <w:rPr>
        <w:b/>
        <w:bCs/>
      </w:rPr>
      <w:t>1</w:t>
    </w:r>
  </w:p>
  <w:p w14:paraId="16217309" w14:textId="77777777" w:rsidR="00244AC2" w:rsidRDefault="00244AC2" w:rsidP="00244AC2">
    <w:pPr>
      <w:pStyle w:val="Cabealho"/>
      <w:jc w:val="right"/>
      <w:rPr>
        <w:b/>
        <w:bCs/>
      </w:rPr>
    </w:pPr>
  </w:p>
  <w:p w14:paraId="1C46E3B5" w14:textId="77777777" w:rsidR="00244AC2" w:rsidRDefault="00244AC2" w:rsidP="00244AC2">
    <w:pPr>
      <w:pStyle w:val="Cabealho"/>
      <w:jc w:val="right"/>
      <w:rPr>
        <w:b/>
        <w:bCs/>
      </w:rPr>
    </w:pPr>
  </w:p>
  <w:p w14:paraId="669A5C83" w14:textId="77777777" w:rsidR="00BE065D" w:rsidRDefault="00BE065D" w:rsidP="00244AC2">
    <w:pPr>
      <w:pStyle w:val="Cabealho"/>
      <w:jc w:val="right"/>
      <w:rPr>
        <w:b/>
        <w:bCs/>
      </w:rPr>
    </w:pPr>
  </w:p>
  <w:p w14:paraId="4ADBEB8D" w14:textId="77777777" w:rsidR="00BE065D" w:rsidRDefault="00BE065D" w:rsidP="00244AC2">
    <w:pPr>
      <w:pStyle w:val="Cabealho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14EDC"/>
    <w:multiLevelType w:val="hybridMultilevel"/>
    <w:tmpl w:val="32822BEE"/>
    <w:lvl w:ilvl="0" w:tplc="CDD04AE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0D048E"/>
    <w:multiLevelType w:val="hybridMultilevel"/>
    <w:tmpl w:val="F5345D24"/>
    <w:lvl w:ilvl="0" w:tplc="41D4AD04">
      <w:start w:val="1"/>
      <w:numFmt w:val="upperRoman"/>
      <w:lvlText w:val="%1."/>
      <w:lvlJc w:val="right"/>
      <w:pPr>
        <w:tabs>
          <w:tab w:val="num" w:pos="1191"/>
        </w:tabs>
        <w:ind w:left="1191" w:hanging="340"/>
      </w:pPr>
      <w:rPr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A17A5"/>
    <w:multiLevelType w:val="hybridMultilevel"/>
    <w:tmpl w:val="35A08DA8"/>
    <w:lvl w:ilvl="0" w:tplc="84AAF0D2">
      <w:start w:val="1"/>
      <w:numFmt w:val="upperRoman"/>
      <w:lvlText w:val="%1."/>
      <w:lvlJc w:val="left"/>
      <w:pPr>
        <w:tabs>
          <w:tab w:val="num" w:pos="1773"/>
        </w:tabs>
        <w:ind w:left="1773" w:hanging="1065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D76134"/>
    <w:multiLevelType w:val="hybridMultilevel"/>
    <w:tmpl w:val="FB78D56A"/>
    <w:lvl w:ilvl="0" w:tplc="CD3CF30E">
      <w:start w:val="1"/>
      <w:numFmt w:val="lowerLetter"/>
      <w:lvlText w:val="%1)"/>
      <w:lvlJc w:val="left"/>
      <w:pPr>
        <w:tabs>
          <w:tab w:val="num" w:pos="1005"/>
        </w:tabs>
        <w:ind w:left="1005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796D25"/>
    <w:multiLevelType w:val="hybridMultilevel"/>
    <w:tmpl w:val="C0DC4546"/>
    <w:lvl w:ilvl="0" w:tplc="B01253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6E475B4"/>
    <w:multiLevelType w:val="hybridMultilevel"/>
    <w:tmpl w:val="BD04D3A0"/>
    <w:lvl w:ilvl="0" w:tplc="005C3CE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3CD44A00"/>
    <w:multiLevelType w:val="hybridMultilevel"/>
    <w:tmpl w:val="FF68C5F2"/>
    <w:lvl w:ilvl="0" w:tplc="E562730C">
      <w:start w:val="1"/>
      <w:numFmt w:val="lowerLetter"/>
      <w:lvlText w:val="%1)"/>
      <w:lvlJc w:val="left"/>
      <w:pPr>
        <w:ind w:left="1808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 w15:restartNumberingAfterBreak="0">
    <w:nsid w:val="3D4717D8"/>
    <w:multiLevelType w:val="hybridMultilevel"/>
    <w:tmpl w:val="B4269E90"/>
    <w:lvl w:ilvl="0" w:tplc="BCA457C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2892B05"/>
    <w:multiLevelType w:val="hybridMultilevel"/>
    <w:tmpl w:val="3D7AFAF2"/>
    <w:lvl w:ilvl="0" w:tplc="0EC85C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4B84DBD"/>
    <w:multiLevelType w:val="singleLevel"/>
    <w:tmpl w:val="3972203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abstractNum w:abstractNumId="10" w15:restartNumberingAfterBreak="0">
    <w:nsid w:val="55D34829"/>
    <w:multiLevelType w:val="hybridMultilevel"/>
    <w:tmpl w:val="38740A78"/>
    <w:lvl w:ilvl="0" w:tplc="E4D6774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E8D20FA"/>
    <w:multiLevelType w:val="hybridMultilevel"/>
    <w:tmpl w:val="0F4AEAF6"/>
    <w:lvl w:ilvl="0" w:tplc="A1B4FF4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1E9641B"/>
    <w:multiLevelType w:val="hybridMultilevel"/>
    <w:tmpl w:val="C58AC836"/>
    <w:lvl w:ilvl="0" w:tplc="73F4BBE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A6E50B2"/>
    <w:multiLevelType w:val="multilevel"/>
    <w:tmpl w:val="E53E185A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CA00997"/>
    <w:multiLevelType w:val="hybridMultilevel"/>
    <w:tmpl w:val="26AAB8D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471AC7"/>
    <w:multiLevelType w:val="hybridMultilevel"/>
    <w:tmpl w:val="D62AC9C8"/>
    <w:lvl w:ilvl="0" w:tplc="1A2EDEC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0C348BB"/>
    <w:multiLevelType w:val="singleLevel"/>
    <w:tmpl w:val="F250A1E8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16"/>
    <w:lvlOverride w:ilvl="0">
      <w:startOverride w:val="1"/>
    </w:lvlOverride>
  </w:num>
  <w:num w:numId="9">
    <w:abstractNumId w:val="9"/>
  </w:num>
  <w:num w:numId="10">
    <w:abstractNumId w:val="9"/>
    <w:lvlOverride w:ilvl="0">
      <w:startOverride w:val="1"/>
    </w:lvlOverride>
  </w:num>
  <w:num w:numId="11">
    <w:abstractNumId w:val="10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</w:num>
  <w:num w:numId="25">
    <w:abstractNumId w:val="5"/>
  </w:num>
  <w:num w:numId="26">
    <w:abstractNumId w:val="6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ttachedTemplate r:id="rId1"/>
  <w:defaultTabStop w:val="708"/>
  <w:hyphenationZone w:val="142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03E"/>
    <w:rsid w:val="00000C07"/>
    <w:rsid w:val="00005E57"/>
    <w:rsid w:val="00026618"/>
    <w:rsid w:val="00032B8D"/>
    <w:rsid w:val="0005510C"/>
    <w:rsid w:val="0007383D"/>
    <w:rsid w:val="00082501"/>
    <w:rsid w:val="0008284B"/>
    <w:rsid w:val="00093374"/>
    <w:rsid w:val="000937A7"/>
    <w:rsid w:val="000962D6"/>
    <w:rsid w:val="00097742"/>
    <w:rsid w:val="000977CD"/>
    <w:rsid w:val="000A176D"/>
    <w:rsid w:val="000B1784"/>
    <w:rsid w:val="000B27B3"/>
    <w:rsid w:val="000B5093"/>
    <w:rsid w:val="000C4851"/>
    <w:rsid w:val="000F41E2"/>
    <w:rsid w:val="000F535A"/>
    <w:rsid w:val="0011218C"/>
    <w:rsid w:val="001134C3"/>
    <w:rsid w:val="00124ABB"/>
    <w:rsid w:val="00132E97"/>
    <w:rsid w:val="00133257"/>
    <w:rsid w:val="001374E9"/>
    <w:rsid w:val="00137F1E"/>
    <w:rsid w:val="00143419"/>
    <w:rsid w:val="0015472C"/>
    <w:rsid w:val="0017042C"/>
    <w:rsid w:val="001812F7"/>
    <w:rsid w:val="00183386"/>
    <w:rsid w:val="00185AB0"/>
    <w:rsid w:val="00192984"/>
    <w:rsid w:val="001B2168"/>
    <w:rsid w:val="001B721E"/>
    <w:rsid w:val="001C6892"/>
    <w:rsid w:val="001D099C"/>
    <w:rsid w:val="001D6044"/>
    <w:rsid w:val="001E06C1"/>
    <w:rsid w:val="001E3D3B"/>
    <w:rsid w:val="001E7F70"/>
    <w:rsid w:val="001F6ED0"/>
    <w:rsid w:val="00200278"/>
    <w:rsid w:val="0020384D"/>
    <w:rsid w:val="00206845"/>
    <w:rsid w:val="00214849"/>
    <w:rsid w:val="00227207"/>
    <w:rsid w:val="002445FF"/>
    <w:rsid w:val="00244AC2"/>
    <w:rsid w:val="00254F83"/>
    <w:rsid w:val="002608F4"/>
    <w:rsid w:val="00276507"/>
    <w:rsid w:val="00281135"/>
    <w:rsid w:val="00284BC8"/>
    <w:rsid w:val="00291447"/>
    <w:rsid w:val="002930D0"/>
    <w:rsid w:val="002A5393"/>
    <w:rsid w:val="002B7C59"/>
    <w:rsid w:val="002C2775"/>
    <w:rsid w:val="002C623E"/>
    <w:rsid w:val="002D657D"/>
    <w:rsid w:val="002E3359"/>
    <w:rsid w:val="002E6F35"/>
    <w:rsid w:val="002E756C"/>
    <w:rsid w:val="002F321C"/>
    <w:rsid w:val="002F7B75"/>
    <w:rsid w:val="00315948"/>
    <w:rsid w:val="0032174A"/>
    <w:rsid w:val="00322580"/>
    <w:rsid w:val="003309AB"/>
    <w:rsid w:val="003363CE"/>
    <w:rsid w:val="00344556"/>
    <w:rsid w:val="00352A01"/>
    <w:rsid w:val="00353B25"/>
    <w:rsid w:val="003544CB"/>
    <w:rsid w:val="003602D9"/>
    <w:rsid w:val="00362171"/>
    <w:rsid w:val="0036703E"/>
    <w:rsid w:val="00381F87"/>
    <w:rsid w:val="00386063"/>
    <w:rsid w:val="0039795E"/>
    <w:rsid w:val="003A1FE9"/>
    <w:rsid w:val="003A4B9F"/>
    <w:rsid w:val="003C0D52"/>
    <w:rsid w:val="003D35A4"/>
    <w:rsid w:val="003D5D1A"/>
    <w:rsid w:val="003E3231"/>
    <w:rsid w:val="003E4786"/>
    <w:rsid w:val="003F3F03"/>
    <w:rsid w:val="003F5B53"/>
    <w:rsid w:val="00412DDE"/>
    <w:rsid w:val="00413D0A"/>
    <w:rsid w:val="00414169"/>
    <w:rsid w:val="004248CE"/>
    <w:rsid w:val="0042580E"/>
    <w:rsid w:val="00426579"/>
    <w:rsid w:val="0042790E"/>
    <w:rsid w:val="00436782"/>
    <w:rsid w:val="0044688A"/>
    <w:rsid w:val="00446F25"/>
    <w:rsid w:val="00453B81"/>
    <w:rsid w:val="0046365B"/>
    <w:rsid w:val="0047413E"/>
    <w:rsid w:val="00484022"/>
    <w:rsid w:val="00487D8A"/>
    <w:rsid w:val="00490D78"/>
    <w:rsid w:val="004A2914"/>
    <w:rsid w:val="004A2CED"/>
    <w:rsid w:val="004A5493"/>
    <w:rsid w:val="004B6A9E"/>
    <w:rsid w:val="004C1E11"/>
    <w:rsid w:val="004D2C22"/>
    <w:rsid w:val="004D3495"/>
    <w:rsid w:val="004F273F"/>
    <w:rsid w:val="00502F4F"/>
    <w:rsid w:val="00504671"/>
    <w:rsid w:val="00507957"/>
    <w:rsid w:val="00511AD3"/>
    <w:rsid w:val="00512C1D"/>
    <w:rsid w:val="00520A30"/>
    <w:rsid w:val="005224ED"/>
    <w:rsid w:val="00522CEE"/>
    <w:rsid w:val="00523DAF"/>
    <w:rsid w:val="005300FF"/>
    <w:rsid w:val="00552AE5"/>
    <w:rsid w:val="005530F5"/>
    <w:rsid w:val="00555551"/>
    <w:rsid w:val="00556572"/>
    <w:rsid w:val="00556DF9"/>
    <w:rsid w:val="00566A9E"/>
    <w:rsid w:val="00570A66"/>
    <w:rsid w:val="005903CC"/>
    <w:rsid w:val="00593946"/>
    <w:rsid w:val="00595989"/>
    <w:rsid w:val="005A4803"/>
    <w:rsid w:val="005A51B8"/>
    <w:rsid w:val="005A6ED5"/>
    <w:rsid w:val="005D1965"/>
    <w:rsid w:val="005E63AE"/>
    <w:rsid w:val="00605870"/>
    <w:rsid w:val="00616D10"/>
    <w:rsid w:val="00617BF6"/>
    <w:rsid w:val="0062395F"/>
    <w:rsid w:val="006272C2"/>
    <w:rsid w:val="00634C69"/>
    <w:rsid w:val="006548C1"/>
    <w:rsid w:val="00665150"/>
    <w:rsid w:val="00675667"/>
    <w:rsid w:val="0067575D"/>
    <w:rsid w:val="00683691"/>
    <w:rsid w:val="006938C5"/>
    <w:rsid w:val="006951FF"/>
    <w:rsid w:val="006A4E65"/>
    <w:rsid w:val="006B2FE1"/>
    <w:rsid w:val="006B6B34"/>
    <w:rsid w:val="006D4476"/>
    <w:rsid w:val="006F41F8"/>
    <w:rsid w:val="006F67D4"/>
    <w:rsid w:val="007025AD"/>
    <w:rsid w:val="007033EE"/>
    <w:rsid w:val="00714811"/>
    <w:rsid w:val="00720901"/>
    <w:rsid w:val="007323B9"/>
    <w:rsid w:val="0076615D"/>
    <w:rsid w:val="00772B09"/>
    <w:rsid w:val="007846FD"/>
    <w:rsid w:val="007953F9"/>
    <w:rsid w:val="007A0A71"/>
    <w:rsid w:val="007A3921"/>
    <w:rsid w:val="007B7952"/>
    <w:rsid w:val="007C1B8F"/>
    <w:rsid w:val="007C1C00"/>
    <w:rsid w:val="007C3FAC"/>
    <w:rsid w:val="007D259C"/>
    <w:rsid w:val="007D404E"/>
    <w:rsid w:val="007E0DAA"/>
    <w:rsid w:val="007F0533"/>
    <w:rsid w:val="007F5959"/>
    <w:rsid w:val="00802AFD"/>
    <w:rsid w:val="00803B7B"/>
    <w:rsid w:val="0080695C"/>
    <w:rsid w:val="00831400"/>
    <w:rsid w:val="00837E3C"/>
    <w:rsid w:val="00847E49"/>
    <w:rsid w:val="00855B81"/>
    <w:rsid w:val="00874028"/>
    <w:rsid w:val="00892C32"/>
    <w:rsid w:val="008B1BF1"/>
    <w:rsid w:val="008B44B4"/>
    <w:rsid w:val="008C3A1B"/>
    <w:rsid w:val="008C5CAF"/>
    <w:rsid w:val="008D05FA"/>
    <w:rsid w:val="008D15EB"/>
    <w:rsid w:val="008E0282"/>
    <w:rsid w:val="008F16C8"/>
    <w:rsid w:val="008F3A0A"/>
    <w:rsid w:val="009019A0"/>
    <w:rsid w:val="00923F05"/>
    <w:rsid w:val="009339B1"/>
    <w:rsid w:val="009353AF"/>
    <w:rsid w:val="009363D3"/>
    <w:rsid w:val="00943437"/>
    <w:rsid w:val="009479C2"/>
    <w:rsid w:val="009526C9"/>
    <w:rsid w:val="009654CD"/>
    <w:rsid w:val="00965509"/>
    <w:rsid w:val="00966965"/>
    <w:rsid w:val="0097356C"/>
    <w:rsid w:val="009862B4"/>
    <w:rsid w:val="00987893"/>
    <w:rsid w:val="009A47B5"/>
    <w:rsid w:val="009A61F4"/>
    <w:rsid w:val="009B20B9"/>
    <w:rsid w:val="009B3581"/>
    <w:rsid w:val="009B3CB2"/>
    <w:rsid w:val="009B5889"/>
    <w:rsid w:val="009C04EC"/>
    <w:rsid w:val="009E70B5"/>
    <w:rsid w:val="009F6C1C"/>
    <w:rsid w:val="009F6E02"/>
    <w:rsid w:val="00A07D58"/>
    <w:rsid w:val="00A35B75"/>
    <w:rsid w:val="00A36EAB"/>
    <w:rsid w:val="00A377C8"/>
    <w:rsid w:val="00A52102"/>
    <w:rsid w:val="00A64274"/>
    <w:rsid w:val="00A67F64"/>
    <w:rsid w:val="00A74362"/>
    <w:rsid w:val="00A753D4"/>
    <w:rsid w:val="00A810BB"/>
    <w:rsid w:val="00A81C02"/>
    <w:rsid w:val="00A87519"/>
    <w:rsid w:val="00AB6D67"/>
    <w:rsid w:val="00AC2218"/>
    <w:rsid w:val="00AC2964"/>
    <w:rsid w:val="00AC3BD4"/>
    <w:rsid w:val="00AF3AE2"/>
    <w:rsid w:val="00AF7D89"/>
    <w:rsid w:val="00B0296F"/>
    <w:rsid w:val="00B03454"/>
    <w:rsid w:val="00B203DA"/>
    <w:rsid w:val="00B25BCE"/>
    <w:rsid w:val="00B40877"/>
    <w:rsid w:val="00B4214A"/>
    <w:rsid w:val="00B46712"/>
    <w:rsid w:val="00B55415"/>
    <w:rsid w:val="00B93FF9"/>
    <w:rsid w:val="00BA1E0C"/>
    <w:rsid w:val="00BE065D"/>
    <w:rsid w:val="00BE41C3"/>
    <w:rsid w:val="00C0621C"/>
    <w:rsid w:val="00C131F2"/>
    <w:rsid w:val="00C13840"/>
    <w:rsid w:val="00C35BB6"/>
    <w:rsid w:val="00C430E5"/>
    <w:rsid w:val="00C61BEC"/>
    <w:rsid w:val="00C67A1F"/>
    <w:rsid w:val="00C7014F"/>
    <w:rsid w:val="00C72428"/>
    <w:rsid w:val="00C95D6A"/>
    <w:rsid w:val="00CA0680"/>
    <w:rsid w:val="00CA5C69"/>
    <w:rsid w:val="00CB02AD"/>
    <w:rsid w:val="00CB4EF9"/>
    <w:rsid w:val="00CD7A70"/>
    <w:rsid w:val="00CF26A6"/>
    <w:rsid w:val="00D00992"/>
    <w:rsid w:val="00D03EBB"/>
    <w:rsid w:val="00D10CFA"/>
    <w:rsid w:val="00D169DD"/>
    <w:rsid w:val="00D27D50"/>
    <w:rsid w:val="00D43B83"/>
    <w:rsid w:val="00D47542"/>
    <w:rsid w:val="00D52AF3"/>
    <w:rsid w:val="00D63064"/>
    <w:rsid w:val="00D71299"/>
    <w:rsid w:val="00D84060"/>
    <w:rsid w:val="00D87600"/>
    <w:rsid w:val="00D903DD"/>
    <w:rsid w:val="00DA531B"/>
    <w:rsid w:val="00DC3187"/>
    <w:rsid w:val="00DD165F"/>
    <w:rsid w:val="00DD2A2F"/>
    <w:rsid w:val="00DE1435"/>
    <w:rsid w:val="00DE419F"/>
    <w:rsid w:val="00DF04E9"/>
    <w:rsid w:val="00DF2233"/>
    <w:rsid w:val="00DF2996"/>
    <w:rsid w:val="00DF6913"/>
    <w:rsid w:val="00E00B36"/>
    <w:rsid w:val="00E028F5"/>
    <w:rsid w:val="00E24F09"/>
    <w:rsid w:val="00E31D59"/>
    <w:rsid w:val="00E35A27"/>
    <w:rsid w:val="00E443EC"/>
    <w:rsid w:val="00E62EEB"/>
    <w:rsid w:val="00E65CF7"/>
    <w:rsid w:val="00E7431A"/>
    <w:rsid w:val="00E8628A"/>
    <w:rsid w:val="00E874BB"/>
    <w:rsid w:val="00E9099E"/>
    <w:rsid w:val="00E9670D"/>
    <w:rsid w:val="00EA1192"/>
    <w:rsid w:val="00EA2FA5"/>
    <w:rsid w:val="00EC0C7A"/>
    <w:rsid w:val="00ED11C8"/>
    <w:rsid w:val="00ED2B6D"/>
    <w:rsid w:val="00ED5A1A"/>
    <w:rsid w:val="00EE3E86"/>
    <w:rsid w:val="00EF3D40"/>
    <w:rsid w:val="00F00D36"/>
    <w:rsid w:val="00F023C5"/>
    <w:rsid w:val="00F05832"/>
    <w:rsid w:val="00F118A7"/>
    <w:rsid w:val="00F23BCC"/>
    <w:rsid w:val="00F32828"/>
    <w:rsid w:val="00F335A8"/>
    <w:rsid w:val="00F412FE"/>
    <w:rsid w:val="00F432AC"/>
    <w:rsid w:val="00F4726F"/>
    <w:rsid w:val="00F55123"/>
    <w:rsid w:val="00F6555B"/>
    <w:rsid w:val="00F706E9"/>
    <w:rsid w:val="00F70D0B"/>
    <w:rsid w:val="00F751AF"/>
    <w:rsid w:val="00F91FB6"/>
    <w:rsid w:val="00F94E39"/>
    <w:rsid w:val="00F96136"/>
    <w:rsid w:val="00FA06C6"/>
    <w:rsid w:val="00FA7195"/>
    <w:rsid w:val="00FC43CC"/>
    <w:rsid w:val="00FE00ED"/>
    <w:rsid w:val="00FE6414"/>
    <w:rsid w:val="00FE77B4"/>
    <w:rsid w:val="00FF7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6B37B45F"/>
  <w15:chartTrackingRefBased/>
  <w15:docId w15:val="{3EFA6FC1-725E-4320-B130-5C7D5B65F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rFonts w:eastAsia="Arial Unicode MS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tabs>
        <w:tab w:val="left" w:pos="308"/>
      </w:tabs>
      <w:autoSpaceDE w:val="0"/>
      <w:autoSpaceDN w:val="0"/>
      <w:adjustRightInd w:val="0"/>
      <w:jc w:val="center"/>
      <w:outlineLvl w:val="1"/>
    </w:pPr>
    <w:rPr>
      <w:rFonts w:eastAsia="Arial Unicode MS"/>
      <w:sz w:val="28"/>
    </w:rPr>
  </w:style>
  <w:style w:type="paragraph" w:styleId="Ttulo3">
    <w:name w:val="heading 3"/>
    <w:basedOn w:val="Normal"/>
    <w:next w:val="Normal"/>
    <w:qFormat/>
    <w:pPr>
      <w:autoSpaceDE w:val="0"/>
      <w:autoSpaceDN w:val="0"/>
      <w:adjustRightInd w:val="0"/>
      <w:outlineLvl w:val="2"/>
    </w:pPr>
    <w:rPr>
      <w:sz w:val="20"/>
    </w:rPr>
  </w:style>
  <w:style w:type="paragraph" w:styleId="Ttulo4">
    <w:name w:val="heading 4"/>
    <w:basedOn w:val="Normal"/>
    <w:next w:val="Normal"/>
    <w:qFormat/>
    <w:pPr>
      <w:keepNext/>
      <w:ind w:firstLine="708"/>
      <w:jc w:val="center"/>
      <w:outlineLvl w:val="3"/>
    </w:pPr>
    <w:rPr>
      <w:rFonts w:eastAsia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eastAsia="Arial Unicode MS"/>
      <w:b/>
      <w:szCs w:val="25"/>
    </w:rPr>
  </w:style>
  <w:style w:type="paragraph" w:styleId="Ttulo7">
    <w:name w:val="heading 7"/>
    <w:basedOn w:val="Normal"/>
    <w:next w:val="Normal"/>
    <w:qFormat/>
    <w:pPr>
      <w:keepNext/>
      <w:ind w:left="708"/>
      <w:jc w:val="both"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ind w:left="4248" w:firstLine="708"/>
      <w:outlineLvl w:val="7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customStyle="1" w:styleId="eduteste">
    <w:name w:val="edu_teste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rFonts w:ascii="Verdana" w:hAnsi="Verdana"/>
      <w:b/>
      <w:bCs/>
      <w:color w:val="0000FF"/>
      <w:szCs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Recuodecorpodetexto">
    <w:name w:val="Body Text Indent"/>
    <w:basedOn w:val="Normal"/>
    <w:semiHidden/>
    <w:pPr>
      <w:overflowPunct w:val="0"/>
      <w:autoSpaceDE w:val="0"/>
      <w:autoSpaceDN w:val="0"/>
      <w:adjustRightInd w:val="0"/>
      <w:ind w:left="4678" w:firstLine="2"/>
      <w:jc w:val="both"/>
    </w:pPr>
    <w:rPr>
      <w:b/>
      <w:bCs/>
      <w:sz w:val="28"/>
    </w:rPr>
  </w:style>
  <w:style w:type="paragraph" w:styleId="Corpodetexto">
    <w:name w:val="Body Text"/>
    <w:basedOn w:val="Normal"/>
    <w:semiHidden/>
    <w:pPr>
      <w:widowControl w:val="0"/>
      <w:tabs>
        <w:tab w:val="left" w:pos="720"/>
      </w:tabs>
      <w:autoSpaceDE w:val="0"/>
      <w:autoSpaceDN w:val="0"/>
      <w:adjustRightInd w:val="0"/>
      <w:jc w:val="both"/>
    </w:pPr>
    <w:rPr>
      <w:sz w:val="28"/>
    </w:rPr>
  </w:style>
  <w:style w:type="paragraph" w:styleId="NormalWeb">
    <w:name w:val="Normal (Web)"/>
    <w:basedOn w:val="Normal"/>
    <w:uiPriority w:val="99"/>
    <w:semiHidden/>
    <w:pPr>
      <w:spacing w:before="100" w:beforeAutospacing="1" w:after="100" w:afterAutospacing="1"/>
    </w:pPr>
  </w:style>
  <w:style w:type="paragraph" w:styleId="Ttulo">
    <w:name w:val="Title"/>
    <w:basedOn w:val="Normal"/>
    <w:qFormat/>
    <w:pPr>
      <w:jc w:val="center"/>
    </w:pPr>
    <w:rPr>
      <w:b/>
      <w:bCs/>
      <w:sz w:val="28"/>
    </w:rPr>
  </w:style>
  <w:style w:type="paragraph" w:styleId="Corpodetexto2">
    <w:name w:val="Body Text 2"/>
    <w:basedOn w:val="Normal"/>
    <w:semiHidden/>
    <w:rPr>
      <w:sz w:val="28"/>
      <w:szCs w:val="18"/>
    </w:rPr>
  </w:style>
  <w:style w:type="paragraph" w:styleId="Corpodetexto3">
    <w:name w:val="Body Text 3"/>
    <w:basedOn w:val="Normal"/>
    <w:semiHidden/>
    <w:pPr>
      <w:snapToGrid w:val="0"/>
      <w:jc w:val="both"/>
    </w:pPr>
    <w:rPr>
      <w:szCs w:val="20"/>
    </w:rPr>
  </w:style>
  <w:style w:type="paragraph" w:styleId="Recuodecorpodetexto2">
    <w:name w:val="Body Text Indent 2"/>
    <w:basedOn w:val="Normal"/>
    <w:semiHidden/>
    <w:pPr>
      <w:ind w:left="2832"/>
      <w:jc w:val="both"/>
    </w:pPr>
    <w:rPr>
      <w:b/>
      <w:bCs/>
      <w:sz w:val="28"/>
    </w:rPr>
  </w:style>
  <w:style w:type="paragraph" w:customStyle="1" w:styleId="ecmsonormal">
    <w:name w:val="ec_msonormal"/>
    <w:basedOn w:val="Normal"/>
    <w:pPr>
      <w:spacing w:after="324"/>
    </w:pPr>
  </w:style>
  <w:style w:type="character" w:styleId="Forte">
    <w:name w:val="Strong"/>
    <w:uiPriority w:val="22"/>
    <w:qFormat/>
    <w:rPr>
      <w:b/>
      <w:bCs/>
    </w:rPr>
  </w:style>
  <w:style w:type="paragraph" w:styleId="Textodenotaderodap">
    <w:name w:val="footnote text"/>
    <w:basedOn w:val="Normal"/>
    <w:link w:val="TextodenotaderodapChar"/>
    <w:unhideWhenUsed/>
    <w:pPr>
      <w:widowControl w:val="0"/>
      <w:suppressLineNumbers/>
      <w:suppressAutoHyphens/>
      <w:ind w:left="339" w:hanging="339"/>
    </w:pPr>
    <w:rPr>
      <w:rFonts w:eastAsia="SimSun"/>
      <w:kern w:val="2"/>
      <w:sz w:val="20"/>
      <w:szCs w:val="20"/>
      <w:lang w:eastAsia="zh-CN"/>
    </w:rPr>
  </w:style>
  <w:style w:type="character" w:customStyle="1" w:styleId="Char">
    <w:name w:val="Char"/>
    <w:semiHidden/>
    <w:rPr>
      <w:rFonts w:eastAsia="SimSun"/>
      <w:kern w:val="2"/>
      <w:lang w:eastAsia="zh-CN"/>
    </w:rPr>
  </w:style>
  <w:style w:type="paragraph" w:customStyle="1" w:styleId="Padre3o">
    <w:name w:val="Padrã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paragraph" w:customStyle="1" w:styleId="Padre3e3o">
    <w:name w:val="Padrãe3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character" w:styleId="Refdenotaderodap">
    <w:name w:val="footnote reference"/>
    <w:semiHidden/>
    <w:unhideWhenUsed/>
    <w:rPr>
      <w:vertAlign w:val="superscript"/>
    </w:rPr>
  </w:style>
  <w:style w:type="character" w:customStyle="1" w:styleId="Caracteresdenotaderodap">
    <w:name w:val="Caracteres de nota de rodapé"/>
  </w:style>
  <w:style w:type="paragraph" w:styleId="Recuodecorpodetexto3">
    <w:name w:val="Body Text Indent 3"/>
    <w:basedOn w:val="Normal"/>
    <w:semiHidden/>
    <w:pPr>
      <w:spacing w:line="360" w:lineRule="auto"/>
      <w:ind w:left="4248"/>
      <w:jc w:val="both"/>
    </w:pPr>
    <w:rPr>
      <w:b/>
      <w:szCs w:val="25"/>
    </w:rPr>
  </w:style>
  <w:style w:type="paragraph" w:customStyle="1" w:styleId="Default">
    <w:name w:val="Default"/>
    <w:rsid w:val="00847E4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TextodenotaderodapChar">
    <w:name w:val="Texto de nota de rodapé Char"/>
    <w:link w:val="Textodenotaderodap"/>
    <w:rsid w:val="0046365B"/>
    <w:rPr>
      <w:rFonts w:eastAsia="SimSun"/>
      <w:kern w:val="2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065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BE065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9479C2"/>
    <w:pPr>
      <w:ind w:left="708"/>
    </w:pPr>
  </w:style>
  <w:style w:type="character" w:styleId="Refdecomentrio">
    <w:name w:val="annotation reference"/>
    <w:basedOn w:val="Fontepargpadro"/>
    <w:uiPriority w:val="99"/>
    <w:semiHidden/>
    <w:unhideWhenUsed/>
    <w:rsid w:val="005A51B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A51B8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A51B8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A51B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A51B8"/>
    <w:rPr>
      <w:b/>
      <w:bCs/>
    </w:rPr>
  </w:style>
  <w:style w:type="paragraph" w:styleId="Reviso">
    <w:name w:val="Revision"/>
    <w:hidden/>
    <w:uiPriority w:val="99"/>
    <w:semiHidden/>
    <w:rsid w:val="005A51B8"/>
    <w:rPr>
      <w:sz w:val="24"/>
      <w:szCs w:val="24"/>
    </w:rPr>
  </w:style>
  <w:style w:type="paragraph" w:customStyle="1" w:styleId="yiv7168190263">
    <w:name w:val="yiv7168190263"/>
    <w:basedOn w:val="Normal"/>
    <w:rsid w:val="00FF7454"/>
    <w:pPr>
      <w:spacing w:before="100" w:beforeAutospacing="1" w:after="100" w:afterAutospacing="1"/>
    </w:pPr>
  </w:style>
  <w:style w:type="paragraph" w:customStyle="1" w:styleId="textojustificadorecuoprimeiralinhaespsimples">
    <w:name w:val="texto_justificado_recuo_primeira_linha_esp_simples"/>
    <w:basedOn w:val="Normal"/>
    <w:rsid w:val="00F23BCC"/>
    <w:pPr>
      <w:spacing w:before="100" w:beforeAutospacing="1" w:after="100" w:afterAutospacing="1"/>
    </w:pPr>
  </w:style>
  <w:style w:type="character" w:styleId="nfase">
    <w:name w:val="Emphasis"/>
    <w:basedOn w:val="Fontepargpadro"/>
    <w:uiPriority w:val="20"/>
    <w:qFormat/>
    <w:rsid w:val="00F23BCC"/>
    <w:rPr>
      <w:i/>
      <w:iCs/>
    </w:rPr>
  </w:style>
  <w:style w:type="paragraph" w:customStyle="1" w:styleId="citacao">
    <w:name w:val="citacao"/>
    <w:basedOn w:val="Normal"/>
    <w:rsid w:val="00F23BCC"/>
    <w:pPr>
      <w:spacing w:before="100" w:beforeAutospacing="1" w:after="100" w:afterAutospacing="1"/>
    </w:pPr>
  </w:style>
  <w:style w:type="paragraph" w:customStyle="1" w:styleId="tabelatexto8">
    <w:name w:val="tabela_texto_8"/>
    <w:basedOn w:val="Normal"/>
    <w:rsid w:val="00F23BCC"/>
    <w:pPr>
      <w:spacing w:before="100" w:beforeAutospacing="1" w:after="100" w:afterAutospacing="1"/>
    </w:pPr>
  </w:style>
  <w:style w:type="paragraph" w:customStyle="1" w:styleId="textojustificadorecuoprimeiralinha">
    <w:name w:val="texto_justificado_recuo_primeira_linha"/>
    <w:basedOn w:val="Normal"/>
    <w:rsid w:val="00F335A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7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0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42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4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7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036239">
              <w:marLeft w:val="0"/>
              <w:marRight w:val="0"/>
              <w:marTop w:val="0"/>
              <w:marBottom w:val="240"/>
              <w:divBdr>
                <w:top w:val="single" w:sz="6" w:space="0" w:color="A2A9B1"/>
                <w:left w:val="single" w:sz="6" w:space="0" w:color="A2A9B1"/>
                <w:bottom w:val="single" w:sz="6" w:space="0" w:color="A2A9B1"/>
                <w:right w:val="single" w:sz="6" w:space="0" w:color="A2A9B1"/>
              </w:divBdr>
              <w:divsChild>
                <w:div w:id="2938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260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786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553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446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54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24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92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2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26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ypeness.com.br/2019/09/apos-suicidio-precisamos-falar-sobre-como-a-menstruacao-e-tratada-nas-escola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hyperlink" Target="https://www.unicef.org/media/85461/file/MHN-Monitoring-Rosource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ohchr.org/EN/NewsEvents/Pages/Everywomansrighttowatersanitationandhygiene.aspx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ohchr.org/EN/NewsEvents/Pages/Everywomansrighttowatersanitationandhygiene.%20aspx" TargetMode="External"/><Relationship Id="rId1" Type="http://schemas.openxmlformats.org/officeDocument/2006/relationships/hyperlink" Target="https://www.hypeness.com.br/2019/09/apos-suicidio-precisamos-falar-sobre-como-a-menstruacao-e-tratada-nas-escolas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USCEL~1\CONFIG~1\Temp\modelo%20logo%20cmp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52C9AE-1952-4DF3-ACE7-47C35E0A1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logo cmpa</Template>
  <TotalTime>419</TotalTime>
  <Pages>3</Pages>
  <Words>774</Words>
  <Characters>4552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CMPA</Company>
  <LinksUpToDate>false</LinksUpToDate>
  <CharactersWithSpaces>5316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Debora Balzan Fleck</cp:lastModifiedBy>
  <cp:revision>28</cp:revision>
  <cp:lastPrinted>2019-10-09T18:35:00Z</cp:lastPrinted>
  <dcterms:created xsi:type="dcterms:W3CDTF">2021-03-22T19:28:00Z</dcterms:created>
  <dcterms:modified xsi:type="dcterms:W3CDTF">2021-04-09T19:21:00Z</dcterms:modified>
</cp:coreProperties>
</file>