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B603F0F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O Projeto de Lei apresentado está fundamentado na imprescindibilidade da preservação e da garantia da qualidade de vida, da autossuficiência, da independência, da saúde e da liberdade de locomoção de pessoas com deficiência, bem como de pessoas com dificuldade eventual de locomoção.</w:t>
      </w:r>
    </w:p>
    <w:p w14:paraId="5BCE8F82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1E6466CA" w14:textId="697C9C21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Insta ressaltar que, cada dia mais, está posta a necessidade de a sociedade abrir os olhos para este grupo de cidadãos, que como contribuintes que são, também devem usufruir com dignidade dos espaços privados de compras e lazer. Segundo dados do último censo demográfico do Instituto Brasileiro de Geografia e Estatística (IBGE) exposto no trabalho do Observa POA, esse grupo abrangeria cerca de 6,17% da população porto-alegrense.</w:t>
      </w:r>
    </w:p>
    <w:p w14:paraId="0CC810D4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723A4664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Do ponto de vista econômico de razoabilidade, vê-se que este Projeto de Lei atinge três requisitos, o da necessidade, o da adequação e o da proporcionalidade em sentido estrito. Ora, nobres colegas, em que pese saber que a cidade não vive o melhor momento econômico, não se pode imaginar que, uma vez em vigor, o Projeto de Lei em pauta oferecerá risco financeiro aos estabelecimentos alcançados.</w:t>
      </w:r>
    </w:p>
    <w:p w14:paraId="40AB5F11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096AE905" w14:textId="6C7E9592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A fim de referendar a proposta, observa-se que em outros municípios da federação o texto deste Projeto já fora aprimorado, ou seja, adequando a estabelecimentos com área menor que a citada neste Projeto, caso da Lei</w:t>
      </w:r>
      <w:r w:rsidR="00B72ED8">
        <w:rPr>
          <w:rFonts w:eastAsia="Calibri"/>
          <w:lang w:eastAsia="en-US"/>
        </w:rPr>
        <w:t xml:space="preserve"> </w:t>
      </w:r>
      <w:r w:rsidRPr="00F44B86">
        <w:rPr>
          <w:rFonts w:eastAsia="Calibri"/>
          <w:lang w:eastAsia="en-US"/>
        </w:rPr>
        <w:t>nº 3.985, de 2016, de Brusque, Santa Catarina, uma cidade com menos de dez por cento da população da nossa Capital, na qual a obrigação abrange hipermercados, supermercados e centros comerciais já a partir de 500 m², conforme documento anexo a este Processo.</w:t>
      </w:r>
    </w:p>
    <w:p w14:paraId="657A101F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16C97504" w14:textId="4F3CFE58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Por outro lado, é importante mencionar que o Tribunal de Justiça do Estado de São Paulo, em caso recente, julgou constitucional Lei de Catanduva que obrigava supermercados e hipermercados a disponibilizarem cadeiras de rodas para pessoas com deficiência e mobilidade reduzida (ADI 2063686-44.2014.8.26.0000, julg. 30/07/14), entendendo que não havia vício de iniciativa nem invasão de competência legislativa privativa do prefeito.</w:t>
      </w:r>
    </w:p>
    <w:p w14:paraId="499AE8AE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56DD26F6" w14:textId="0FFED650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Ademais, a capital</w:t>
      </w:r>
      <w:r w:rsidR="00397E4A">
        <w:rPr>
          <w:rFonts w:eastAsia="Calibri"/>
          <w:lang w:eastAsia="en-US"/>
        </w:rPr>
        <w:t xml:space="preserve"> do </w:t>
      </w:r>
      <w:r w:rsidR="00397E4A" w:rsidRPr="00F44B86">
        <w:rPr>
          <w:rFonts w:eastAsia="Calibri"/>
          <w:lang w:eastAsia="en-US"/>
        </w:rPr>
        <w:t>Mato Grosso do Sul</w:t>
      </w:r>
      <w:r w:rsidR="00397E4A">
        <w:rPr>
          <w:rFonts w:eastAsia="Calibri"/>
          <w:lang w:eastAsia="en-US"/>
        </w:rPr>
        <w:t>,</w:t>
      </w:r>
      <w:r w:rsidRPr="00F44B86">
        <w:rPr>
          <w:rFonts w:eastAsia="Calibri"/>
          <w:lang w:eastAsia="en-US"/>
        </w:rPr>
        <w:t xml:space="preserve"> Campo Grande, criou o respaldo do princípio da informação, ou seja, além de exigir por parte do comércio a facilitação da acessibilidade, dispôs, na Lei Complementar n</w:t>
      </w:r>
      <w:r w:rsidR="00B72ED8">
        <w:rPr>
          <w:rFonts w:eastAsia="Calibri"/>
          <w:lang w:eastAsia="en-US"/>
        </w:rPr>
        <w:t>º</w:t>
      </w:r>
      <w:r w:rsidRPr="00F44B86">
        <w:rPr>
          <w:rFonts w:eastAsia="Calibri"/>
          <w:lang w:eastAsia="en-US"/>
        </w:rPr>
        <w:t xml:space="preserve"> 331, de 2018, a necessidade de pessoas treinadas e também de placas indicativas da localização das cadeiras de rodas manuais.</w:t>
      </w:r>
    </w:p>
    <w:p w14:paraId="7D2C9DB4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33AB09A3" w14:textId="18B3D4DD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 xml:space="preserve">No tocante a legislações pertinentes, pelo viés consumerista, o artigo 6º, II da Lei </w:t>
      </w:r>
      <w:r w:rsidR="00B72ED8">
        <w:rPr>
          <w:rFonts w:eastAsia="Calibri"/>
          <w:lang w:eastAsia="en-US"/>
        </w:rPr>
        <w:t xml:space="preserve">Federal nº </w:t>
      </w:r>
      <w:r w:rsidRPr="00F44B86">
        <w:rPr>
          <w:rFonts w:eastAsia="Calibri"/>
          <w:lang w:eastAsia="en-US"/>
        </w:rPr>
        <w:t>8.078, de 1990, impõe que é direito básico do consumidor a igualdade na contratação de serviços, ou seja, ao optar por determinado estabelecimento, este deve lhe oferecer igualdade de condições de locomoção em relação aos demais consumidores.</w:t>
      </w:r>
    </w:p>
    <w:p w14:paraId="439D86CF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0D498FD0" w14:textId="7908A46A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 xml:space="preserve">Já o Estatuto da Pessoa com Deficiência, instituído pela Lei Federal nº 13.146, de 6 de julho de 2015, determina, em seu artigo 57, que </w:t>
      </w:r>
      <w:r w:rsidR="00B72ED8">
        <w:rPr>
          <w:rFonts w:eastAsia="Calibri"/>
          <w:lang w:eastAsia="en-US"/>
        </w:rPr>
        <w:t>“</w:t>
      </w:r>
      <w:r w:rsidRPr="00F44B86">
        <w:rPr>
          <w:rFonts w:eastAsia="Calibri"/>
          <w:lang w:eastAsia="en-US"/>
        </w:rPr>
        <w:t>as edificações públicas e privadas de uso coletivo já existentes devem garantir acessibilidade à pessoa com deficiência em todas as suas dependências e serviços, tendo como referência as normas de acessibilidade vigentes</w:t>
      </w:r>
      <w:r w:rsidR="00B72ED8">
        <w:rPr>
          <w:rFonts w:eastAsia="Calibri"/>
          <w:lang w:eastAsia="en-US"/>
        </w:rPr>
        <w:t>”</w:t>
      </w:r>
      <w:r w:rsidRPr="00F44B86">
        <w:rPr>
          <w:rFonts w:eastAsia="Calibri"/>
          <w:lang w:eastAsia="en-US"/>
        </w:rPr>
        <w:t>.</w:t>
      </w:r>
    </w:p>
    <w:p w14:paraId="5A1EE585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</w:p>
    <w:p w14:paraId="6E57F9AD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Logo, é desta forma que este Projeto se impõe, com o cerne cravado no princípio da solidariedade da sociedade, levando-o ao encontro do artigo 3º, I da Constituição Federal.</w:t>
      </w:r>
    </w:p>
    <w:p w14:paraId="4012644C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1C9E9A98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 xml:space="preserve">Por conseguinte, busca-se com o presente corrigir um déficit premente às pessoas com deficiência ou mobilidade reduzida e que é de responsabilidade do Município. </w:t>
      </w:r>
    </w:p>
    <w:p w14:paraId="0B9D6AAD" w14:textId="77777777" w:rsidR="00F44B86" w:rsidRP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2C6B593D" w14:textId="1A67E29F" w:rsidR="00370C2A" w:rsidRDefault="00F44B86" w:rsidP="00F44B86">
      <w:pPr>
        <w:ind w:firstLine="1418"/>
        <w:jc w:val="both"/>
        <w:rPr>
          <w:rFonts w:eastAsia="Calibri"/>
          <w:lang w:eastAsia="en-US"/>
        </w:rPr>
      </w:pPr>
      <w:r w:rsidRPr="00F44B86">
        <w:rPr>
          <w:rFonts w:eastAsia="Calibri"/>
          <w:lang w:eastAsia="en-US"/>
        </w:rPr>
        <w:t>Por fim, como forma de garantir e promover ações que fomentem a qualidade de vida é que pedimos o apoio aos demais pares desta Casa para a aprovação deste Projeto</w:t>
      </w:r>
      <w:r w:rsidR="00BC4EB4">
        <w:rPr>
          <w:rFonts w:eastAsia="Calibri"/>
          <w:lang w:eastAsia="en-US"/>
        </w:rPr>
        <w:t xml:space="preserve"> de Lei</w:t>
      </w:r>
      <w:r w:rsidRPr="00F44B86">
        <w:rPr>
          <w:rFonts w:eastAsia="Calibri"/>
          <w:lang w:eastAsia="en-US"/>
        </w:rPr>
        <w:t>.</w:t>
      </w:r>
    </w:p>
    <w:p w14:paraId="1F0F2396" w14:textId="77777777" w:rsidR="00F44B86" w:rsidRDefault="00F44B86" w:rsidP="00F44B86">
      <w:pPr>
        <w:ind w:firstLine="1418"/>
        <w:jc w:val="both"/>
        <w:rPr>
          <w:rFonts w:eastAsia="Calibri"/>
          <w:lang w:eastAsia="en-US"/>
        </w:rPr>
      </w:pPr>
    </w:p>
    <w:p w14:paraId="0999B76C" w14:textId="55D813D4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F44B86">
        <w:rPr>
          <w:rFonts w:eastAsia="Calibri"/>
          <w:lang w:eastAsia="en-US"/>
        </w:rPr>
        <w:t>7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44B86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372E0F5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B7086">
        <w:rPr>
          <w:rFonts w:eastAsia="Calibri"/>
          <w:lang w:eastAsia="en-US"/>
        </w:rPr>
        <w:t>JOSÉ FREITAS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0F9A49C" w14:textId="6BA1B66E" w:rsidR="00027790" w:rsidRDefault="00F44B86" w:rsidP="00F44B86">
      <w:pPr>
        <w:autoSpaceDE w:val="0"/>
        <w:autoSpaceDN w:val="0"/>
        <w:adjustRightInd w:val="0"/>
        <w:ind w:left="4253"/>
        <w:jc w:val="both"/>
      </w:pPr>
      <w:r w:rsidRPr="00F44B86">
        <w:rPr>
          <w:b/>
          <w:bCs/>
        </w:rPr>
        <w:t xml:space="preserve">Altera o </w:t>
      </w:r>
      <w:r w:rsidR="00B72ED8" w:rsidRPr="00E762C1">
        <w:rPr>
          <w:b/>
          <w:bCs/>
          <w:i/>
        </w:rPr>
        <w:t>caput</w:t>
      </w:r>
      <w:r w:rsidR="00B72ED8">
        <w:rPr>
          <w:b/>
          <w:bCs/>
        </w:rPr>
        <w:t xml:space="preserve"> e inclui parágrafo único no </w:t>
      </w:r>
      <w:r w:rsidRPr="00F44B86">
        <w:rPr>
          <w:b/>
          <w:bCs/>
        </w:rPr>
        <w:t xml:space="preserve">art. 1º e </w:t>
      </w:r>
      <w:r w:rsidR="00B72ED8">
        <w:rPr>
          <w:b/>
          <w:bCs/>
        </w:rPr>
        <w:t xml:space="preserve">altera o </w:t>
      </w:r>
      <w:r w:rsidR="00B72ED8" w:rsidRPr="00E762C1">
        <w:rPr>
          <w:b/>
          <w:bCs/>
          <w:i/>
        </w:rPr>
        <w:t>caput</w:t>
      </w:r>
      <w:r w:rsidR="00B72ED8">
        <w:rPr>
          <w:b/>
          <w:bCs/>
        </w:rPr>
        <w:t xml:space="preserve"> e inclui parágrafo único no </w:t>
      </w:r>
      <w:r w:rsidRPr="00F44B86">
        <w:rPr>
          <w:b/>
          <w:bCs/>
        </w:rPr>
        <w:t>art. 2º</w:t>
      </w:r>
      <w:r w:rsidR="00B72ED8">
        <w:rPr>
          <w:b/>
          <w:bCs/>
        </w:rPr>
        <w:t xml:space="preserve">, todos na </w:t>
      </w:r>
      <w:r w:rsidRPr="00F44B86">
        <w:rPr>
          <w:b/>
          <w:bCs/>
        </w:rPr>
        <w:t>Lei nº 7.591, de 10 de janeiro de 1995, e alterações posteriores, obrigando os estabelecimentos comerciais</w:t>
      </w:r>
      <w:r w:rsidR="006A668B">
        <w:rPr>
          <w:b/>
          <w:bCs/>
        </w:rPr>
        <w:t xml:space="preserve">, </w:t>
      </w:r>
      <w:r w:rsidR="006A668B" w:rsidRPr="00E762C1">
        <w:rPr>
          <w:b/>
          <w:bCs/>
          <w:i/>
        </w:rPr>
        <w:t>shopping centers</w:t>
      </w:r>
      <w:r w:rsidR="006A668B">
        <w:rPr>
          <w:b/>
          <w:bCs/>
        </w:rPr>
        <w:t xml:space="preserve"> e supermercados </w:t>
      </w:r>
      <w:r w:rsidRPr="00F44B86">
        <w:rPr>
          <w:b/>
          <w:bCs/>
        </w:rPr>
        <w:t xml:space="preserve">com mais de 1.000m² (mil metros quadrados) </w:t>
      </w:r>
      <w:r w:rsidR="006A668B">
        <w:rPr>
          <w:b/>
          <w:bCs/>
        </w:rPr>
        <w:t xml:space="preserve">de área de loja, com exposição e venda de produtos, </w:t>
      </w:r>
      <w:r w:rsidRPr="00F44B86">
        <w:rPr>
          <w:b/>
          <w:bCs/>
        </w:rPr>
        <w:t>a manter</w:t>
      </w:r>
      <w:r w:rsidR="006A668B">
        <w:rPr>
          <w:b/>
          <w:bCs/>
        </w:rPr>
        <w:t xml:space="preserve"> à disposição dos interessados</w:t>
      </w:r>
      <w:r w:rsidRPr="00F44B86">
        <w:rPr>
          <w:b/>
          <w:bCs/>
        </w:rPr>
        <w:t xml:space="preserve"> no mínimo 4 (quatro) cadeiras de rodas manuais.</w:t>
      </w:r>
    </w:p>
    <w:p w14:paraId="2184BA43" w14:textId="77777777" w:rsidR="00370C2A" w:rsidRDefault="00370C2A" w:rsidP="00EB7086">
      <w:pPr>
        <w:autoSpaceDE w:val="0"/>
        <w:autoSpaceDN w:val="0"/>
        <w:adjustRightInd w:val="0"/>
      </w:pPr>
    </w:p>
    <w:p w14:paraId="6C7AB197" w14:textId="77777777" w:rsidR="00F44B86" w:rsidRPr="00C03878" w:rsidRDefault="00F44B86" w:rsidP="00EB7086">
      <w:pPr>
        <w:autoSpaceDE w:val="0"/>
        <w:autoSpaceDN w:val="0"/>
        <w:adjustRightInd w:val="0"/>
      </w:pPr>
    </w:p>
    <w:p w14:paraId="04478973" w14:textId="77AECA16" w:rsidR="00F44B86" w:rsidRDefault="007160E4" w:rsidP="00F44B86">
      <w:pPr>
        <w:ind w:firstLine="1418"/>
        <w:jc w:val="both"/>
      </w:pPr>
      <w:r>
        <w:rPr>
          <w:b/>
        </w:rPr>
        <w:t xml:space="preserve">Art. 1º </w:t>
      </w:r>
      <w:r w:rsidR="00027790">
        <w:t xml:space="preserve"> </w:t>
      </w:r>
      <w:r w:rsidR="00F44B86">
        <w:t xml:space="preserve">No art. 1º da Lei nº 7.591, de </w:t>
      </w:r>
      <w:r w:rsidR="00B72ED8">
        <w:t xml:space="preserve">10 de janeiro de </w:t>
      </w:r>
      <w:r w:rsidR="00F44B86">
        <w:t xml:space="preserve">1995, e alterações posteriores, fica alterado o </w:t>
      </w:r>
      <w:r w:rsidR="00F44B86" w:rsidRPr="00E762C1">
        <w:rPr>
          <w:i/>
        </w:rPr>
        <w:t>caput</w:t>
      </w:r>
      <w:r w:rsidR="00F44B86">
        <w:t xml:space="preserve"> e fica incluído parágrafo único, conforme segue:</w:t>
      </w:r>
    </w:p>
    <w:p w14:paraId="4770C137" w14:textId="77777777" w:rsidR="00F44B86" w:rsidRDefault="00F44B86" w:rsidP="00F44B86">
      <w:pPr>
        <w:ind w:firstLine="1418"/>
        <w:jc w:val="both"/>
      </w:pPr>
    </w:p>
    <w:p w14:paraId="4BB13CE9" w14:textId="4B674423" w:rsidR="00F44B86" w:rsidRDefault="00F44B86" w:rsidP="00F44B86">
      <w:pPr>
        <w:ind w:firstLine="1418"/>
        <w:jc w:val="both"/>
      </w:pPr>
      <w:r>
        <w:t xml:space="preserve">“Art. 1º  Ficam os estabelecimentos comerciais, </w:t>
      </w:r>
      <w:r w:rsidRPr="00E762C1">
        <w:rPr>
          <w:i/>
        </w:rPr>
        <w:t>shopping centers</w:t>
      </w:r>
      <w:r>
        <w:t xml:space="preserve"> e supermercados com mais de 1.000m² (mil metros quadrados) de área de loja, com exposição e venda de produtos, obrigados a manter à disposição dos interessados no mínimo 4 (quatro) cadeiras de rodas manuais.</w:t>
      </w:r>
    </w:p>
    <w:p w14:paraId="697A9FFE" w14:textId="77777777" w:rsidR="00F44B86" w:rsidRDefault="00F44B86" w:rsidP="00F44B86">
      <w:pPr>
        <w:ind w:firstLine="1418"/>
        <w:jc w:val="both"/>
      </w:pPr>
    </w:p>
    <w:p w14:paraId="2058BBF3" w14:textId="055522B6" w:rsidR="00F44B86" w:rsidRDefault="00F44B86" w:rsidP="00F44B86">
      <w:pPr>
        <w:ind w:firstLine="1418"/>
        <w:jc w:val="both"/>
      </w:pPr>
      <w:r>
        <w:t xml:space="preserve">Parágrafo único.  As cadeiras de rodas referidas no </w:t>
      </w:r>
      <w:r w:rsidRPr="00E762C1">
        <w:rPr>
          <w:i/>
        </w:rPr>
        <w:t>caput</w:t>
      </w:r>
      <w:r>
        <w:t xml:space="preserve"> deste artigo são destinadas a pessoas com deficiência, gestantes, idosos, obesos, pessoas com limitação temporária de locomoção ou aquelas que circunstancialmente necessitem utilizá-las.” (NR)</w:t>
      </w:r>
    </w:p>
    <w:p w14:paraId="375BC7FF" w14:textId="77777777" w:rsidR="00F44B86" w:rsidRDefault="00F44B86" w:rsidP="00F44B86">
      <w:pPr>
        <w:ind w:firstLine="1418"/>
        <w:jc w:val="both"/>
      </w:pPr>
    </w:p>
    <w:p w14:paraId="57144D50" w14:textId="7619FB92" w:rsidR="00F44B86" w:rsidRDefault="00F44B86" w:rsidP="00F44B86">
      <w:pPr>
        <w:ind w:firstLine="1418"/>
        <w:jc w:val="both"/>
      </w:pPr>
      <w:r w:rsidRPr="00F44B86">
        <w:rPr>
          <w:b/>
        </w:rPr>
        <w:t>Art. 2º</w:t>
      </w:r>
      <w:r>
        <w:t xml:space="preserve">  No art. 2º da Lei nº 7.591, de 1995, e alterações posteriores, fica alterado o </w:t>
      </w:r>
      <w:r w:rsidRPr="00E762C1">
        <w:rPr>
          <w:i/>
        </w:rPr>
        <w:t>caput</w:t>
      </w:r>
      <w:r>
        <w:t xml:space="preserve"> e fica incluído parágrafo único, conforme segue:</w:t>
      </w:r>
    </w:p>
    <w:p w14:paraId="40E6E16F" w14:textId="77777777" w:rsidR="00F44B86" w:rsidRDefault="00F44B86" w:rsidP="00F44B86">
      <w:pPr>
        <w:ind w:firstLine="1418"/>
        <w:jc w:val="both"/>
      </w:pPr>
    </w:p>
    <w:p w14:paraId="74634453" w14:textId="77777777" w:rsidR="00F44B86" w:rsidRDefault="00F44B86" w:rsidP="00F44B86">
      <w:pPr>
        <w:ind w:firstLine="1418"/>
        <w:jc w:val="both"/>
      </w:pPr>
      <w:r>
        <w:t>“Art. 2º As cadeiras de rodas referidas no art. 1º desta Lei deverão seguir as normas da Associação Brasileira de Normas Técnicas – ABNT.</w:t>
      </w:r>
    </w:p>
    <w:p w14:paraId="1F411EAA" w14:textId="77777777" w:rsidR="00F44B86" w:rsidRDefault="00F44B86" w:rsidP="00F44B86">
      <w:pPr>
        <w:ind w:firstLine="1418"/>
        <w:jc w:val="both"/>
      </w:pPr>
    </w:p>
    <w:p w14:paraId="204212A3" w14:textId="499F0F47" w:rsidR="00F44B86" w:rsidRDefault="00F44B86" w:rsidP="00F44B86">
      <w:pPr>
        <w:ind w:firstLine="1418"/>
        <w:jc w:val="both"/>
      </w:pPr>
      <w:r>
        <w:t>Parágrafo único.  Os locais em que estiverem alocadas as cadeiras de rodas manuais deverão ser indicados por placa ou outro meio similar facilmente visível pelos clientes.” (NR)</w:t>
      </w:r>
    </w:p>
    <w:p w14:paraId="21D1B781" w14:textId="77777777" w:rsidR="00F44B86" w:rsidRDefault="00F44B86" w:rsidP="00F44B86">
      <w:pPr>
        <w:ind w:firstLine="1418"/>
        <w:jc w:val="both"/>
      </w:pPr>
    </w:p>
    <w:p w14:paraId="14BB4FBB" w14:textId="0579A3DD" w:rsidR="00787DF1" w:rsidRDefault="00F44B86" w:rsidP="00F44B86">
      <w:pPr>
        <w:ind w:firstLine="1418"/>
        <w:jc w:val="both"/>
      </w:pPr>
      <w:r w:rsidRPr="00F44B86">
        <w:rPr>
          <w:b/>
        </w:rPr>
        <w:t>Art. 3º</w:t>
      </w:r>
      <w:r>
        <w:t xml:space="preserve">  Esta Lei entra em vigor em 90 (noventa) dias, contados da data de sua publicação.  </w:t>
      </w:r>
    </w:p>
    <w:p w14:paraId="70EE77DF" w14:textId="77777777" w:rsidR="00787DF1" w:rsidRDefault="00787DF1" w:rsidP="0017042C">
      <w:pPr>
        <w:ind w:firstLine="1418"/>
        <w:jc w:val="both"/>
      </w:pPr>
    </w:p>
    <w:p w14:paraId="07799609" w14:textId="77777777" w:rsidR="00787DF1" w:rsidRDefault="00787DF1" w:rsidP="0017042C">
      <w:pPr>
        <w:ind w:firstLine="1418"/>
        <w:jc w:val="both"/>
      </w:pPr>
    </w:p>
    <w:p w14:paraId="37B93C5E" w14:textId="77777777" w:rsidR="00F44B86" w:rsidRDefault="00F44B86" w:rsidP="0017042C">
      <w:pPr>
        <w:ind w:firstLine="1418"/>
        <w:jc w:val="both"/>
      </w:pPr>
    </w:p>
    <w:p w14:paraId="584DC4D4" w14:textId="77777777" w:rsidR="00F44B86" w:rsidRDefault="00F44B86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446B6CB" w:rsidR="00322580" w:rsidRPr="0017042C" w:rsidRDefault="0002779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6CB11" w16cex:dateUtc="2021-04-30T21:29:00Z"/>
  <w16cex:commentExtensible w16cex:durableId="2436C057" w16cex:dateUtc="2021-04-30T20:43:00Z"/>
  <w16cex:commentExtensible w16cex:durableId="2436C05C" w16cex:dateUtc="2021-04-30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186AF16" w16cid:durableId="2436BB09"/>
  <w16cid:commentId w16cid:paraId="769BF3DB" w16cid:durableId="2436CB11"/>
  <w16cid:commentId w16cid:paraId="6C5045EB" w16cid:durableId="2436BB0A"/>
  <w16cid:commentId w16cid:paraId="667ADFD2" w16cid:durableId="2436BB0B"/>
  <w16cid:commentId w16cid:paraId="44C6DB45" w16cid:durableId="2436C057"/>
  <w16cid:commentId w16cid:paraId="329CF3DD" w16cid:durableId="2436BB0C"/>
  <w16cid:commentId w16cid:paraId="70F1B633" w16cid:durableId="2436C0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A0B3F" w14:textId="77777777" w:rsidR="006220A2" w:rsidRDefault="006220A2">
      <w:r>
        <w:separator/>
      </w:r>
    </w:p>
  </w:endnote>
  <w:endnote w:type="continuationSeparator" w:id="0">
    <w:p w14:paraId="7038C875" w14:textId="77777777" w:rsidR="006220A2" w:rsidRDefault="0062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60C5" w14:textId="77777777" w:rsidR="006220A2" w:rsidRDefault="006220A2">
      <w:r>
        <w:separator/>
      </w:r>
    </w:p>
  </w:footnote>
  <w:footnote w:type="continuationSeparator" w:id="0">
    <w:p w14:paraId="345E92FD" w14:textId="77777777" w:rsidR="006220A2" w:rsidRDefault="00622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762C1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23B1E69D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44B86">
      <w:rPr>
        <w:b/>
        <w:bCs/>
      </w:rPr>
      <w:t>0372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52523961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F44B86">
      <w:rPr>
        <w:b/>
        <w:bCs/>
      </w:rPr>
      <w:t>143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6618"/>
    <w:rsid w:val="00027790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A29E2"/>
    <w:rsid w:val="000B199C"/>
    <w:rsid w:val="000B5093"/>
    <w:rsid w:val="000C3DC5"/>
    <w:rsid w:val="000D5E42"/>
    <w:rsid w:val="000D66B5"/>
    <w:rsid w:val="000D72DE"/>
    <w:rsid w:val="000F535A"/>
    <w:rsid w:val="00107096"/>
    <w:rsid w:val="00113568"/>
    <w:rsid w:val="00115D7B"/>
    <w:rsid w:val="0012657C"/>
    <w:rsid w:val="00132593"/>
    <w:rsid w:val="00133974"/>
    <w:rsid w:val="00134B9D"/>
    <w:rsid w:val="00151A36"/>
    <w:rsid w:val="0015472C"/>
    <w:rsid w:val="0017042C"/>
    <w:rsid w:val="00174EA0"/>
    <w:rsid w:val="00191914"/>
    <w:rsid w:val="00192984"/>
    <w:rsid w:val="001A50E5"/>
    <w:rsid w:val="001A55CB"/>
    <w:rsid w:val="001D4042"/>
    <w:rsid w:val="001D6044"/>
    <w:rsid w:val="001E0804"/>
    <w:rsid w:val="001E0D91"/>
    <w:rsid w:val="001E2CA0"/>
    <w:rsid w:val="001E3D3B"/>
    <w:rsid w:val="0020384D"/>
    <w:rsid w:val="0020629F"/>
    <w:rsid w:val="002139C1"/>
    <w:rsid w:val="0022178E"/>
    <w:rsid w:val="0023532A"/>
    <w:rsid w:val="00235470"/>
    <w:rsid w:val="00244AC2"/>
    <w:rsid w:val="00254F83"/>
    <w:rsid w:val="00256C66"/>
    <w:rsid w:val="0027742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70C2A"/>
    <w:rsid w:val="00381F87"/>
    <w:rsid w:val="00385D49"/>
    <w:rsid w:val="00393AC4"/>
    <w:rsid w:val="00394BAB"/>
    <w:rsid w:val="0039795E"/>
    <w:rsid w:val="00397E4A"/>
    <w:rsid w:val="003C0D52"/>
    <w:rsid w:val="003C111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2E4"/>
    <w:rsid w:val="00431507"/>
    <w:rsid w:val="00440CE8"/>
    <w:rsid w:val="0044335A"/>
    <w:rsid w:val="00446F25"/>
    <w:rsid w:val="00453B81"/>
    <w:rsid w:val="0046365B"/>
    <w:rsid w:val="00474B06"/>
    <w:rsid w:val="00474B3C"/>
    <w:rsid w:val="00484022"/>
    <w:rsid w:val="004849D8"/>
    <w:rsid w:val="00485601"/>
    <w:rsid w:val="00487D8A"/>
    <w:rsid w:val="004A5493"/>
    <w:rsid w:val="004B6A9E"/>
    <w:rsid w:val="004B6BBD"/>
    <w:rsid w:val="004C1E11"/>
    <w:rsid w:val="004C7BEE"/>
    <w:rsid w:val="004D2C22"/>
    <w:rsid w:val="004E5B49"/>
    <w:rsid w:val="004E6B69"/>
    <w:rsid w:val="004F15F3"/>
    <w:rsid w:val="004F273F"/>
    <w:rsid w:val="00504671"/>
    <w:rsid w:val="005102DA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E63AE"/>
    <w:rsid w:val="005F1F60"/>
    <w:rsid w:val="0060222C"/>
    <w:rsid w:val="0061148C"/>
    <w:rsid w:val="006140C7"/>
    <w:rsid w:val="006216A8"/>
    <w:rsid w:val="006220A2"/>
    <w:rsid w:val="00636C88"/>
    <w:rsid w:val="0064189D"/>
    <w:rsid w:val="006451E8"/>
    <w:rsid w:val="006513B3"/>
    <w:rsid w:val="00665150"/>
    <w:rsid w:val="00675909"/>
    <w:rsid w:val="006767EF"/>
    <w:rsid w:val="00676F59"/>
    <w:rsid w:val="00681AB9"/>
    <w:rsid w:val="00686590"/>
    <w:rsid w:val="0069175B"/>
    <w:rsid w:val="006938C5"/>
    <w:rsid w:val="006951FF"/>
    <w:rsid w:val="006A668B"/>
    <w:rsid w:val="006B2FE1"/>
    <w:rsid w:val="006B6B34"/>
    <w:rsid w:val="006F67D4"/>
    <w:rsid w:val="007001DC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76470"/>
    <w:rsid w:val="007846FD"/>
    <w:rsid w:val="00785E36"/>
    <w:rsid w:val="00787DF1"/>
    <w:rsid w:val="00791628"/>
    <w:rsid w:val="00793A84"/>
    <w:rsid w:val="007953F9"/>
    <w:rsid w:val="007A3921"/>
    <w:rsid w:val="007E0671"/>
    <w:rsid w:val="007E1F89"/>
    <w:rsid w:val="007E3F03"/>
    <w:rsid w:val="007F5959"/>
    <w:rsid w:val="00802AFD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8D3673"/>
    <w:rsid w:val="00910707"/>
    <w:rsid w:val="009121E8"/>
    <w:rsid w:val="00912F08"/>
    <w:rsid w:val="0091523C"/>
    <w:rsid w:val="00924352"/>
    <w:rsid w:val="00932440"/>
    <w:rsid w:val="009339B1"/>
    <w:rsid w:val="00943437"/>
    <w:rsid w:val="009479C2"/>
    <w:rsid w:val="00956899"/>
    <w:rsid w:val="00960398"/>
    <w:rsid w:val="009654CD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334A2"/>
    <w:rsid w:val="00A40968"/>
    <w:rsid w:val="00A52102"/>
    <w:rsid w:val="00A57FD5"/>
    <w:rsid w:val="00A65CE6"/>
    <w:rsid w:val="00A71AD5"/>
    <w:rsid w:val="00A72BF9"/>
    <w:rsid w:val="00A74362"/>
    <w:rsid w:val="00A753D4"/>
    <w:rsid w:val="00A810BB"/>
    <w:rsid w:val="00A91F4D"/>
    <w:rsid w:val="00AA0E5F"/>
    <w:rsid w:val="00AC2218"/>
    <w:rsid w:val="00AF0E48"/>
    <w:rsid w:val="00B03454"/>
    <w:rsid w:val="00B203DA"/>
    <w:rsid w:val="00B308CD"/>
    <w:rsid w:val="00B31D5D"/>
    <w:rsid w:val="00B33EAF"/>
    <w:rsid w:val="00B40877"/>
    <w:rsid w:val="00B4214A"/>
    <w:rsid w:val="00B51333"/>
    <w:rsid w:val="00B52D56"/>
    <w:rsid w:val="00B54929"/>
    <w:rsid w:val="00B72ED8"/>
    <w:rsid w:val="00B81B59"/>
    <w:rsid w:val="00B93804"/>
    <w:rsid w:val="00B93FF9"/>
    <w:rsid w:val="00BA6FAD"/>
    <w:rsid w:val="00BC3DC9"/>
    <w:rsid w:val="00BC3DDA"/>
    <w:rsid w:val="00BC4EB4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577C"/>
    <w:rsid w:val="00C07CC2"/>
    <w:rsid w:val="00C140F4"/>
    <w:rsid w:val="00C172A2"/>
    <w:rsid w:val="00C328E8"/>
    <w:rsid w:val="00C4145D"/>
    <w:rsid w:val="00C45B37"/>
    <w:rsid w:val="00C574F6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629C"/>
    <w:rsid w:val="00DD6473"/>
    <w:rsid w:val="00DD69B4"/>
    <w:rsid w:val="00DE419F"/>
    <w:rsid w:val="00DF0434"/>
    <w:rsid w:val="00DF2F7E"/>
    <w:rsid w:val="00DF6913"/>
    <w:rsid w:val="00E00B36"/>
    <w:rsid w:val="00E01F24"/>
    <w:rsid w:val="00E13AC2"/>
    <w:rsid w:val="00E15375"/>
    <w:rsid w:val="00E15A9D"/>
    <w:rsid w:val="00E16809"/>
    <w:rsid w:val="00E2286D"/>
    <w:rsid w:val="00E31D59"/>
    <w:rsid w:val="00E35A27"/>
    <w:rsid w:val="00E36398"/>
    <w:rsid w:val="00E63AC6"/>
    <w:rsid w:val="00E640B2"/>
    <w:rsid w:val="00E7431A"/>
    <w:rsid w:val="00E743DD"/>
    <w:rsid w:val="00E75BC5"/>
    <w:rsid w:val="00E762C1"/>
    <w:rsid w:val="00E84B9B"/>
    <w:rsid w:val="00E8628A"/>
    <w:rsid w:val="00EA1192"/>
    <w:rsid w:val="00EB7086"/>
    <w:rsid w:val="00EB755C"/>
    <w:rsid w:val="00EC0C7A"/>
    <w:rsid w:val="00EC2D8A"/>
    <w:rsid w:val="00ED6A2C"/>
    <w:rsid w:val="00EE3E86"/>
    <w:rsid w:val="00EE4B4E"/>
    <w:rsid w:val="00EF3D40"/>
    <w:rsid w:val="00F05832"/>
    <w:rsid w:val="00F06303"/>
    <w:rsid w:val="00F12B02"/>
    <w:rsid w:val="00F12F6D"/>
    <w:rsid w:val="00F3164D"/>
    <w:rsid w:val="00F40ED6"/>
    <w:rsid w:val="00F432AC"/>
    <w:rsid w:val="00F44B86"/>
    <w:rsid w:val="00F520A2"/>
    <w:rsid w:val="00F53B82"/>
    <w:rsid w:val="00F53FE2"/>
    <w:rsid w:val="00F673EB"/>
    <w:rsid w:val="00F7504A"/>
    <w:rsid w:val="00F803BA"/>
    <w:rsid w:val="00F81401"/>
    <w:rsid w:val="00F868F3"/>
    <w:rsid w:val="00F91FB6"/>
    <w:rsid w:val="00F94E39"/>
    <w:rsid w:val="00FA11D0"/>
    <w:rsid w:val="00FA5013"/>
    <w:rsid w:val="00FC43CC"/>
    <w:rsid w:val="00FD5625"/>
    <w:rsid w:val="00FE00ED"/>
    <w:rsid w:val="00FE4C8C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49B0-C540-4BD3-AE36-75DE59BA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99</TotalTime>
  <Pages>3</Pages>
  <Words>852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</cp:lastModifiedBy>
  <cp:revision>13</cp:revision>
  <cp:lastPrinted>2015-02-24T14:27:00Z</cp:lastPrinted>
  <dcterms:created xsi:type="dcterms:W3CDTF">2021-04-30T00:42:00Z</dcterms:created>
  <dcterms:modified xsi:type="dcterms:W3CDTF">2021-05-07T12:09:00Z</dcterms:modified>
</cp:coreProperties>
</file>