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1F8D0277" w14:textId="77777777" w:rsidR="008B6BF2" w:rsidRDefault="008B6BF2">
      <w:pPr>
        <w:ind w:firstLine="1418"/>
        <w:jc w:val="center"/>
      </w:pPr>
    </w:p>
    <w:p w14:paraId="78DFEF2E" w14:textId="3B6CF4BF" w:rsidR="00573F7B" w:rsidRPr="00573F7B" w:rsidRDefault="00573F7B" w:rsidP="00573F7B">
      <w:pPr>
        <w:autoSpaceDE w:val="0"/>
        <w:ind w:firstLine="1418"/>
        <w:jc w:val="both"/>
        <w:rPr>
          <w:bCs/>
        </w:rPr>
      </w:pPr>
      <w:r w:rsidRPr="00573F7B">
        <w:rPr>
          <w:bCs/>
        </w:rPr>
        <w:t xml:space="preserve">Conforme estruturado pelo Fórum Ong Aids RS (associação que reúne 59 </w:t>
      </w:r>
      <w:r w:rsidR="00145B46">
        <w:rPr>
          <w:bCs/>
        </w:rPr>
        <w:t>organizações não governamentais</w:t>
      </w:r>
      <w:r w:rsidRPr="00573F7B">
        <w:rPr>
          <w:bCs/>
        </w:rPr>
        <w:t xml:space="preserve">, redes e movimentos sociais de luta, no combate e na prevenção ao HIV, </w:t>
      </w:r>
      <w:r w:rsidR="00441E79">
        <w:rPr>
          <w:bCs/>
        </w:rPr>
        <w:t>AIDS</w:t>
      </w:r>
      <w:r w:rsidRPr="00573F7B">
        <w:rPr>
          <w:bCs/>
        </w:rPr>
        <w:t xml:space="preserve">, tuberculose, hepatites virais e pela saúde, qualidade de vida e direitos das pessoas afetadas, desde 1999, no Rio Grande do Sul) em ofício encaminhado recentemente ao Senado Federal, estamos vivenciando um momento no qual se faz necessário, mais uma vez, sensibilizar os gestores e </w:t>
      </w:r>
      <w:r w:rsidR="00145B46">
        <w:rPr>
          <w:bCs/>
        </w:rPr>
        <w:t xml:space="preserve">os </w:t>
      </w:r>
      <w:r w:rsidRPr="00573F7B">
        <w:rPr>
          <w:bCs/>
        </w:rPr>
        <w:t>agentes públicos de diversos níveis a preservar o sigilo de condições específicas de uma parte da população. O Fórum e</w:t>
      </w:r>
      <w:r w:rsidR="00145B46">
        <w:rPr>
          <w:bCs/>
        </w:rPr>
        <w:t xml:space="preserve"> </w:t>
      </w:r>
      <w:r w:rsidRPr="00573F7B">
        <w:rPr>
          <w:bCs/>
        </w:rPr>
        <w:t xml:space="preserve">diversos militantes da causa se depararam com essa necessidade, assim como nosso mandato, após receber inúmeras denúncias de cidadãos e cidadãs que passaram por situações de extremo constrangimento durante a vacinação contra a </w:t>
      </w:r>
      <w:r w:rsidR="00145B46" w:rsidRPr="00573F7B">
        <w:rPr>
          <w:bCs/>
        </w:rPr>
        <w:t>C</w:t>
      </w:r>
      <w:r w:rsidR="00145B46">
        <w:rPr>
          <w:bCs/>
        </w:rPr>
        <w:t>ovid</w:t>
      </w:r>
      <w:r w:rsidRPr="00573F7B">
        <w:rPr>
          <w:bCs/>
        </w:rPr>
        <w:t>-19. </w:t>
      </w:r>
    </w:p>
    <w:p w14:paraId="41E7B31E" w14:textId="77777777" w:rsidR="00573F7B" w:rsidRPr="00573F7B" w:rsidRDefault="00573F7B" w:rsidP="00573F7B">
      <w:pPr>
        <w:autoSpaceDE w:val="0"/>
        <w:ind w:firstLine="1418"/>
        <w:jc w:val="both"/>
        <w:rPr>
          <w:bCs/>
        </w:rPr>
      </w:pPr>
      <w:r w:rsidRPr="00573F7B">
        <w:rPr>
          <w:bCs/>
        </w:rPr>
        <w:t> </w:t>
      </w:r>
    </w:p>
    <w:p w14:paraId="70CF6607" w14:textId="5DF604F3" w:rsidR="00573F7B" w:rsidRPr="00573F7B" w:rsidRDefault="00573F7B" w:rsidP="00573F7B">
      <w:pPr>
        <w:autoSpaceDE w:val="0"/>
        <w:ind w:firstLine="1418"/>
        <w:jc w:val="both"/>
        <w:rPr>
          <w:bCs/>
        </w:rPr>
      </w:pPr>
      <w:r w:rsidRPr="00573F7B">
        <w:rPr>
          <w:bCs/>
        </w:rPr>
        <w:t>De acordo com as denúncias, as pessoas são expostas em virtude da falta de sensibilidade dos agentes públicos na organização das filas e na publicização de suas condições diante das demais pessoas que buscam a vacina: “</w:t>
      </w:r>
      <w:r w:rsidR="00893507">
        <w:rPr>
          <w:bCs/>
        </w:rPr>
        <w:t>q</w:t>
      </w:r>
      <w:r w:rsidRPr="00573F7B">
        <w:rPr>
          <w:bCs/>
        </w:rPr>
        <w:t>uem é HIV vai pro quinto andar tomar vacina!”. Com isso, as pessoas com HIV sentem-se expostas e não se encaminham ao local específico de vacina, deixando de acessar o que lhe é de direito.</w:t>
      </w:r>
    </w:p>
    <w:p w14:paraId="5F8A1C78" w14:textId="77777777" w:rsidR="00573F7B" w:rsidRPr="00573F7B" w:rsidRDefault="00573F7B" w:rsidP="00573F7B">
      <w:pPr>
        <w:autoSpaceDE w:val="0"/>
        <w:ind w:firstLine="1418"/>
        <w:jc w:val="both"/>
        <w:rPr>
          <w:bCs/>
        </w:rPr>
      </w:pPr>
      <w:r w:rsidRPr="00573F7B">
        <w:rPr>
          <w:bCs/>
        </w:rPr>
        <w:t> </w:t>
      </w:r>
    </w:p>
    <w:p w14:paraId="5073003C" w14:textId="2CB3ED7F" w:rsidR="00573F7B" w:rsidRPr="00573F7B" w:rsidRDefault="00573F7B" w:rsidP="00573F7B">
      <w:pPr>
        <w:autoSpaceDE w:val="0"/>
        <w:ind w:firstLine="1418"/>
        <w:jc w:val="both"/>
        <w:rPr>
          <w:bCs/>
        </w:rPr>
      </w:pPr>
      <w:r w:rsidRPr="00573F7B">
        <w:rPr>
          <w:bCs/>
        </w:rPr>
        <w:t>As pessoas que vivem com HIV/aids (PVHA), as diagnosticadas pelas hepatites virais dos tipos B e C e as com tuberculose são historicamente estigmatizadas</w:t>
      </w:r>
      <w:r w:rsidR="00D10650">
        <w:rPr>
          <w:bCs/>
        </w:rPr>
        <w:t>. J</w:t>
      </w:r>
      <w:r w:rsidRPr="00573F7B">
        <w:rPr>
          <w:bCs/>
        </w:rPr>
        <w:t>á o estigma que acomete aquelas afetadas pela hanseníase é milenar. No entanto, pessoas acometidas por um ou mais des</w:t>
      </w:r>
      <w:r w:rsidR="00893507">
        <w:rPr>
          <w:bCs/>
        </w:rPr>
        <w:t>s</w:t>
      </w:r>
      <w:r w:rsidRPr="00573F7B">
        <w:rPr>
          <w:bCs/>
        </w:rPr>
        <w:t>es agravos à saúde sofrem preconceito cotidianamente, seja na escola, no trabalho, no âmbito da saúde, principalmente, e mesmo no seio familiar. Embora o sigilo do diagnóstico de infecções de notificação compulsória esteja preservado e sua divulgação seja criminalizada, na esfera pública, es</w:t>
      </w:r>
      <w:r w:rsidR="00893507">
        <w:rPr>
          <w:bCs/>
        </w:rPr>
        <w:t>s</w:t>
      </w:r>
      <w:r w:rsidRPr="00573F7B">
        <w:rPr>
          <w:bCs/>
        </w:rPr>
        <w:t>a não é a realidade do País.</w:t>
      </w:r>
    </w:p>
    <w:p w14:paraId="66DCD310" w14:textId="77777777" w:rsidR="00573F7B" w:rsidRPr="00573F7B" w:rsidRDefault="00573F7B" w:rsidP="00573F7B">
      <w:pPr>
        <w:autoSpaceDE w:val="0"/>
        <w:ind w:firstLine="1418"/>
        <w:jc w:val="both"/>
        <w:rPr>
          <w:bCs/>
        </w:rPr>
      </w:pPr>
      <w:r w:rsidRPr="00573F7B">
        <w:rPr>
          <w:bCs/>
        </w:rPr>
        <w:t> </w:t>
      </w:r>
    </w:p>
    <w:p w14:paraId="409A01C7" w14:textId="77777777" w:rsidR="00573F7B" w:rsidRPr="00573F7B" w:rsidRDefault="00573F7B" w:rsidP="00573F7B">
      <w:pPr>
        <w:autoSpaceDE w:val="0"/>
        <w:ind w:firstLine="1418"/>
        <w:jc w:val="both"/>
        <w:rPr>
          <w:bCs/>
        </w:rPr>
      </w:pPr>
      <w:r w:rsidRPr="00573F7B">
        <w:rPr>
          <w:bCs/>
        </w:rPr>
        <w:t>Diante do exposto, o presente Projeto de Lei busca impedir que qualquer pessoa venha a vivenciar semelhantes situações de constrangimento e, mais do que isso, organizar uma estratégia de sanção aos agentes que não cumprirem o recomendado, além de ofertar a formação e conscientização para que o mesmo não incorra no mesmo erro, consolidando uma cultura de tolerância e diversidade no setor público.</w:t>
      </w:r>
    </w:p>
    <w:p w14:paraId="6F42F785" w14:textId="77777777" w:rsidR="00573F7B" w:rsidRPr="00573F7B" w:rsidRDefault="00573F7B" w:rsidP="00573F7B">
      <w:pPr>
        <w:autoSpaceDE w:val="0"/>
        <w:ind w:firstLine="1418"/>
        <w:jc w:val="both"/>
        <w:rPr>
          <w:bCs/>
        </w:rPr>
      </w:pPr>
      <w:r w:rsidRPr="00573F7B">
        <w:rPr>
          <w:bCs/>
        </w:rPr>
        <w:t> </w:t>
      </w:r>
    </w:p>
    <w:p w14:paraId="771EAD69" w14:textId="77777777" w:rsidR="00573F7B" w:rsidRPr="00573F7B" w:rsidRDefault="00573F7B" w:rsidP="00573F7B">
      <w:pPr>
        <w:autoSpaceDE w:val="0"/>
        <w:ind w:firstLine="1418"/>
        <w:jc w:val="both"/>
        <w:rPr>
          <w:bCs/>
        </w:rPr>
      </w:pPr>
      <w:r w:rsidRPr="00573F7B">
        <w:rPr>
          <w:bCs/>
        </w:rPr>
        <w:t>Vislumbra-se a consolidação de uma estratégia de atendimento que seja sensível às diversidades humanas e que não inviabilize a participação social de nenhuma pessoa em virtude da sua condição específica de saúde ou outra.</w:t>
      </w:r>
    </w:p>
    <w:p w14:paraId="0A496528" w14:textId="77777777" w:rsidR="008E741A" w:rsidRDefault="008E741A">
      <w:pPr>
        <w:autoSpaceDE w:val="0"/>
        <w:ind w:firstLine="1418"/>
        <w:jc w:val="both"/>
      </w:pPr>
    </w:p>
    <w:p w14:paraId="3CBA754A" w14:textId="5899EEE5" w:rsidR="008B6BF2" w:rsidRDefault="00225E66">
      <w:pPr>
        <w:autoSpaceDE w:val="0"/>
        <w:ind w:firstLine="1418"/>
        <w:jc w:val="both"/>
      </w:pPr>
      <w:r>
        <w:t xml:space="preserve">Sala das Sessões, </w:t>
      </w:r>
      <w:r w:rsidR="00573F7B">
        <w:t>13</w:t>
      </w:r>
      <w:r w:rsidR="008B6BF2">
        <w:t xml:space="preserve"> de </w:t>
      </w:r>
      <w:r w:rsidR="00573F7B">
        <w:t>maio</w:t>
      </w:r>
      <w:r>
        <w:t xml:space="preserve"> </w:t>
      </w:r>
      <w:r w:rsidR="008B6BF2">
        <w:t>de 2021.</w:t>
      </w:r>
    </w:p>
    <w:p w14:paraId="583275D7" w14:textId="77777777" w:rsidR="008B6BF2" w:rsidRDefault="008B6BF2">
      <w:pPr>
        <w:autoSpaceDE w:val="0"/>
        <w:ind w:firstLine="1418"/>
        <w:jc w:val="center"/>
      </w:pPr>
    </w:p>
    <w:p w14:paraId="22DFB0C5" w14:textId="77777777" w:rsidR="008F7ECF" w:rsidRDefault="008F7ECF">
      <w:pPr>
        <w:autoSpaceDE w:val="0"/>
        <w:ind w:firstLine="1418"/>
        <w:jc w:val="center"/>
      </w:pPr>
    </w:p>
    <w:p w14:paraId="7A8D2C1C" w14:textId="77777777" w:rsidR="008F7ECF" w:rsidRDefault="008F7ECF">
      <w:pPr>
        <w:autoSpaceDE w:val="0"/>
        <w:ind w:firstLine="1418"/>
        <w:jc w:val="center"/>
      </w:pPr>
    </w:p>
    <w:p w14:paraId="14E2375E" w14:textId="77777777" w:rsidR="008B6BF2" w:rsidRDefault="008B6BF2">
      <w:pPr>
        <w:autoSpaceDE w:val="0"/>
        <w:ind w:firstLine="1418"/>
        <w:jc w:val="center"/>
      </w:pPr>
    </w:p>
    <w:p w14:paraId="4572DB1A" w14:textId="77777777" w:rsidR="008B6BF2" w:rsidRDefault="008B6BF2">
      <w:pPr>
        <w:autoSpaceDE w:val="0"/>
        <w:jc w:val="center"/>
      </w:pPr>
      <w:r>
        <w:t>VEREADOR LEONEL RADDE</w:t>
      </w:r>
    </w:p>
    <w:p w14:paraId="624C58FF" w14:textId="77777777" w:rsidR="008B6BF2" w:rsidRDefault="008B6BF2">
      <w:pPr>
        <w:pageBreakBefore/>
        <w:jc w:val="center"/>
      </w:pPr>
      <w:r>
        <w:rPr>
          <w:b/>
        </w:rPr>
        <w:lastRenderedPageBreak/>
        <w:t>PROJETO DE LEI</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4FDBB012" w14:textId="00BC6351" w:rsidR="00145B46" w:rsidRPr="00145B46" w:rsidRDefault="00C6113B" w:rsidP="00145B46">
      <w:pPr>
        <w:autoSpaceDE w:val="0"/>
        <w:ind w:left="4253"/>
        <w:jc w:val="both"/>
        <w:rPr>
          <w:b/>
          <w:bCs/>
        </w:rPr>
      </w:pPr>
      <w:r>
        <w:rPr>
          <w:b/>
          <w:bCs/>
        </w:rPr>
        <w:t>Veda a divulgação, por agentes públicos ou privados, de informações que permitam a identificação da</w:t>
      </w:r>
      <w:r w:rsidR="00145B46" w:rsidRPr="00145B46">
        <w:rPr>
          <w:b/>
          <w:bCs/>
        </w:rPr>
        <w:t xml:space="preserve"> condição de</w:t>
      </w:r>
      <w:r>
        <w:rPr>
          <w:b/>
          <w:bCs/>
        </w:rPr>
        <w:t xml:space="preserve"> saúde</w:t>
      </w:r>
      <w:r w:rsidR="00145B46" w:rsidRPr="00145B46">
        <w:rPr>
          <w:b/>
          <w:bCs/>
        </w:rPr>
        <w:t xml:space="preserve"> </w:t>
      </w:r>
      <w:r>
        <w:rPr>
          <w:b/>
          <w:bCs/>
        </w:rPr>
        <w:t xml:space="preserve">de </w:t>
      </w:r>
      <w:r w:rsidR="00145B46" w:rsidRPr="00145B46">
        <w:rPr>
          <w:b/>
          <w:bCs/>
        </w:rPr>
        <w:t>pessoa</w:t>
      </w:r>
      <w:r>
        <w:rPr>
          <w:b/>
          <w:bCs/>
        </w:rPr>
        <w:t>s</w:t>
      </w:r>
      <w:r w:rsidR="00145B46" w:rsidRPr="00145B46">
        <w:rPr>
          <w:b/>
          <w:bCs/>
        </w:rPr>
        <w:t xml:space="preserve"> com o vírus da imunodeficiência humana (HIV), com os vírus das hepatites (HBV e HVC</w:t>
      </w:r>
      <w:r w:rsidR="00893507">
        <w:rPr>
          <w:b/>
          <w:bCs/>
        </w:rPr>
        <w:t>)</w:t>
      </w:r>
      <w:r w:rsidR="00145B46" w:rsidRPr="00145B46">
        <w:rPr>
          <w:b/>
          <w:bCs/>
        </w:rPr>
        <w:t xml:space="preserve">, com hanseníase ou </w:t>
      </w:r>
      <w:r w:rsidR="00893507">
        <w:rPr>
          <w:b/>
          <w:bCs/>
        </w:rPr>
        <w:t xml:space="preserve">com </w:t>
      </w:r>
      <w:r w:rsidR="00145B46" w:rsidRPr="00145B46">
        <w:rPr>
          <w:b/>
          <w:bCs/>
        </w:rPr>
        <w:t xml:space="preserve">tuberculose. </w:t>
      </w:r>
    </w:p>
    <w:p w14:paraId="39FE87FE" w14:textId="77777777" w:rsidR="00145B46" w:rsidRPr="00145B46" w:rsidRDefault="00145B46" w:rsidP="00145B46">
      <w:pPr>
        <w:autoSpaceDE w:val="0"/>
        <w:rPr>
          <w:b/>
          <w:bCs/>
        </w:rPr>
      </w:pPr>
    </w:p>
    <w:p w14:paraId="587900EC" w14:textId="77777777" w:rsidR="00145B46" w:rsidRPr="00145B46" w:rsidRDefault="00145B46" w:rsidP="00145B46">
      <w:pPr>
        <w:autoSpaceDE w:val="0"/>
        <w:rPr>
          <w:b/>
          <w:bCs/>
        </w:rPr>
      </w:pPr>
    </w:p>
    <w:p w14:paraId="433016DD" w14:textId="5742F2D7" w:rsidR="00C6113B" w:rsidRDefault="00145B46" w:rsidP="00EB15FA">
      <w:pPr>
        <w:autoSpaceDE w:val="0"/>
        <w:ind w:firstLine="1418"/>
        <w:jc w:val="both"/>
        <w:rPr>
          <w:bCs/>
        </w:rPr>
      </w:pPr>
      <w:r w:rsidRPr="00145B46">
        <w:rPr>
          <w:b/>
          <w:bCs/>
        </w:rPr>
        <w:t xml:space="preserve">Art. 1º </w:t>
      </w:r>
      <w:r w:rsidR="00893507">
        <w:rPr>
          <w:b/>
          <w:bCs/>
        </w:rPr>
        <w:t xml:space="preserve"> </w:t>
      </w:r>
      <w:r w:rsidR="00893507" w:rsidRPr="00C80AA8">
        <w:rPr>
          <w:bCs/>
        </w:rPr>
        <w:t>Fica</w:t>
      </w:r>
      <w:r w:rsidRPr="00C80AA8">
        <w:rPr>
          <w:bCs/>
        </w:rPr>
        <w:t xml:space="preserve"> vedada a divulgação, </w:t>
      </w:r>
      <w:r w:rsidR="00893507" w:rsidRPr="00C80AA8">
        <w:rPr>
          <w:bCs/>
        </w:rPr>
        <w:t xml:space="preserve">por </w:t>
      </w:r>
      <w:r w:rsidRPr="00C80AA8">
        <w:rPr>
          <w:bCs/>
        </w:rPr>
        <w:t xml:space="preserve">agentes públicos ou privados, de informações que permitam a identificação da condição </w:t>
      </w:r>
      <w:r w:rsidR="00893507" w:rsidRPr="00C80AA8">
        <w:rPr>
          <w:bCs/>
        </w:rPr>
        <w:t xml:space="preserve">de saúde de </w:t>
      </w:r>
      <w:r w:rsidRPr="00C80AA8">
        <w:rPr>
          <w:bCs/>
        </w:rPr>
        <w:t>pessoa</w:t>
      </w:r>
      <w:r w:rsidR="00893507" w:rsidRPr="00C80AA8">
        <w:rPr>
          <w:bCs/>
        </w:rPr>
        <w:t>s</w:t>
      </w:r>
      <w:r w:rsidRPr="00C80AA8">
        <w:rPr>
          <w:bCs/>
        </w:rPr>
        <w:t xml:space="preserve"> com o vírus da imunodeficiência humana (HIV), com os vírus das hepatites (HBV e HVC), com hanseníase ou</w:t>
      </w:r>
      <w:r w:rsidR="00893507" w:rsidRPr="00C80AA8">
        <w:rPr>
          <w:bCs/>
        </w:rPr>
        <w:t xml:space="preserve"> com</w:t>
      </w:r>
      <w:r w:rsidRPr="00C80AA8">
        <w:rPr>
          <w:bCs/>
        </w:rPr>
        <w:t xml:space="preserve"> tuberculose</w:t>
      </w:r>
      <w:r w:rsidR="00C6113B">
        <w:rPr>
          <w:bCs/>
        </w:rPr>
        <w:t xml:space="preserve"> em </w:t>
      </w:r>
      <w:r w:rsidRPr="00EB15FA">
        <w:rPr>
          <w:bCs/>
        </w:rPr>
        <w:t>todos os estabelecimentos da rede de serviços de saúde, educação e assistência social</w:t>
      </w:r>
      <w:r w:rsidR="00475E6E">
        <w:rPr>
          <w:bCs/>
        </w:rPr>
        <w:t>,</w:t>
      </w:r>
      <w:r w:rsidR="00C6113B">
        <w:rPr>
          <w:bCs/>
        </w:rPr>
        <w:t xml:space="preserve"> em seus locais de trabalho, </w:t>
      </w:r>
      <w:r w:rsidR="007F1297">
        <w:rPr>
          <w:bCs/>
        </w:rPr>
        <w:t xml:space="preserve">no transporte público, </w:t>
      </w:r>
      <w:r w:rsidR="00C6113B">
        <w:rPr>
          <w:bCs/>
        </w:rPr>
        <w:t xml:space="preserve">no âmbito da administração e da segurança públicas, em processos judiciais </w:t>
      </w:r>
      <w:r w:rsidR="007F1297">
        <w:rPr>
          <w:bCs/>
        </w:rPr>
        <w:t>e</w:t>
      </w:r>
      <w:r w:rsidR="00C6113B">
        <w:rPr>
          <w:bCs/>
        </w:rPr>
        <w:t xml:space="preserve"> na mídia escrita e audiovisual.</w:t>
      </w:r>
    </w:p>
    <w:p w14:paraId="79CA6D54" w14:textId="77777777" w:rsidR="00C6113B" w:rsidRDefault="00C6113B" w:rsidP="00151ABF">
      <w:pPr>
        <w:autoSpaceDE w:val="0"/>
        <w:ind w:firstLine="1418"/>
        <w:rPr>
          <w:bCs/>
        </w:rPr>
      </w:pPr>
    </w:p>
    <w:p w14:paraId="1FE6730A" w14:textId="50DCB0B9" w:rsidR="007A0900" w:rsidRDefault="007A0900" w:rsidP="007A0900">
      <w:pPr>
        <w:autoSpaceDE w:val="0"/>
        <w:ind w:firstLine="1418"/>
        <w:jc w:val="both"/>
        <w:rPr>
          <w:bCs/>
        </w:rPr>
      </w:pPr>
      <w:r>
        <w:rPr>
          <w:b/>
          <w:bCs/>
        </w:rPr>
        <w:t>§</w:t>
      </w:r>
      <w:r w:rsidRPr="008F3835">
        <w:rPr>
          <w:b/>
          <w:bCs/>
        </w:rPr>
        <w:t xml:space="preserve"> </w:t>
      </w:r>
      <w:r>
        <w:rPr>
          <w:b/>
          <w:bCs/>
        </w:rPr>
        <w:t>1</w:t>
      </w:r>
      <w:r w:rsidRPr="008F3835">
        <w:rPr>
          <w:b/>
          <w:bCs/>
        </w:rPr>
        <w:t xml:space="preserve">º  </w:t>
      </w:r>
      <w:r>
        <w:rPr>
          <w:bCs/>
        </w:rPr>
        <w:t xml:space="preserve">São responsáveis por garantir o disposto nesta Lei </w:t>
      </w:r>
      <w:r w:rsidR="00EB15FA">
        <w:rPr>
          <w:bCs/>
        </w:rPr>
        <w:t>todos os profissionais e</w:t>
      </w:r>
      <w:r w:rsidR="00772926">
        <w:rPr>
          <w:bCs/>
        </w:rPr>
        <w:t xml:space="preserve"> trabalhadores da área da saúde</w:t>
      </w:r>
      <w:bookmarkStart w:id="0" w:name="_GoBack"/>
      <w:bookmarkEnd w:id="0"/>
      <w:r w:rsidR="00EB15FA">
        <w:rPr>
          <w:bCs/>
        </w:rPr>
        <w:t xml:space="preserve">, </w:t>
      </w:r>
      <w:r>
        <w:rPr>
          <w:bCs/>
        </w:rPr>
        <w:t>os serviços públicos ou privados de saúde e os planos privados de assistência, que ficam obrigados a proteger as informações referidas em seu art. 1º</w:t>
      </w:r>
      <w:r w:rsidR="00F93B3D">
        <w:rPr>
          <w:bCs/>
        </w:rPr>
        <w:t xml:space="preserve"> e a organizar seu atendimento visando ao resguardo da identidade do paciente</w:t>
      </w:r>
      <w:r>
        <w:rPr>
          <w:bCs/>
        </w:rPr>
        <w:t xml:space="preserve">. </w:t>
      </w:r>
    </w:p>
    <w:p w14:paraId="7A03E4DF" w14:textId="77777777" w:rsidR="00F93B3D" w:rsidRDefault="00F93B3D" w:rsidP="007A0900">
      <w:pPr>
        <w:autoSpaceDE w:val="0"/>
        <w:ind w:firstLine="1418"/>
        <w:jc w:val="both"/>
        <w:rPr>
          <w:b/>
          <w:bCs/>
        </w:rPr>
      </w:pPr>
    </w:p>
    <w:p w14:paraId="03323C63" w14:textId="5AF91C5C" w:rsidR="00E77CAA" w:rsidRDefault="00F93B3D" w:rsidP="00EB15FA">
      <w:pPr>
        <w:autoSpaceDE w:val="0"/>
        <w:ind w:firstLine="1418"/>
        <w:jc w:val="both"/>
        <w:rPr>
          <w:bCs/>
        </w:rPr>
      </w:pPr>
      <w:r w:rsidRPr="00EB15FA">
        <w:rPr>
          <w:b/>
          <w:bCs/>
        </w:rPr>
        <w:t>§ 2º</w:t>
      </w:r>
      <w:r w:rsidR="00145B46" w:rsidRPr="00EB15FA">
        <w:rPr>
          <w:bCs/>
        </w:rPr>
        <w:t xml:space="preserve"> </w:t>
      </w:r>
      <w:r>
        <w:rPr>
          <w:bCs/>
        </w:rPr>
        <w:t xml:space="preserve"> </w:t>
      </w:r>
      <w:r w:rsidR="00145B46" w:rsidRPr="00C80AA8">
        <w:rPr>
          <w:bCs/>
        </w:rPr>
        <w:t xml:space="preserve">O sigilo profissional </w:t>
      </w:r>
      <w:r w:rsidR="00C6113B" w:rsidRPr="00C80AA8">
        <w:rPr>
          <w:bCs/>
        </w:rPr>
        <w:t>acerca</w:t>
      </w:r>
      <w:r w:rsidR="00145B46" w:rsidRPr="00C80AA8">
        <w:rPr>
          <w:bCs/>
        </w:rPr>
        <w:t xml:space="preserve"> </w:t>
      </w:r>
      <w:r w:rsidR="00C6113B" w:rsidRPr="00C80AA8">
        <w:rPr>
          <w:bCs/>
        </w:rPr>
        <w:t>d</w:t>
      </w:r>
      <w:r w:rsidR="00145B46" w:rsidRPr="00C80AA8">
        <w:rPr>
          <w:bCs/>
        </w:rPr>
        <w:t>a</w:t>
      </w:r>
      <w:r w:rsidR="00C6113B" w:rsidRPr="00C80AA8">
        <w:rPr>
          <w:bCs/>
        </w:rPr>
        <w:t>s</w:t>
      </w:r>
      <w:r w:rsidR="00145B46" w:rsidRPr="00C80AA8">
        <w:rPr>
          <w:bCs/>
        </w:rPr>
        <w:t xml:space="preserve"> </w:t>
      </w:r>
      <w:r w:rsidR="00C6113B" w:rsidRPr="00C80AA8">
        <w:rPr>
          <w:bCs/>
        </w:rPr>
        <w:t xml:space="preserve">condições de saúde referidas no </w:t>
      </w:r>
      <w:r w:rsidR="00C6113B" w:rsidRPr="00151ABF">
        <w:rPr>
          <w:bCs/>
          <w:i/>
        </w:rPr>
        <w:t>caput</w:t>
      </w:r>
      <w:r w:rsidR="00C6113B" w:rsidRPr="00151ABF">
        <w:rPr>
          <w:bCs/>
        </w:rPr>
        <w:t xml:space="preserve"> deste artigo</w:t>
      </w:r>
      <w:r w:rsidR="00145B46" w:rsidRPr="00151ABF">
        <w:rPr>
          <w:bCs/>
        </w:rPr>
        <w:t xml:space="preserve"> só poderá ser quebrado </w:t>
      </w:r>
      <w:r w:rsidR="00C6113B">
        <w:rPr>
          <w:bCs/>
        </w:rPr>
        <w:t>em</w:t>
      </w:r>
      <w:r w:rsidR="00C6113B" w:rsidRPr="00EB15FA">
        <w:rPr>
          <w:bCs/>
        </w:rPr>
        <w:t xml:space="preserve"> </w:t>
      </w:r>
      <w:r w:rsidR="00145B46" w:rsidRPr="00EB15FA">
        <w:rPr>
          <w:bCs/>
        </w:rPr>
        <w:t>casos determinados por lei, por justa causa ou por autorização express</w:t>
      </w:r>
      <w:r w:rsidR="00C6113B" w:rsidRPr="00EB15FA">
        <w:rPr>
          <w:bCs/>
        </w:rPr>
        <w:t xml:space="preserve">a do paciente ou de seu responsável legal, </w:t>
      </w:r>
      <w:r w:rsidR="00145B46" w:rsidRPr="00EB15FA">
        <w:rPr>
          <w:bCs/>
        </w:rPr>
        <w:t xml:space="preserve">mediante assinatura de termo de consentimento informado. </w:t>
      </w:r>
    </w:p>
    <w:p w14:paraId="39435B49" w14:textId="77777777" w:rsidR="00E77CAA" w:rsidRPr="00C80AA8" w:rsidRDefault="00E77CAA" w:rsidP="00EB15FA">
      <w:pPr>
        <w:autoSpaceDE w:val="0"/>
        <w:ind w:firstLine="1418"/>
        <w:jc w:val="both"/>
        <w:rPr>
          <w:bCs/>
        </w:rPr>
      </w:pPr>
    </w:p>
    <w:p w14:paraId="1A5CE85D" w14:textId="60BA1375" w:rsidR="00262EA6" w:rsidRPr="00EB15FA" w:rsidRDefault="00145B46" w:rsidP="00EB15FA">
      <w:pPr>
        <w:autoSpaceDE w:val="0"/>
        <w:ind w:firstLine="1418"/>
        <w:jc w:val="both"/>
        <w:rPr>
          <w:color w:val="000000"/>
        </w:rPr>
      </w:pPr>
      <w:r w:rsidRPr="00EB15FA">
        <w:rPr>
          <w:b/>
          <w:bCs/>
        </w:rPr>
        <w:t xml:space="preserve">Art. </w:t>
      </w:r>
      <w:r w:rsidR="00E46933" w:rsidRPr="00EB15FA">
        <w:rPr>
          <w:b/>
          <w:bCs/>
        </w:rPr>
        <w:t xml:space="preserve">2º </w:t>
      </w:r>
      <w:r w:rsidR="00EB15FA">
        <w:rPr>
          <w:b/>
          <w:bCs/>
        </w:rPr>
        <w:t xml:space="preserve"> </w:t>
      </w:r>
      <w:r w:rsidR="00EB15FA">
        <w:rPr>
          <w:color w:val="000000"/>
        </w:rPr>
        <w:t>O</w:t>
      </w:r>
      <w:r w:rsidR="00C80AA8" w:rsidRPr="00EB15FA">
        <w:rPr>
          <w:color w:val="000000"/>
        </w:rPr>
        <w:t>s profissionais</w:t>
      </w:r>
      <w:r w:rsidR="00262EA6" w:rsidRPr="00EB15FA">
        <w:rPr>
          <w:color w:val="000000"/>
        </w:rPr>
        <w:t xml:space="preserve"> e</w:t>
      </w:r>
      <w:r w:rsidR="00E77CAA" w:rsidRPr="00EB15FA">
        <w:rPr>
          <w:color w:val="000000"/>
        </w:rPr>
        <w:t xml:space="preserve"> as</w:t>
      </w:r>
      <w:r w:rsidR="00262EA6" w:rsidRPr="00EB15FA">
        <w:rPr>
          <w:color w:val="000000"/>
        </w:rPr>
        <w:t xml:space="preserve"> autoridades sanitárias</w:t>
      </w:r>
      <w:r w:rsidR="00C80AA8" w:rsidRPr="00EB15FA">
        <w:rPr>
          <w:color w:val="000000"/>
        </w:rPr>
        <w:t xml:space="preserve"> que </w:t>
      </w:r>
      <w:r w:rsidR="005507BD" w:rsidRPr="00EB15FA">
        <w:rPr>
          <w:color w:val="000000"/>
        </w:rPr>
        <w:t>tiverem acesso</w:t>
      </w:r>
      <w:r w:rsidR="00C80AA8" w:rsidRPr="00EB15FA">
        <w:rPr>
          <w:color w:val="000000"/>
        </w:rPr>
        <w:t xml:space="preserve"> </w:t>
      </w:r>
      <w:r w:rsidR="005507BD" w:rsidRPr="00EB15FA">
        <w:rPr>
          <w:color w:val="000000"/>
        </w:rPr>
        <w:t xml:space="preserve">a </w:t>
      </w:r>
      <w:r w:rsidR="00C80AA8" w:rsidRPr="00EB15FA">
        <w:rPr>
          <w:color w:val="000000"/>
        </w:rPr>
        <w:t xml:space="preserve">dados </w:t>
      </w:r>
      <w:r w:rsidR="005507BD" w:rsidRPr="00EB15FA">
        <w:rPr>
          <w:color w:val="000000"/>
        </w:rPr>
        <w:t xml:space="preserve">pessoais em procedimentos de notificação </w:t>
      </w:r>
      <w:r w:rsidR="00FE71A3" w:rsidRPr="00EB15FA">
        <w:rPr>
          <w:color w:val="000000"/>
        </w:rPr>
        <w:t xml:space="preserve">compulsória </w:t>
      </w:r>
      <w:r w:rsidR="005507BD" w:rsidRPr="00EB15FA">
        <w:rPr>
          <w:color w:val="000000"/>
        </w:rPr>
        <w:t>de doenças</w:t>
      </w:r>
      <w:r w:rsidR="00EB15FA">
        <w:rPr>
          <w:color w:val="000000"/>
        </w:rPr>
        <w:t xml:space="preserve"> e agravos de saúde</w:t>
      </w:r>
      <w:r w:rsidR="005507BD" w:rsidRPr="00EB15FA">
        <w:rPr>
          <w:color w:val="000000"/>
        </w:rPr>
        <w:t xml:space="preserve"> deverão resguardar o carát</w:t>
      </w:r>
      <w:r w:rsidR="00262EA6" w:rsidRPr="00EB15FA">
        <w:rPr>
          <w:color w:val="000000"/>
        </w:rPr>
        <w:t>er sigiloso dessas informações.</w:t>
      </w:r>
    </w:p>
    <w:p w14:paraId="1A95B2B6" w14:textId="77777777" w:rsidR="00145B46" w:rsidRDefault="00145B46" w:rsidP="00145B46">
      <w:pPr>
        <w:autoSpaceDE w:val="0"/>
        <w:rPr>
          <w:b/>
          <w:bCs/>
        </w:rPr>
      </w:pPr>
    </w:p>
    <w:p w14:paraId="6419707F" w14:textId="5C9B577E" w:rsidR="00145B46" w:rsidRPr="002571ED" w:rsidRDefault="00145B46" w:rsidP="00151ABF">
      <w:pPr>
        <w:autoSpaceDE w:val="0"/>
        <w:ind w:firstLine="1418"/>
        <w:jc w:val="both"/>
        <w:rPr>
          <w:bCs/>
        </w:rPr>
      </w:pPr>
      <w:r w:rsidRPr="00145B46">
        <w:rPr>
          <w:b/>
          <w:bCs/>
        </w:rPr>
        <w:t>Art.</w:t>
      </w:r>
      <w:r w:rsidRPr="00E46933">
        <w:rPr>
          <w:b/>
          <w:bCs/>
        </w:rPr>
        <w:t xml:space="preserve"> </w:t>
      </w:r>
      <w:r w:rsidR="00E46933" w:rsidRPr="00E46933">
        <w:rPr>
          <w:b/>
          <w:bCs/>
        </w:rPr>
        <w:t>3</w:t>
      </w:r>
      <w:r w:rsidRPr="00E46933">
        <w:rPr>
          <w:b/>
          <w:bCs/>
        </w:rPr>
        <w:t>º</w:t>
      </w:r>
      <w:r w:rsidRPr="00151ABF">
        <w:rPr>
          <w:bCs/>
        </w:rPr>
        <w:t xml:space="preserve"> </w:t>
      </w:r>
      <w:r w:rsidR="00E46933" w:rsidRPr="00151ABF">
        <w:rPr>
          <w:bCs/>
        </w:rPr>
        <w:t xml:space="preserve"> O descumprimento do disposto nesta Lei, quando feito de forma intencional ou com</w:t>
      </w:r>
      <w:r w:rsidR="00E46933">
        <w:rPr>
          <w:bCs/>
        </w:rPr>
        <w:t xml:space="preserve"> </w:t>
      </w:r>
      <w:r w:rsidR="00E46933" w:rsidRPr="00151ABF">
        <w:rPr>
          <w:bCs/>
        </w:rPr>
        <w:t>a intenç</w:t>
      </w:r>
      <w:r w:rsidR="00E46933" w:rsidRPr="00E46933">
        <w:rPr>
          <w:bCs/>
        </w:rPr>
        <w:t>ão</w:t>
      </w:r>
      <w:r w:rsidR="00E46933">
        <w:rPr>
          <w:bCs/>
        </w:rPr>
        <w:t xml:space="preserve"> </w:t>
      </w:r>
      <w:r w:rsidR="00E46933" w:rsidRPr="00E46933">
        <w:rPr>
          <w:bCs/>
        </w:rPr>
        <w:t>de causar dano ou proferir ofensa</w:t>
      </w:r>
      <w:r w:rsidR="00151ABF">
        <w:rPr>
          <w:bCs/>
        </w:rPr>
        <w:t>,</w:t>
      </w:r>
      <w:r w:rsidR="00E46933" w:rsidRPr="00151ABF">
        <w:rPr>
          <w:bCs/>
        </w:rPr>
        <w:t xml:space="preserve"> sujeitará o infrator às </w:t>
      </w:r>
      <w:r w:rsidR="00E46933">
        <w:rPr>
          <w:bCs/>
        </w:rPr>
        <w:t>sanções</w:t>
      </w:r>
      <w:r w:rsidR="00E46933" w:rsidRPr="00151ABF">
        <w:rPr>
          <w:bCs/>
        </w:rPr>
        <w:t xml:space="preserve"> previstas nos </w:t>
      </w:r>
      <w:r w:rsidRPr="00151ABF">
        <w:rPr>
          <w:bCs/>
        </w:rPr>
        <w:t>art</w:t>
      </w:r>
      <w:r w:rsidR="00E46933" w:rsidRPr="00151ABF">
        <w:rPr>
          <w:bCs/>
        </w:rPr>
        <w:t>s</w:t>
      </w:r>
      <w:r w:rsidRPr="00151ABF">
        <w:rPr>
          <w:bCs/>
        </w:rPr>
        <w:t>. 153 e 154 do Decreto-Lei nº</w:t>
      </w:r>
      <w:r w:rsidR="00E46933">
        <w:rPr>
          <w:bCs/>
        </w:rPr>
        <w:t xml:space="preserve"> </w:t>
      </w:r>
      <w:r w:rsidRPr="00151ABF">
        <w:rPr>
          <w:bCs/>
        </w:rPr>
        <w:t>2.848</w:t>
      </w:r>
      <w:r w:rsidR="00E46933">
        <w:rPr>
          <w:bCs/>
        </w:rPr>
        <w:t>, de 7 dezembro de 1940</w:t>
      </w:r>
      <w:r w:rsidRPr="00151ABF">
        <w:rPr>
          <w:bCs/>
        </w:rPr>
        <w:t xml:space="preserve"> </w:t>
      </w:r>
      <w:r w:rsidR="00E46933">
        <w:rPr>
          <w:bCs/>
        </w:rPr>
        <w:t>–</w:t>
      </w:r>
      <w:r w:rsidRPr="00151ABF">
        <w:rPr>
          <w:bCs/>
        </w:rPr>
        <w:t xml:space="preserve"> Código Penal </w:t>
      </w:r>
      <w:r w:rsidR="00E46933">
        <w:rPr>
          <w:bCs/>
        </w:rPr>
        <w:t>–</w:t>
      </w:r>
      <w:r w:rsidRPr="005507BD">
        <w:rPr>
          <w:bCs/>
        </w:rPr>
        <w:t>,</w:t>
      </w:r>
      <w:r w:rsidR="00E46933">
        <w:rPr>
          <w:bCs/>
        </w:rPr>
        <w:t xml:space="preserve"> e alterações posteriores,</w:t>
      </w:r>
      <w:r w:rsidRPr="005507BD">
        <w:rPr>
          <w:bCs/>
        </w:rPr>
        <w:t xml:space="preserve"> bem como </w:t>
      </w:r>
      <w:r w:rsidR="00E46933">
        <w:rPr>
          <w:bCs/>
        </w:rPr>
        <w:t>àquelas</w:t>
      </w:r>
      <w:r w:rsidRPr="00151ABF">
        <w:rPr>
          <w:bCs/>
        </w:rPr>
        <w:t xml:space="preserve"> previstas </w:t>
      </w:r>
      <w:r w:rsidR="00E46933">
        <w:rPr>
          <w:bCs/>
        </w:rPr>
        <w:t>n</w:t>
      </w:r>
      <w:r w:rsidR="00E46933" w:rsidRPr="00EB15FA">
        <w:rPr>
          <w:bCs/>
        </w:rPr>
        <w:t xml:space="preserve">a </w:t>
      </w:r>
      <w:r w:rsidRPr="00EB15FA">
        <w:rPr>
          <w:bCs/>
        </w:rPr>
        <w:t xml:space="preserve">Lei </w:t>
      </w:r>
      <w:r w:rsidR="00E46933">
        <w:rPr>
          <w:bCs/>
        </w:rPr>
        <w:t xml:space="preserve">Federal nº </w:t>
      </w:r>
      <w:r w:rsidRPr="00EB15FA">
        <w:rPr>
          <w:bCs/>
        </w:rPr>
        <w:t>8.112</w:t>
      </w:r>
      <w:r w:rsidR="00E46933">
        <w:rPr>
          <w:bCs/>
        </w:rPr>
        <w:t>, de 11de dezembro de 19</w:t>
      </w:r>
      <w:r w:rsidRPr="00EB15FA">
        <w:rPr>
          <w:bCs/>
        </w:rPr>
        <w:t xml:space="preserve">90, </w:t>
      </w:r>
      <w:r w:rsidR="00E46933">
        <w:rPr>
          <w:bCs/>
        </w:rPr>
        <w:t xml:space="preserve">e alterações posteriores, </w:t>
      </w:r>
      <w:r w:rsidRPr="00EB15FA">
        <w:rPr>
          <w:bCs/>
        </w:rPr>
        <w:t>no que couber</w:t>
      </w:r>
      <w:r w:rsidR="00E46933">
        <w:rPr>
          <w:bCs/>
        </w:rPr>
        <w:t>,</w:t>
      </w:r>
      <w:r w:rsidRPr="00EB15FA">
        <w:rPr>
          <w:bCs/>
        </w:rPr>
        <w:t xml:space="preserve"> e</w:t>
      </w:r>
      <w:r w:rsidR="00E46933">
        <w:rPr>
          <w:bCs/>
        </w:rPr>
        <w:t xml:space="preserve"> às</w:t>
      </w:r>
      <w:r w:rsidRPr="00EB15FA">
        <w:rPr>
          <w:bCs/>
        </w:rPr>
        <w:t xml:space="preserve"> demais sanções civis ou administrativas cabíveis</w:t>
      </w:r>
      <w:r w:rsidRPr="00145B46">
        <w:rPr>
          <w:b/>
          <w:bCs/>
        </w:rPr>
        <w:t>.</w:t>
      </w:r>
    </w:p>
    <w:p w14:paraId="09C7D5B5" w14:textId="77777777" w:rsidR="00145B46" w:rsidRPr="00145B46" w:rsidRDefault="00145B46" w:rsidP="00EB15FA">
      <w:pPr>
        <w:autoSpaceDE w:val="0"/>
        <w:ind w:firstLine="1418"/>
        <w:rPr>
          <w:b/>
          <w:bCs/>
        </w:rPr>
      </w:pPr>
    </w:p>
    <w:p w14:paraId="525E368D" w14:textId="7B1F54FA" w:rsidR="00145B46" w:rsidRPr="00EB15FA" w:rsidRDefault="00145B46" w:rsidP="00EB15FA">
      <w:pPr>
        <w:autoSpaceDE w:val="0"/>
        <w:ind w:firstLine="1418"/>
        <w:jc w:val="both"/>
        <w:rPr>
          <w:bCs/>
        </w:rPr>
      </w:pPr>
      <w:r w:rsidRPr="00145B46">
        <w:rPr>
          <w:b/>
          <w:bCs/>
        </w:rPr>
        <w:t xml:space="preserve">Parágrafo único. </w:t>
      </w:r>
      <w:r w:rsidR="00E46933">
        <w:rPr>
          <w:b/>
          <w:bCs/>
        </w:rPr>
        <w:t xml:space="preserve"> </w:t>
      </w:r>
      <w:r w:rsidR="00475E6E">
        <w:rPr>
          <w:bCs/>
        </w:rPr>
        <w:t>A</w:t>
      </w:r>
      <w:r w:rsidRPr="002571ED">
        <w:rPr>
          <w:bCs/>
        </w:rPr>
        <w:t xml:space="preserve"> divulgação da condição</w:t>
      </w:r>
      <w:r w:rsidR="00475E6E">
        <w:rPr>
          <w:bCs/>
        </w:rPr>
        <w:t xml:space="preserve"> de saúde</w:t>
      </w:r>
      <w:r w:rsidRPr="002571ED">
        <w:rPr>
          <w:bCs/>
        </w:rPr>
        <w:t xml:space="preserve"> e</w:t>
      </w:r>
      <w:r w:rsidR="00475E6E">
        <w:rPr>
          <w:bCs/>
        </w:rPr>
        <w:t xml:space="preserve"> a</w:t>
      </w:r>
      <w:r w:rsidRPr="002571ED">
        <w:rPr>
          <w:bCs/>
        </w:rPr>
        <w:t xml:space="preserve"> exposição do</w:t>
      </w:r>
      <w:r w:rsidR="00475E6E">
        <w:rPr>
          <w:bCs/>
        </w:rPr>
        <w:t xml:space="preserve"> paciente sujeitará o agente infrator a </w:t>
      </w:r>
      <w:r w:rsidRPr="00EB15FA">
        <w:rPr>
          <w:bCs/>
        </w:rPr>
        <w:t xml:space="preserve">responder Termo de Ajustamento de Conduta (TAC) e </w:t>
      </w:r>
      <w:r w:rsidR="00475E6E">
        <w:rPr>
          <w:bCs/>
        </w:rPr>
        <w:t xml:space="preserve">a </w:t>
      </w:r>
      <w:r w:rsidRPr="00EB15FA">
        <w:rPr>
          <w:bCs/>
        </w:rPr>
        <w:t xml:space="preserve">participar de formações sobre promoção da tolerância e da diversidade nos serviços públicos, ministradas pelo Poder Público ou </w:t>
      </w:r>
      <w:r w:rsidR="00475E6E">
        <w:rPr>
          <w:bCs/>
        </w:rPr>
        <w:t>por meio</w:t>
      </w:r>
      <w:r w:rsidR="00475E6E" w:rsidRPr="005507BD">
        <w:rPr>
          <w:bCs/>
        </w:rPr>
        <w:t xml:space="preserve"> </w:t>
      </w:r>
      <w:r w:rsidRPr="005507BD">
        <w:rPr>
          <w:bCs/>
        </w:rPr>
        <w:t xml:space="preserve">de parcerias com </w:t>
      </w:r>
      <w:r w:rsidR="00475E6E">
        <w:rPr>
          <w:bCs/>
        </w:rPr>
        <w:t>o</w:t>
      </w:r>
      <w:r w:rsidR="00475E6E" w:rsidRPr="00EB15FA">
        <w:rPr>
          <w:bCs/>
        </w:rPr>
        <w:t xml:space="preserve">rganizações </w:t>
      </w:r>
      <w:r w:rsidRPr="00EB15FA">
        <w:rPr>
          <w:bCs/>
        </w:rPr>
        <w:t xml:space="preserve">da </w:t>
      </w:r>
      <w:r w:rsidR="00475E6E">
        <w:rPr>
          <w:bCs/>
        </w:rPr>
        <w:t>s</w:t>
      </w:r>
      <w:r w:rsidR="00475E6E" w:rsidRPr="00EB15FA">
        <w:rPr>
          <w:bCs/>
        </w:rPr>
        <w:t xml:space="preserve">ociedade </w:t>
      </w:r>
      <w:r w:rsidR="00475E6E">
        <w:rPr>
          <w:bCs/>
        </w:rPr>
        <w:t>c</w:t>
      </w:r>
      <w:r w:rsidR="00EB15FA">
        <w:rPr>
          <w:bCs/>
        </w:rPr>
        <w:t>ivil</w:t>
      </w:r>
      <w:r w:rsidRPr="002571ED">
        <w:rPr>
          <w:bCs/>
        </w:rPr>
        <w:t>.</w:t>
      </w:r>
    </w:p>
    <w:p w14:paraId="035FA91A" w14:textId="77777777" w:rsidR="00145B46" w:rsidRPr="00EB15FA" w:rsidRDefault="00145B46" w:rsidP="00EB15FA">
      <w:pPr>
        <w:autoSpaceDE w:val="0"/>
        <w:jc w:val="both"/>
        <w:rPr>
          <w:bCs/>
        </w:rPr>
      </w:pPr>
    </w:p>
    <w:p w14:paraId="638D821B" w14:textId="6C9E770B" w:rsidR="00145B46" w:rsidRDefault="00145B46" w:rsidP="00EB15FA">
      <w:pPr>
        <w:autoSpaceDE w:val="0"/>
        <w:ind w:firstLine="1418"/>
        <w:rPr>
          <w:bCs/>
          <w:color w:val="000000"/>
          <w:sz w:val="20"/>
          <w:szCs w:val="20"/>
        </w:rPr>
      </w:pPr>
      <w:r w:rsidRPr="00145B46">
        <w:rPr>
          <w:b/>
          <w:bCs/>
        </w:rPr>
        <w:t xml:space="preserve">Art. </w:t>
      </w:r>
      <w:r w:rsidR="00475E6E">
        <w:rPr>
          <w:b/>
          <w:bCs/>
        </w:rPr>
        <w:t>4</w:t>
      </w:r>
      <w:r w:rsidRPr="00145B46">
        <w:rPr>
          <w:b/>
          <w:bCs/>
        </w:rPr>
        <w:t xml:space="preserve">º </w:t>
      </w:r>
      <w:r w:rsidRPr="00EB15FA">
        <w:rPr>
          <w:bCs/>
        </w:rPr>
        <w:t>Esta Lei entra em vigor na data de sua publicação.</w:t>
      </w:r>
    </w:p>
    <w:p w14:paraId="125B0591" w14:textId="4FA056CB" w:rsidR="008B6BF2" w:rsidRDefault="00225E66">
      <w:pPr>
        <w:autoSpaceDE w:val="0"/>
      </w:pPr>
      <w:r>
        <w:rPr>
          <w:bCs/>
          <w:color w:val="000000"/>
          <w:sz w:val="20"/>
          <w:szCs w:val="20"/>
        </w:rPr>
        <w:t>/</w:t>
      </w:r>
      <w:r w:rsidR="00145B46">
        <w:rPr>
          <w:bCs/>
          <w:color w:val="000000"/>
          <w:sz w:val="20"/>
          <w:szCs w:val="20"/>
        </w:rPr>
        <w:t>J</w:t>
      </w:r>
      <w:r>
        <w:rPr>
          <w:bCs/>
          <w:color w:val="000000"/>
          <w:sz w:val="20"/>
          <w:szCs w:val="20"/>
        </w:rPr>
        <w:t>M</w:t>
      </w:r>
    </w:p>
    <w:sectPr w:rsidR="008B6BF2">
      <w:headerReference w:type="default" r:id="rId8"/>
      <w:pgSz w:w="11906" w:h="16838"/>
      <w:pgMar w:top="1134" w:right="851" w:bottom="1021" w:left="1701" w:header="227"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C592" w16cex:dateUtc="2021-05-13T00:22:00Z"/>
  <w16cex:commentExtensible w16cex:durableId="2446C5E3" w16cex:dateUtc="2021-05-13T00:23:00Z"/>
  <w16cex:commentExtensible w16cex:durableId="2446C615" w16cex:dateUtc="2021-05-13T00:24:00Z"/>
  <w16cex:commentExtensible w16cex:durableId="2446C6A3" w16cex:dateUtc="2021-05-13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9FC9D" w16cid:durableId="2446C592"/>
  <w16cid:commentId w16cid:paraId="48F13F73" w16cid:durableId="24443F87"/>
  <w16cid:commentId w16cid:paraId="07872732" w16cid:durableId="2446C5E3"/>
  <w16cid:commentId w16cid:paraId="6A1C0C52" w16cid:durableId="24444075"/>
  <w16cid:commentId w16cid:paraId="626D0BCF" w16cid:durableId="2446C615"/>
  <w16cid:commentId w16cid:paraId="7301E574" w16cid:durableId="2446C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4996" w14:textId="77777777" w:rsidR="005F6105" w:rsidRDefault="005F6105">
      <w:r>
        <w:separator/>
      </w:r>
    </w:p>
  </w:endnote>
  <w:endnote w:type="continuationSeparator" w:id="0">
    <w:p w14:paraId="418EC72D" w14:textId="77777777" w:rsidR="005F6105" w:rsidRDefault="005F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F82C" w14:textId="77777777" w:rsidR="005F6105" w:rsidRDefault="005F6105">
      <w:r>
        <w:separator/>
      </w:r>
    </w:p>
  </w:footnote>
  <w:footnote w:type="continuationSeparator" w:id="0">
    <w:p w14:paraId="37B53239" w14:textId="77777777" w:rsidR="005F6105" w:rsidRDefault="005F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3412" w14:textId="5B6F9C24" w:rsidR="008B6BF2" w:rsidRDefault="00843FDC">
    <w:pPr>
      <w:pStyle w:val="Cabealho"/>
      <w:jc w:val="right"/>
      <w:rPr>
        <w:b/>
        <w:bCs/>
        <w:lang w:eastAsia="pt-BR"/>
      </w:rPr>
    </w:pPr>
    <w:r>
      <w:rPr>
        <w:noProof/>
        <w:lang w:eastAsia="pt-BR"/>
      </w:rPr>
      <mc:AlternateContent>
        <mc:Choice Requires="wps">
          <w:drawing>
            <wp:anchor distT="45720" distB="45720" distL="114935" distR="114935" simplePos="0" relativeHeight="251657728" behindDoc="1" locked="0" layoutInCell="1" allowOverlap="1" wp14:anchorId="3AEA85C4" wp14:editId="1D0108A6">
              <wp:simplePos x="0" y="0"/>
              <wp:positionH relativeFrom="column">
                <wp:posOffset>4663440</wp:posOffset>
              </wp:positionH>
              <wp:positionV relativeFrom="paragraph">
                <wp:posOffset>132080</wp:posOffset>
              </wp:positionV>
              <wp:extent cx="1294765" cy="247015"/>
              <wp:effectExtent l="0" t="0" r="1968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7015"/>
                      </a:xfrm>
                      <a:prstGeom prst="rect">
                        <a:avLst/>
                      </a:prstGeom>
                      <a:solidFill>
                        <a:srgbClr val="FFFFFF">
                          <a:alpha val="0"/>
                        </a:srgbClr>
                      </a:solidFill>
                      <a:ln w="9525">
                        <a:solidFill>
                          <a:srgbClr val="000000"/>
                        </a:solidFill>
                        <a:miter lim="800000"/>
                        <a:headEnd/>
                        <a:tailEnd/>
                      </a:ln>
                    </wps:spPr>
                    <wps:txbx>
                      <w:txbxContent>
                        <w:p w14:paraId="521A7416" w14:textId="77777777" w:rsidR="008B6BF2" w:rsidRDefault="008B6BF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85C4" id="_x0000_t202" coordsize="21600,21600" o:spt="202" path="m,l,21600r21600,l21600,xe">
              <v:stroke joinstyle="miter"/>
              <v:path gradientshapeok="t" o:connecttype="rect"/>
            </v:shapetype>
            <v:shape id="Text Box 1" o:spid="_x0000_s1026" type="#_x0000_t202" style="position:absolute;left:0;text-align:left;margin-left:367.2pt;margin-top:10.4pt;width:101.95pt;height:19.4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">
              <v:fill opacity="0"/>
              <v:textbox>
                <w:txbxContent>
                  <w:p w14:paraId="521A7416" w14:textId="77777777" w:rsidR="008B6BF2" w:rsidRDefault="008B6BF2">
                    <w:pPr>
                      <w:jc w:val="right"/>
                    </w:pPr>
                  </w:p>
                </w:txbxContent>
              </v:textbox>
            </v:shape>
          </w:pict>
        </mc:Fallback>
      </mc:AlternateContent>
    </w:r>
  </w:p>
  <w:p w14:paraId="591566F0" w14:textId="77777777" w:rsidR="008B6BF2" w:rsidRDefault="008B6BF2">
    <w:pPr>
      <w:pStyle w:val="Cabealho"/>
      <w:jc w:val="right"/>
    </w:pPr>
    <w:r>
      <w:rPr>
        <w:b/>
        <w:bCs/>
      </w:rPr>
      <w:t>CMPA – Fl. 0</w:t>
    </w:r>
    <w:r>
      <w:rPr>
        <w:b/>
        <w:bCs/>
      </w:rPr>
      <w:fldChar w:fldCharType="begin"/>
    </w:r>
    <w:r>
      <w:rPr>
        <w:b/>
        <w:bCs/>
      </w:rPr>
      <w:instrText xml:space="preserve"> PAGE </w:instrText>
    </w:r>
    <w:r>
      <w:rPr>
        <w:b/>
        <w:bCs/>
      </w:rPr>
      <w:fldChar w:fldCharType="separate"/>
    </w:r>
    <w:r w:rsidR="00772926">
      <w:rPr>
        <w:b/>
        <w:bCs/>
        <w:noProof/>
      </w:rPr>
      <w:t>2</w:t>
    </w:r>
    <w:r>
      <w:rPr>
        <w:b/>
        <w:bCs/>
      </w:rPr>
      <w:fldChar w:fldCharType="end"/>
    </w:r>
    <w:r>
      <w:rPr>
        <w:b/>
        <w:bCs/>
      </w:rPr>
      <w:t>|__</w:t>
    </w:r>
  </w:p>
  <w:p w14:paraId="251ADB35" w14:textId="77777777" w:rsidR="008B6BF2" w:rsidRDefault="008B6BF2">
    <w:pPr>
      <w:pStyle w:val="Cabealho"/>
      <w:jc w:val="right"/>
      <w:rPr>
        <w:b/>
        <w:bCs/>
        <w:u w:val="single"/>
      </w:rPr>
    </w:pPr>
  </w:p>
  <w:p w14:paraId="125847D0" w14:textId="0F1CEBD8" w:rsidR="008B6BF2" w:rsidRDefault="008B6BF2">
    <w:pPr>
      <w:pStyle w:val="Cabealho"/>
      <w:jc w:val="right"/>
    </w:pPr>
    <w:r>
      <w:rPr>
        <w:b/>
        <w:bCs/>
      </w:rPr>
      <w:t xml:space="preserve">PROC. Nº   </w:t>
    </w:r>
    <w:r w:rsidR="00573F7B">
      <w:rPr>
        <w:b/>
        <w:bCs/>
      </w:rPr>
      <w:t>0490</w:t>
    </w:r>
    <w:r>
      <w:rPr>
        <w:b/>
        <w:bCs/>
      </w:rPr>
      <w:t>/21</w:t>
    </w:r>
  </w:p>
  <w:p w14:paraId="5FC7BBF2" w14:textId="178283A2" w:rsidR="008B6BF2" w:rsidRDefault="008B6BF2">
    <w:pPr>
      <w:pStyle w:val="Cabealho"/>
      <w:jc w:val="right"/>
    </w:pPr>
    <w:r>
      <w:rPr>
        <w:b/>
        <w:bCs/>
      </w:rPr>
      <w:t xml:space="preserve">PLL     Nº     </w:t>
    </w:r>
    <w:r w:rsidR="00573F7B">
      <w:rPr>
        <w:b/>
        <w:bCs/>
      </w:rPr>
      <w:t>187</w:t>
    </w:r>
    <w:r>
      <w:rPr>
        <w:b/>
        <w:bCs/>
      </w:rPr>
      <w:t>/21</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3"/>
    <w:rsid w:val="0004721C"/>
    <w:rsid w:val="00047E1D"/>
    <w:rsid w:val="00054001"/>
    <w:rsid w:val="00054833"/>
    <w:rsid w:val="00065DEB"/>
    <w:rsid w:val="00090194"/>
    <w:rsid w:val="00093F2B"/>
    <w:rsid w:val="00097F32"/>
    <w:rsid w:val="000F1033"/>
    <w:rsid w:val="00145B46"/>
    <w:rsid w:val="00151ABF"/>
    <w:rsid w:val="0016779A"/>
    <w:rsid w:val="00180280"/>
    <w:rsid w:val="001A3CC7"/>
    <w:rsid w:val="001B41B5"/>
    <w:rsid w:val="00203031"/>
    <w:rsid w:val="00212700"/>
    <w:rsid w:val="00225E66"/>
    <w:rsid w:val="0023163C"/>
    <w:rsid w:val="00243728"/>
    <w:rsid w:val="002521C2"/>
    <w:rsid w:val="002571ED"/>
    <w:rsid w:val="00262EA6"/>
    <w:rsid w:val="00265EE4"/>
    <w:rsid w:val="00270B2A"/>
    <w:rsid w:val="00273049"/>
    <w:rsid w:val="00282C3B"/>
    <w:rsid w:val="00287CF0"/>
    <w:rsid w:val="002A4377"/>
    <w:rsid w:val="002C1E44"/>
    <w:rsid w:val="0031768B"/>
    <w:rsid w:val="00332886"/>
    <w:rsid w:val="00363FE0"/>
    <w:rsid w:val="003A246C"/>
    <w:rsid w:val="003C3313"/>
    <w:rsid w:val="003C419F"/>
    <w:rsid w:val="003F05F9"/>
    <w:rsid w:val="00441E79"/>
    <w:rsid w:val="00475E6E"/>
    <w:rsid w:val="004B3C72"/>
    <w:rsid w:val="004D1F11"/>
    <w:rsid w:val="00515ADF"/>
    <w:rsid w:val="005507BD"/>
    <w:rsid w:val="00573F7B"/>
    <w:rsid w:val="005951C1"/>
    <w:rsid w:val="005F6105"/>
    <w:rsid w:val="0060373E"/>
    <w:rsid w:val="00606DB5"/>
    <w:rsid w:val="00626032"/>
    <w:rsid w:val="00631AC3"/>
    <w:rsid w:val="00690CA6"/>
    <w:rsid w:val="006925AD"/>
    <w:rsid w:val="006B12BF"/>
    <w:rsid w:val="006C0AD2"/>
    <w:rsid w:val="006F52A4"/>
    <w:rsid w:val="00700051"/>
    <w:rsid w:val="00707C94"/>
    <w:rsid w:val="0072611E"/>
    <w:rsid w:val="0073005C"/>
    <w:rsid w:val="00737869"/>
    <w:rsid w:val="00772926"/>
    <w:rsid w:val="007A0900"/>
    <w:rsid w:val="007B0B60"/>
    <w:rsid w:val="007D61BD"/>
    <w:rsid w:val="007E34F7"/>
    <w:rsid w:val="007E3A20"/>
    <w:rsid w:val="007E60BB"/>
    <w:rsid w:val="007F1297"/>
    <w:rsid w:val="00805FFD"/>
    <w:rsid w:val="0083085B"/>
    <w:rsid w:val="00833DCE"/>
    <w:rsid w:val="00843FDC"/>
    <w:rsid w:val="00860B7C"/>
    <w:rsid w:val="00893507"/>
    <w:rsid w:val="008B6BF2"/>
    <w:rsid w:val="008E741A"/>
    <w:rsid w:val="008F7ECF"/>
    <w:rsid w:val="00903C4D"/>
    <w:rsid w:val="00912198"/>
    <w:rsid w:val="00952324"/>
    <w:rsid w:val="00961094"/>
    <w:rsid w:val="009756F6"/>
    <w:rsid w:val="00976013"/>
    <w:rsid w:val="009842B9"/>
    <w:rsid w:val="009B3C49"/>
    <w:rsid w:val="009D136A"/>
    <w:rsid w:val="009F606C"/>
    <w:rsid w:val="00A17012"/>
    <w:rsid w:val="00A46B25"/>
    <w:rsid w:val="00A77509"/>
    <w:rsid w:val="00A97732"/>
    <w:rsid w:val="00AA1A6C"/>
    <w:rsid w:val="00AC5571"/>
    <w:rsid w:val="00AC7520"/>
    <w:rsid w:val="00B03B5F"/>
    <w:rsid w:val="00B74BF6"/>
    <w:rsid w:val="00BC1B1B"/>
    <w:rsid w:val="00BC24D3"/>
    <w:rsid w:val="00C00365"/>
    <w:rsid w:val="00C41B02"/>
    <w:rsid w:val="00C51407"/>
    <w:rsid w:val="00C6113B"/>
    <w:rsid w:val="00C74CDE"/>
    <w:rsid w:val="00C80AA8"/>
    <w:rsid w:val="00CB230E"/>
    <w:rsid w:val="00CC008C"/>
    <w:rsid w:val="00CC6A8D"/>
    <w:rsid w:val="00D00F79"/>
    <w:rsid w:val="00D07427"/>
    <w:rsid w:val="00D10650"/>
    <w:rsid w:val="00D26FEE"/>
    <w:rsid w:val="00D4066B"/>
    <w:rsid w:val="00D6002A"/>
    <w:rsid w:val="00DA3E29"/>
    <w:rsid w:val="00DC2497"/>
    <w:rsid w:val="00DC6A4C"/>
    <w:rsid w:val="00DE0CB0"/>
    <w:rsid w:val="00DE2B14"/>
    <w:rsid w:val="00DF1CD8"/>
    <w:rsid w:val="00DF596C"/>
    <w:rsid w:val="00E44034"/>
    <w:rsid w:val="00E46933"/>
    <w:rsid w:val="00E77CAA"/>
    <w:rsid w:val="00E813EA"/>
    <w:rsid w:val="00E862F2"/>
    <w:rsid w:val="00EB15FA"/>
    <w:rsid w:val="00EC6352"/>
    <w:rsid w:val="00EF5C5E"/>
    <w:rsid w:val="00F93B3D"/>
    <w:rsid w:val="00FC35E6"/>
    <w:rsid w:val="00FD73AF"/>
    <w:rsid w:val="00FE12EE"/>
    <w:rsid w:val="00FE7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915">
      <w:bodyDiv w:val="1"/>
      <w:marLeft w:val="0"/>
      <w:marRight w:val="0"/>
      <w:marTop w:val="0"/>
      <w:marBottom w:val="0"/>
      <w:divBdr>
        <w:top w:val="none" w:sz="0" w:space="0" w:color="auto"/>
        <w:left w:val="none" w:sz="0" w:space="0" w:color="auto"/>
        <w:bottom w:val="none" w:sz="0" w:space="0" w:color="auto"/>
        <w:right w:val="none" w:sz="0" w:space="0" w:color="auto"/>
      </w:divBdr>
    </w:div>
    <w:div w:id="363752724">
      <w:bodyDiv w:val="1"/>
      <w:marLeft w:val="0"/>
      <w:marRight w:val="0"/>
      <w:marTop w:val="0"/>
      <w:marBottom w:val="0"/>
      <w:divBdr>
        <w:top w:val="none" w:sz="0" w:space="0" w:color="auto"/>
        <w:left w:val="none" w:sz="0" w:space="0" w:color="auto"/>
        <w:bottom w:val="none" w:sz="0" w:space="0" w:color="auto"/>
        <w:right w:val="none" w:sz="0" w:space="0" w:color="auto"/>
      </w:divBdr>
    </w:div>
    <w:div w:id="1413551804">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8887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AF87-A5BF-45A7-954E-1D24959E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138</TotalTime>
  <Pages>2</Pages>
  <Words>790</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18</cp:revision>
  <cp:lastPrinted>1995-11-21T19:41:00Z</cp:lastPrinted>
  <dcterms:created xsi:type="dcterms:W3CDTF">2021-07-05T18:30:00Z</dcterms:created>
  <dcterms:modified xsi:type="dcterms:W3CDTF">2021-07-08T19:20:00Z</dcterms:modified>
</cp:coreProperties>
</file>