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F12A3B" w14:textId="77777777" w:rsidR="00B60A16" w:rsidRDefault="00821F35">
      <w:pPr>
        <w:jc w:val="center"/>
      </w:pPr>
      <w:r>
        <w:t>EXPOSIÇÃO DE MOTIVOS</w:t>
      </w:r>
    </w:p>
    <w:p w14:paraId="39EDF84B" w14:textId="77777777" w:rsidR="00B60A16" w:rsidRDefault="00B60A16">
      <w:pPr>
        <w:jc w:val="center"/>
        <w:rPr>
          <w:bCs/>
          <w:color w:val="000000"/>
        </w:rPr>
      </w:pPr>
    </w:p>
    <w:p w14:paraId="795B38E6" w14:textId="77777777" w:rsidR="00B60A16" w:rsidRDefault="00B60A16">
      <w:pPr>
        <w:jc w:val="center"/>
        <w:rPr>
          <w:bCs/>
          <w:color w:val="000000"/>
        </w:rPr>
      </w:pPr>
    </w:p>
    <w:p w14:paraId="09964BB3" w14:textId="1E66638D" w:rsidR="007100AB" w:rsidRDefault="007719D1" w:rsidP="007100AB">
      <w:pPr>
        <w:pStyle w:val="textojustificadorecuoprimeiralinhaespsimples"/>
        <w:spacing w:before="0" w:beforeAutospacing="0" w:after="0" w:afterAutospacing="0"/>
        <w:ind w:left="120" w:firstLine="1418"/>
        <w:jc w:val="both"/>
        <w:rPr>
          <w:rFonts w:eastAsia="Calibri"/>
          <w:lang w:eastAsia="en-US"/>
        </w:rPr>
      </w:pPr>
      <w:r w:rsidRPr="007719D1">
        <w:rPr>
          <w:rFonts w:eastAsia="Calibri"/>
          <w:lang w:eastAsia="en-US"/>
        </w:rPr>
        <w:t xml:space="preserve">A Lei Complementar nº </w:t>
      </w:r>
      <w:r w:rsidR="002634E8" w:rsidRPr="002634E8">
        <w:rPr>
          <w:rFonts w:eastAsia="Calibri"/>
          <w:lang w:eastAsia="en-US"/>
        </w:rPr>
        <w:t xml:space="preserve">536, </w:t>
      </w:r>
      <w:r w:rsidR="002634E8">
        <w:rPr>
          <w:rFonts w:eastAsia="Calibri"/>
          <w:lang w:eastAsia="en-US"/>
        </w:rPr>
        <w:t xml:space="preserve">de </w:t>
      </w:r>
      <w:r w:rsidR="002634E8" w:rsidRPr="002634E8">
        <w:rPr>
          <w:rFonts w:eastAsia="Calibri"/>
          <w:lang w:eastAsia="en-US"/>
        </w:rPr>
        <w:t xml:space="preserve">28 </w:t>
      </w:r>
      <w:r w:rsidR="002634E8">
        <w:rPr>
          <w:rFonts w:eastAsia="Calibri"/>
          <w:lang w:eastAsia="en-US"/>
        </w:rPr>
        <w:t>de dezembro de 20</w:t>
      </w:r>
      <w:r w:rsidR="002634E8" w:rsidRPr="002634E8">
        <w:rPr>
          <w:rFonts w:eastAsia="Calibri"/>
          <w:lang w:eastAsia="en-US"/>
        </w:rPr>
        <w:t>05</w:t>
      </w:r>
      <w:r w:rsidR="002634E8">
        <w:rPr>
          <w:rFonts w:eastAsia="Calibri"/>
          <w:lang w:eastAsia="en-US"/>
        </w:rPr>
        <w:t>,</w:t>
      </w:r>
      <w:r w:rsidRPr="007719D1">
        <w:rPr>
          <w:rFonts w:eastAsia="Calibri"/>
          <w:lang w:eastAsia="en-US"/>
        </w:rPr>
        <w:t xml:space="preserve"> que alterou a redação do art</w:t>
      </w:r>
      <w:r w:rsidR="002634E8">
        <w:rPr>
          <w:rFonts w:eastAsia="Calibri"/>
          <w:lang w:eastAsia="en-US"/>
        </w:rPr>
        <w:t xml:space="preserve">. </w:t>
      </w:r>
      <w:r w:rsidRPr="007719D1">
        <w:rPr>
          <w:rFonts w:eastAsia="Calibri"/>
          <w:lang w:eastAsia="en-US"/>
        </w:rPr>
        <w:t>18 da Lei Complementar nº 197</w:t>
      </w:r>
      <w:r w:rsidR="002634E8">
        <w:rPr>
          <w:rFonts w:eastAsia="Calibri"/>
          <w:lang w:eastAsia="en-US"/>
        </w:rPr>
        <w:t xml:space="preserve">, de 21 de março de </w:t>
      </w:r>
      <w:r w:rsidRPr="007719D1">
        <w:rPr>
          <w:rFonts w:eastAsia="Calibri"/>
          <w:lang w:eastAsia="en-US"/>
        </w:rPr>
        <w:t>1989, institui</w:t>
      </w:r>
      <w:r w:rsidR="002634E8">
        <w:rPr>
          <w:rFonts w:eastAsia="Calibri"/>
          <w:lang w:eastAsia="en-US"/>
        </w:rPr>
        <w:t>u</w:t>
      </w:r>
      <w:r w:rsidRPr="007719D1">
        <w:rPr>
          <w:rFonts w:eastAsia="Calibri"/>
          <w:lang w:eastAsia="en-US"/>
        </w:rPr>
        <w:t xml:space="preserve"> a opção de parcelamento tributário do imposto sobre a transmissão </w:t>
      </w:r>
      <w:r w:rsidR="00EB10B6">
        <w:rPr>
          <w:rFonts w:eastAsia="Calibri"/>
          <w:lang w:eastAsia="en-US"/>
        </w:rPr>
        <w:t>“</w:t>
      </w:r>
      <w:r w:rsidRPr="007719D1">
        <w:rPr>
          <w:rFonts w:eastAsia="Calibri"/>
          <w:lang w:eastAsia="en-US"/>
        </w:rPr>
        <w:t>inter-vivos</w:t>
      </w:r>
      <w:r w:rsidR="00EB10B6">
        <w:rPr>
          <w:rFonts w:eastAsia="Calibri"/>
          <w:lang w:eastAsia="en-US"/>
        </w:rPr>
        <w:t>”</w:t>
      </w:r>
      <w:r w:rsidR="00EB10B6" w:rsidRPr="007719D1">
        <w:rPr>
          <w:rFonts w:eastAsia="Calibri"/>
          <w:lang w:eastAsia="en-US"/>
        </w:rPr>
        <w:t xml:space="preserve">, </w:t>
      </w:r>
      <w:r w:rsidRPr="007719D1">
        <w:rPr>
          <w:rFonts w:eastAsia="Calibri"/>
          <w:lang w:eastAsia="en-US"/>
        </w:rPr>
        <w:t>por ato oneroso, de bens imóveis e de direitos reais a eles relativos de forma provisória, fixando prazo para 31</w:t>
      </w:r>
      <w:r w:rsidR="002634E8">
        <w:rPr>
          <w:rFonts w:eastAsia="Calibri"/>
          <w:lang w:eastAsia="en-US"/>
        </w:rPr>
        <w:t xml:space="preserve"> de dezembro de </w:t>
      </w:r>
      <w:r w:rsidRPr="007719D1">
        <w:rPr>
          <w:rFonts w:eastAsia="Calibri"/>
          <w:lang w:eastAsia="en-US"/>
        </w:rPr>
        <w:t xml:space="preserve">2021, segundo podemos ver na alínea ‘a’ do §2º, do artigo 18, </w:t>
      </w:r>
      <w:r w:rsidRPr="005F6026">
        <w:rPr>
          <w:rFonts w:eastAsia="Calibri"/>
          <w:i/>
          <w:lang w:eastAsia="en-US"/>
        </w:rPr>
        <w:t>in verbis</w:t>
      </w:r>
      <w:r w:rsidRPr="007719D1">
        <w:rPr>
          <w:rFonts w:eastAsia="Calibri"/>
          <w:lang w:eastAsia="en-US"/>
        </w:rPr>
        <w:t xml:space="preserve"> (grifamos):</w:t>
      </w:r>
    </w:p>
    <w:p w14:paraId="4F565A47" w14:textId="77777777" w:rsidR="002634E8" w:rsidRPr="007719D1" w:rsidRDefault="002634E8" w:rsidP="007100AB">
      <w:pPr>
        <w:pStyle w:val="textojustificadorecuoprimeiralinhaespsimples"/>
        <w:spacing w:before="0" w:beforeAutospacing="0" w:after="0" w:afterAutospacing="0"/>
        <w:ind w:left="120" w:firstLine="1418"/>
        <w:jc w:val="both"/>
        <w:rPr>
          <w:rFonts w:eastAsia="Calibri"/>
          <w:lang w:eastAsia="en-US"/>
        </w:rPr>
      </w:pPr>
    </w:p>
    <w:p w14:paraId="57B036F6" w14:textId="6E940CD4" w:rsidR="007719D1" w:rsidRDefault="007719D1" w:rsidP="007100AB">
      <w:pPr>
        <w:pStyle w:val="textojustificadorecuoprimeiralinhaespsimples"/>
        <w:spacing w:before="0" w:beforeAutospacing="0" w:after="0" w:afterAutospacing="0"/>
        <w:ind w:left="2268"/>
        <w:jc w:val="both"/>
        <w:rPr>
          <w:rFonts w:eastAsia="Calibri"/>
          <w:sz w:val="20"/>
          <w:szCs w:val="20"/>
          <w:lang w:eastAsia="en-US"/>
        </w:rPr>
      </w:pPr>
      <w:r w:rsidRPr="002634E8">
        <w:rPr>
          <w:rFonts w:eastAsia="Calibri"/>
          <w:sz w:val="20"/>
          <w:szCs w:val="20"/>
          <w:lang w:eastAsia="en-US"/>
        </w:rPr>
        <w:t>Art. 18</w:t>
      </w:r>
      <w:r w:rsidR="002634E8" w:rsidRPr="002634E8">
        <w:rPr>
          <w:rFonts w:eastAsia="Calibri"/>
          <w:sz w:val="20"/>
          <w:szCs w:val="20"/>
          <w:lang w:eastAsia="en-US"/>
        </w:rPr>
        <w:t>.  ........................................................................................................</w:t>
      </w:r>
      <w:r w:rsidR="002634E8">
        <w:rPr>
          <w:rFonts w:eastAsia="Calibri"/>
          <w:sz w:val="20"/>
          <w:szCs w:val="20"/>
          <w:lang w:eastAsia="en-US"/>
        </w:rPr>
        <w:t>........................</w:t>
      </w:r>
    </w:p>
    <w:p w14:paraId="3ED22D3C" w14:textId="77777777" w:rsidR="002634E8" w:rsidRDefault="002634E8">
      <w:pPr>
        <w:pStyle w:val="textojustificadorecuoprimeiralinhaespsimples"/>
        <w:spacing w:before="0" w:beforeAutospacing="0" w:after="0" w:afterAutospacing="0"/>
        <w:ind w:left="2268"/>
        <w:jc w:val="both"/>
        <w:rPr>
          <w:rFonts w:eastAsia="Calibri"/>
          <w:sz w:val="20"/>
          <w:szCs w:val="20"/>
          <w:lang w:eastAsia="en-US"/>
        </w:rPr>
      </w:pPr>
    </w:p>
    <w:p w14:paraId="36A18C67" w14:textId="40BD10CF" w:rsidR="002634E8" w:rsidRDefault="002634E8">
      <w:pPr>
        <w:pStyle w:val="textojustificadorecuoprimeiralinhaespsimples"/>
        <w:spacing w:before="0" w:beforeAutospacing="0" w:after="0" w:afterAutospacing="0"/>
        <w:ind w:left="2268"/>
        <w:jc w:val="both"/>
        <w:rPr>
          <w:rFonts w:eastAsia="Calibri"/>
          <w:sz w:val="20"/>
          <w:szCs w:val="20"/>
          <w:lang w:eastAsia="en-US"/>
        </w:rPr>
      </w:pPr>
      <w:r>
        <w:rPr>
          <w:rFonts w:eastAsia="Calibri"/>
          <w:sz w:val="20"/>
          <w:szCs w:val="20"/>
          <w:lang w:eastAsia="en-US"/>
        </w:rPr>
        <w:t>.............................................................................................................................................</w:t>
      </w:r>
    </w:p>
    <w:p w14:paraId="201E2FAA" w14:textId="77777777" w:rsidR="002634E8" w:rsidRPr="002634E8" w:rsidRDefault="002634E8">
      <w:pPr>
        <w:pStyle w:val="textojustificadorecuoprimeiralinhaespsimples"/>
        <w:spacing w:before="0" w:beforeAutospacing="0" w:after="0" w:afterAutospacing="0"/>
        <w:ind w:left="2268"/>
        <w:jc w:val="both"/>
        <w:rPr>
          <w:rFonts w:eastAsia="Calibri"/>
          <w:sz w:val="20"/>
          <w:szCs w:val="20"/>
          <w:lang w:eastAsia="en-US"/>
        </w:rPr>
      </w:pPr>
    </w:p>
    <w:p w14:paraId="1BD3BDE8" w14:textId="42391AD6" w:rsidR="007719D1" w:rsidRDefault="007719D1">
      <w:pPr>
        <w:pStyle w:val="textojustificadorecuoprimeiralinhaespsimples"/>
        <w:spacing w:before="0" w:beforeAutospacing="0" w:after="0" w:afterAutospacing="0"/>
        <w:ind w:left="2268"/>
        <w:jc w:val="both"/>
        <w:rPr>
          <w:rFonts w:eastAsia="Calibri"/>
          <w:sz w:val="20"/>
          <w:szCs w:val="20"/>
          <w:lang w:eastAsia="en-US"/>
        </w:rPr>
      </w:pPr>
      <w:r w:rsidRPr="002634E8">
        <w:rPr>
          <w:rFonts w:eastAsia="Calibri"/>
          <w:sz w:val="20"/>
          <w:szCs w:val="20"/>
          <w:lang w:eastAsia="en-US"/>
        </w:rPr>
        <w:t xml:space="preserve">§ 2º </w:t>
      </w:r>
      <w:r w:rsidR="002634E8" w:rsidRPr="002634E8">
        <w:rPr>
          <w:rFonts w:eastAsia="Calibri"/>
          <w:sz w:val="20"/>
          <w:szCs w:val="20"/>
          <w:lang w:eastAsia="en-US"/>
        </w:rPr>
        <w:t xml:space="preserve"> </w:t>
      </w:r>
      <w:r w:rsidRPr="002634E8">
        <w:rPr>
          <w:rFonts w:eastAsia="Calibri"/>
          <w:sz w:val="20"/>
          <w:szCs w:val="20"/>
          <w:lang w:eastAsia="en-US"/>
        </w:rPr>
        <w:t>Fica temporariamente permitido o parcelamento do Imposto sobre a transmissão "inter-vivos", por ato oneroso, de bens imóveis e de direitos reais a eles relativos, para os casos em que ainda não ocorreu o fato gerador da obrigação tributária, observando-se o que segue: (Redação acrescida pela Lei Complementar nº 536/2005)</w:t>
      </w:r>
    </w:p>
    <w:p w14:paraId="41175091" w14:textId="77777777" w:rsidR="002634E8" w:rsidRPr="002634E8" w:rsidRDefault="002634E8">
      <w:pPr>
        <w:pStyle w:val="textojustificadorecuoprimeiralinhaespsimples"/>
        <w:spacing w:before="0" w:beforeAutospacing="0" w:after="0" w:afterAutospacing="0"/>
        <w:ind w:left="2268"/>
        <w:jc w:val="both"/>
        <w:rPr>
          <w:rFonts w:eastAsia="Calibri"/>
          <w:sz w:val="20"/>
          <w:szCs w:val="20"/>
          <w:lang w:eastAsia="en-US"/>
        </w:rPr>
      </w:pPr>
    </w:p>
    <w:p w14:paraId="38306940" w14:textId="77777777" w:rsidR="007719D1" w:rsidRDefault="007719D1">
      <w:pPr>
        <w:pStyle w:val="textojustificadorecuoprimeiralinhaespsimples"/>
        <w:spacing w:before="0" w:beforeAutospacing="0" w:after="0" w:afterAutospacing="0"/>
        <w:ind w:left="2268"/>
        <w:jc w:val="both"/>
        <w:rPr>
          <w:rFonts w:eastAsia="Calibri"/>
          <w:sz w:val="20"/>
          <w:szCs w:val="20"/>
          <w:lang w:eastAsia="en-US"/>
        </w:rPr>
      </w:pPr>
      <w:r w:rsidRPr="002634E8">
        <w:rPr>
          <w:rFonts w:eastAsia="Calibri"/>
          <w:sz w:val="20"/>
          <w:szCs w:val="20"/>
          <w:lang w:eastAsia="en-US"/>
        </w:rPr>
        <w:t>a) o parcelamento previsto no caput deste parágrafo será concedido ao contribuinte que o solicitar até 31 de dezembro de 2021; (Redação dada pela Lei Complementar nº 894/2020)</w:t>
      </w:r>
    </w:p>
    <w:p w14:paraId="303AAF57" w14:textId="7939AC65" w:rsidR="002634E8" w:rsidRDefault="002634E8">
      <w:pPr>
        <w:pStyle w:val="textojustificadorecuoprimeiralinhaespsimples"/>
        <w:spacing w:before="0" w:beforeAutospacing="0" w:after="0" w:afterAutospacing="0"/>
        <w:ind w:left="2268"/>
        <w:jc w:val="both"/>
        <w:rPr>
          <w:rFonts w:eastAsia="Calibri"/>
          <w:sz w:val="20"/>
          <w:szCs w:val="20"/>
          <w:lang w:eastAsia="en-US"/>
        </w:rPr>
      </w:pPr>
      <w:r>
        <w:rPr>
          <w:rFonts w:eastAsia="Calibri"/>
          <w:sz w:val="20"/>
          <w:szCs w:val="20"/>
          <w:lang w:eastAsia="en-US"/>
        </w:rPr>
        <w:t>.............................................................................................................................................</w:t>
      </w:r>
    </w:p>
    <w:p w14:paraId="00403288" w14:textId="77777777" w:rsidR="008E736A" w:rsidRPr="002634E8" w:rsidRDefault="008E736A">
      <w:pPr>
        <w:pStyle w:val="textojustificadorecuoprimeiralinhaespsimples"/>
        <w:spacing w:before="0" w:beforeAutospacing="0" w:after="0" w:afterAutospacing="0"/>
        <w:ind w:left="2268"/>
        <w:jc w:val="both"/>
        <w:rPr>
          <w:rFonts w:eastAsia="Calibri"/>
          <w:sz w:val="20"/>
          <w:szCs w:val="20"/>
          <w:lang w:eastAsia="en-US"/>
        </w:rPr>
      </w:pPr>
      <w:bookmarkStart w:id="0" w:name="_GoBack"/>
      <w:bookmarkEnd w:id="0"/>
    </w:p>
    <w:p w14:paraId="51701D38" w14:textId="5905CCF9" w:rsidR="007719D1" w:rsidRDefault="007719D1" w:rsidP="005F6026">
      <w:pPr>
        <w:pStyle w:val="textojustificadorecuoprimeiralinhaespsimples"/>
        <w:spacing w:before="0" w:beforeAutospacing="0" w:after="0" w:afterAutospacing="0"/>
        <w:ind w:left="120" w:firstLine="1418"/>
        <w:jc w:val="both"/>
        <w:rPr>
          <w:rFonts w:eastAsia="Calibri"/>
          <w:lang w:eastAsia="en-US"/>
        </w:rPr>
      </w:pPr>
      <w:r w:rsidRPr="007719D1">
        <w:rPr>
          <w:rFonts w:eastAsia="Calibri"/>
          <w:lang w:eastAsia="en-US"/>
        </w:rPr>
        <w:t xml:space="preserve"> Entendemos que o parcelamento deve permanecer permanente e não provisório, pois o </w:t>
      </w:r>
      <w:r w:rsidR="00154A68">
        <w:rPr>
          <w:rFonts w:eastAsia="Calibri"/>
          <w:lang w:eastAsia="en-US"/>
        </w:rPr>
        <w:t>P</w:t>
      </w:r>
      <w:r w:rsidRPr="007719D1">
        <w:rPr>
          <w:rFonts w:eastAsia="Calibri"/>
          <w:lang w:eastAsia="en-US"/>
        </w:rPr>
        <w:t>aís atravessa uma crise financeira já há alguns anos, sem sinal de melhora, agravado ainda mais pela pandemia.</w:t>
      </w:r>
    </w:p>
    <w:p w14:paraId="65E2B504" w14:textId="77777777" w:rsidR="007100AB" w:rsidRPr="007719D1" w:rsidRDefault="007100AB" w:rsidP="005F6026">
      <w:pPr>
        <w:pStyle w:val="textojustificadorecuoprimeiralinhaespsimples"/>
        <w:spacing w:before="0" w:beforeAutospacing="0" w:after="0" w:afterAutospacing="0"/>
        <w:ind w:left="120" w:firstLine="1418"/>
        <w:jc w:val="both"/>
        <w:rPr>
          <w:rFonts w:eastAsia="Calibri"/>
          <w:lang w:eastAsia="en-US"/>
        </w:rPr>
      </w:pPr>
    </w:p>
    <w:p w14:paraId="756EA537" w14:textId="4E954180" w:rsidR="007719D1" w:rsidRPr="007719D1" w:rsidRDefault="007719D1" w:rsidP="005F6026">
      <w:pPr>
        <w:pStyle w:val="textojustificadorecuoprimeiralinhaespsimples"/>
        <w:spacing w:before="0" w:beforeAutospacing="0" w:after="0" w:afterAutospacing="0"/>
        <w:ind w:left="120" w:firstLine="1418"/>
        <w:jc w:val="both"/>
        <w:rPr>
          <w:rFonts w:eastAsia="Calibri"/>
          <w:lang w:eastAsia="en-US"/>
        </w:rPr>
      </w:pPr>
      <w:r w:rsidRPr="007719D1">
        <w:rPr>
          <w:rFonts w:eastAsia="Calibri"/>
          <w:lang w:eastAsia="en-US"/>
        </w:rPr>
        <w:t>Os bens imóveis sofreram nos últimos anos supervalorização, de modo que torna</w:t>
      </w:r>
      <w:r w:rsidR="00EB10B6">
        <w:rPr>
          <w:rFonts w:eastAsia="Calibri"/>
          <w:lang w:eastAsia="en-US"/>
        </w:rPr>
        <w:noBreakHyphen/>
      </w:r>
      <w:r w:rsidRPr="007719D1">
        <w:rPr>
          <w:rFonts w:eastAsia="Calibri"/>
          <w:lang w:eastAsia="en-US"/>
        </w:rPr>
        <w:t xml:space="preserve">se demasiadamente custoso para o cidadão ter de arcar com o pagamento à vista e integral do imposto. </w:t>
      </w:r>
    </w:p>
    <w:p w14:paraId="454753FD" w14:textId="77777777" w:rsidR="007100AB" w:rsidRDefault="007100AB" w:rsidP="007100AB">
      <w:pPr>
        <w:pStyle w:val="textojustificadorecuoprimeiralinhaespsimples"/>
        <w:spacing w:before="0" w:beforeAutospacing="0" w:after="0" w:afterAutospacing="0"/>
        <w:ind w:left="120" w:firstLine="1418"/>
        <w:jc w:val="both"/>
        <w:rPr>
          <w:rFonts w:eastAsia="Calibri"/>
          <w:lang w:eastAsia="en-US"/>
        </w:rPr>
      </w:pPr>
    </w:p>
    <w:p w14:paraId="471D2CA1" w14:textId="4EFEAB8F" w:rsidR="007719D1" w:rsidRDefault="007719D1" w:rsidP="007100AB">
      <w:pPr>
        <w:pStyle w:val="textojustificadorecuoprimeiralinhaespsimples"/>
        <w:spacing w:before="0" w:beforeAutospacing="0" w:after="0" w:afterAutospacing="0"/>
        <w:ind w:left="120" w:firstLine="1418"/>
        <w:jc w:val="both"/>
        <w:rPr>
          <w:rFonts w:eastAsia="Calibri"/>
          <w:lang w:eastAsia="en-US"/>
        </w:rPr>
      </w:pPr>
      <w:r w:rsidRPr="007719D1">
        <w:rPr>
          <w:rFonts w:eastAsia="Calibri"/>
          <w:lang w:eastAsia="en-US"/>
        </w:rPr>
        <w:t>Por essa razão, temos que a proposta é meritória e os colegas devem sensibilizar</w:t>
      </w:r>
      <w:r w:rsidR="00EB10B6">
        <w:rPr>
          <w:rFonts w:eastAsia="Calibri"/>
          <w:lang w:eastAsia="en-US"/>
        </w:rPr>
        <w:noBreakHyphen/>
      </w:r>
      <w:r w:rsidRPr="007719D1">
        <w:rPr>
          <w:rFonts w:eastAsia="Calibri"/>
          <w:lang w:eastAsia="en-US"/>
        </w:rPr>
        <w:t>se para aprová-la.</w:t>
      </w:r>
    </w:p>
    <w:p w14:paraId="4545F79A" w14:textId="77777777" w:rsidR="007719D1" w:rsidRDefault="007719D1" w:rsidP="007100AB">
      <w:pPr>
        <w:pStyle w:val="textojustificadorecuoprimeiralinhaespsimples"/>
        <w:spacing w:before="0" w:beforeAutospacing="0" w:after="0" w:afterAutospacing="0"/>
        <w:ind w:left="120" w:firstLine="1418"/>
        <w:jc w:val="both"/>
        <w:rPr>
          <w:rFonts w:eastAsia="Calibri"/>
          <w:lang w:eastAsia="en-US"/>
        </w:rPr>
      </w:pPr>
    </w:p>
    <w:p w14:paraId="5C6DDC36" w14:textId="77777777" w:rsidR="007100AB" w:rsidRDefault="007100AB" w:rsidP="007100AB">
      <w:pPr>
        <w:pStyle w:val="textojustificadorecuoprimeiralinhaespsimples"/>
        <w:spacing w:before="0" w:beforeAutospacing="0" w:after="0" w:afterAutospacing="0"/>
        <w:ind w:left="120" w:firstLine="1418"/>
        <w:jc w:val="both"/>
        <w:rPr>
          <w:rFonts w:eastAsia="Calibri"/>
          <w:lang w:eastAsia="en-US"/>
        </w:rPr>
      </w:pPr>
    </w:p>
    <w:p w14:paraId="2F1BF4DC" w14:textId="02771E73" w:rsidR="00B60A16" w:rsidRDefault="00821F35" w:rsidP="007100AB">
      <w:pPr>
        <w:ind w:firstLine="1418"/>
        <w:jc w:val="both"/>
      </w:pPr>
      <w:r>
        <w:rPr>
          <w:rFonts w:eastAsia="Calibri"/>
          <w:lang w:eastAsia="en-US"/>
        </w:rPr>
        <w:t xml:space="preserve">Sala das Sessões, </w:t>
      </w:r>
      <w:r w:rsidR="00154A68">
        <w:rPr>
          <w:rFonts w:eastAsia="Calibri"/>
          <w:lang w:eastAsia="en-US"/>
        </w:rPr>
        <w:t xml:space="preserve">25 </w:t>
      </w:r>
      <w:r>
        <w:rPr>
          <w:rFonts w:eastAsia="Calibri"/>
          <w:lang w:eastAsia="en-US"/>
        </w:rPr>
        <w:t xml:space="preserve">de </w:t>
      </w:r>
      <w:r w:rsidR="00154A68">
        <w:rPr>
          <w:rFonts w:eastAsia="Calibri"/>
          <w:lang w:eastAsia="en-US"/>
        </w:rPr>
        <w:t>junho</w:t>
      </w:r>
      <w:r>
        <w:rPr>
          <w:rFonts w:eastAsia="Calibri"/>
          <w:lang w:eastAsia="en-US"/>
        </w:rPr>
        <w:t xml:space="preserve"> de 2021.</w:t>
      </w:r>
    </w:p>
    <w:p w14:paraId="5E8D64AD" w14:textId="77777777" w:rsidR="00B60A16" w:rsidRDefault="00B60A16" w:rsidP="007100AB">
      <w:pPr>
        <w:ind w:firstLine="1418"/>
        <w:jc w:val="center"/>
        <w:rPr>
          <w:rFonts w:eastAsia="Calibri"/>
          <w:lang w:eastAsia="en-US"/>
        </w:rPr>
      </w:pPr>
    </w:p>
    <w:p w14:paraId="715C28FF" w14:textId="77777777" w:rsidR="00B60A16" w:rsidRDefault="00B60A16">
      <w:pPr>
        <w:ind w:firstLine="1418"/>
        <w:jc w:val="center"/>
        <w:rPr>
          <w:rFonts w:eastAsia="Calibri"/>
          <w:lang w:eastAsia="en-US"/>
        </w:rPr>
      </w:pPr>
    </w:p>
    <w:p w14:paraId="779DAAE8" w14:textId="77777777" w:rsidR="00B60A16" w:rsidRDefault="00B60A16">
      <w:pPr>
        <w:ind w:firstLine="1418"/>
        <w:jc w:val="center"/>
        <w:rPr>
          <w:rFonts w:eastAsia="Calibri"/>
          <w:lang w:eastAsia="en-US"/>
        </w:rPr>
      </w:pPr>
    </w:p>
    <w:p w14:paraId="7DA5F282" w14:textId="77777777" w:rsidR="007100AB" w:rsidRDefault="007100AB">
      <w:pPr>
        <w:ind w:firstLine="1418"/>
        <w:jc w:val="center"/>
        <w:rPr>
          <w:rFonts w:eastAsia="Calibri"/>
          <w:lang w:eastAsia="en-US"/>
        </w:rPr>
      </w:pPr>
    </w:p>
    <w:p w14:paraId="76B27240" w14:textId="77777777" w:rsidR="00B60A16" w:rsidRDefault="00B60A16">
      <w:pPr>
        <w:ind w:firstLine="1418"/>
        <w:jc w:val="center"/>
        <w:rPr>
          <w:rFonts w:eastAsia="Calibri"/>
          <w:lang w:eastAsia="en-US"/>
        </w:rPr>
      </w:pPr>
    </w:p>
    <w:p w14:paraId="36D5F7B6" w14:textId="77777777" w:rsidR="00B60A16" w:rsidRDefault="00B60A16">
      <w:pPr>
        <w:ind w:firstLine="1418"/>
        <w:jc w:val="center"/>
        <w:rPr>
          <w:rFonts w:eastAsia="Calibri"/>
          <w:lang w:eastAsia="en-US"/>
        </w:rPr>
      </w:pPr>
    </w:p>
    <w:p w14:paraId="498CE1B3" w14:textId="32B951CC" w:rsidR="00B60A16" w:rsidRDefault="006C08D7">
      <w:pPr>
        <w:jc w:val="center"/>
      </w:pPr>
      <w:r>
        <w:rPr>
          <w:rFonts w:eastAsia="Calibri"/>
          <w:lang w:eastAsia="en-US"/>
        </w:rPr>
        <w:t>VEREADOR JES</w:t>
      </w:r>
      <w:r w:rsidR="00821F35">
        <w:rPr>
          <w:rFonts w:eastAsia="Calibri"/>
          <w:lang w:eastAsia="en-US"/>
        </w:rPr>
        <w:t xml:space="preserve">SÉ </w:t>
      </w:r>
      <w:r>
        <w:rPr>
          <w:rFonts w:eastAsia="Calibri"/>
          <w:lang w:eastAsia="en-US"/>
        </w:rPr>
        <w:t>SANGALLI</w:t>
      </w:r>
      <w:r w:rsidR="00821F35">
        <w:br w:type="page"/>
      </w:r>
    </w:p>
    <w:p w14:paraId="3CBB6F09" w14:textId="77777777" w:rsidR="00B60A16" w:rsidRDefault="00821F35">
      <w:pPr>
        <w:jc w:val="center"/>
      </w:pPr>
      <w:r>
        <w:rPr>
          <w:b/>
          <w:bCs/>
        </w:rPr>
        <w:lastRenderedPageBreak/>
        <w:t>PROJETO DE LEI</w:t>
      </w:r>
    </w:p>
    <w:p w14:paraId="7D9F9265" w14:textId="77777777" w:rsidR="00B60A16" w:rsidRDefault="00B60A16">
      <w:pPr>
        <w:pStyle w:val="Default"/>
        <w:jc w:val="center"/>
        <w:rPr>
          <w:bCs/>
        </w:rPr>
      </w:pPr>
    </w:p>
    <w:p w14:paraId="6DC01CA2" w14:textId="77777777" w:rsidR="00B60A16" w:rsidRDefault="00B60A16">
      <w:pPr>
        <w:pStyle w:val="Default"/>
        <w:jc w:val="center"/>
        <w:rPr>
          <w:bCs/>
        </w:rPr>
      </w:pPr>
    </w:p>
    <w:p w14:paraId="7E175B13" w14:textId="77777777" w:rsidR="00B60A16" w:rsidRDefault="00B60A16">
      <w:pPr>
        <w:jc w:val="center"/>
      </w:pPr>
    </w:p>
    <w:p w14:paraId="5FB18213" w14:textId="37167542" w:rsidR="006C08D7" w:rsidRDefault="006C08D7" w:rsidP="00021A41">
      <w:pPr>
        <w:ind w:left="4253"/>
        <w:jc w:val="both"/>
        <w:rPr>
          <w:b/>
          <w:bCs/>
        </w:rPr>
      </w:pPr>
      <w:r w:rsidRPr="006C08D7">
        <w:rPr>
          <w:b/>
          <w:bCs/>
        </w:rPr>
        <w:t xml:space="preserve">Altera </w:t>
      </w:r>
      <w:r w:rsidR="00021A41">
        <w:rPr>
          <w:b/>
          <w:bCs/>
        </w:rPr>
        <w:t xml:space="preserve">o </w:t>
      </w:r>
      <w:r w:rsidR="00021A41" w:rsidRPr="005F6026">
        <w:rPr>
          <w:b/>
          <w:bCs/>
          <w:i/>
        </w:rPr>
        <w:t>caput</w:t>
      </w:r>
      <w:r w:rsidR="00483B7D">
        <w:rPr>
          <w:b/>
          <w:bCs/>
          <w:i/>
        </w:rPr>
        <w:t xml:space="preserve"> </w:t>
      </w:r>
      <w:r w:rsidR="00483B7D" w:rsidRPr="005F6026">
        <w:rPr>
          <w:b/>
          <w:bCs/>
        </w:rPr>
        <w:t>e</w:t>
      </w:r>
      <w:r w:rsidR="00021A41">
        <w:rPr>
          <w:b/>
          <w:bCs/>
        </w:rPr>
        <w:t xml:space="preserve"> os §§ 1º e 2º </w:t>
      </w:r>
      <w:r w:rsidR="002F4AA9">
        <w:rPr>
          <w:b/>
          <w:bCs/>
        </w:rPr>
        <w:t xml:space="preserve">e revoga as als. </w:t>
      </w:r>
      <w:r w:rsidR="00483B7D" w:rsidRPr="005F6026">
        <w:rPr>
          <w:b/>
          <w:bCs/>
          <w:i/>
        </w:rPr>
        <w:t>a</w:t>
      </w:r>
      <w:r w:rsidR="00483B7D">
        <w:rPr>
          <w:b/>
          <w:bCs/>
        </w:rPr>
        <w:t xml:space="preserve">, </w:t>
      </w:r>
      <w:r w:rsidR="00483B7D" w:rsidRPr="005F6026">
        <w:rPr>
          <w:b/>
          <w:bCs/>
          <w:i/>
        </w:rPr>
        <w:t>b</w:t>
      </w:r>
      <w:r w:rsidR="00483B7D">
        <w:rPr>
          <w:b/>
          <w:bCs/>
        </w:rPr>
        <w:t xml:space="preserve">, </w:t>
      </w:r>
      <w:r w:rsidR="002F4AA9" w:rsidRPr="005F6026">
        <w:rPr>
          <w:b/>
          <w:bCs/>
          <w:i/>
        </w:rPr>
        <w:t>c</w:t>
      </w:r>
      <w:r w:rsidR="006419F0">
        <w:rPr>
          <w:b/>
          <w:bCs/>
          <w:i/>
        </w:rPr>
        <w:t>, d</w:t>
      </w:r>
      <w:r w:rsidR="002F4AA9">
        <w:rPr>
          <w:b/>
          <w:bCs/>
        </w:rPr>
        <w:t xml:space="preserve"> e</w:t>
      </w:r>
      <w:r w:rsidR="006419F0">
        <w:rPr>
          <w:b/>
          <w:bCs/>
          <w:i/>
        </w:rPr>
        <w:t xml:space="preserve"> e</w:t>
      </w:r>
      <w:r w:rsidR="002F4AA9">
        <w:rPr>
          <w:b/>
          <w:bCs/>
        </w:rPr>
        <w:t xml:space="preserve"> do §2º, todos do art. 18</w:t>
      </w:r>
      <w:r w:rsidRPr="006C08D7">
        <w:rPr>
          <w:b/>
          <w:bCs/>
        </w:rPr>
        <w:t xml:space="preserve"> da Lei Complementar nº 197, de 21 de março de 1989 - que institui e disciplina o Imposto Sobre a Transmissão Intervivos (ITBI), por </w:t>
      </w:r>
      <w:r w:rsidR="00021A41">
        <w:rPr>
          <w:b/>
          <w:bCs/>
        </w:rPr>
        <w:t>a</w:t>
      </w:r>
      <w:r w:rsidRPr="006C08D7">
        <w:rPr>
          <w:b/>
          <w:bCs/>
        </w:rPr>
        <w:t xml:space="preserve">to </w:t>
      </w:r>
      <w:r w:rsidR="00021A41">
        <w:rPr>
          <w:b/>
          <w:bCs/>
        </w:rPr>
        <w:t>o</w:t>
      </w:r>
      <w:r w:rsidRPr="006C08D7">
        <w:rPr>
          <w:b/>
          <w:bCs/>
        </w:rPr>
        <w:t xml:space="preserve">neroso, de </w:t>
      </w:r>
      <w:r w:rsidR="00021A41">
        <w:rPr>
          <w:b/>
          <w:bCs/>
        </w:rPr>
        <w:t>b</w:t>
      </w:r>
      <w:r w:rsidRPr="006C08D7">
        <w:rPr>
          <w:b/>
          <w:bCs/>
        </w:rPr>
        <w:t xml:space="preserve">ens </w:t>
      </w:r>
      <w:r w:rsidR="00021A41">
        <w:rPr>
          <w:b/>
          <w:bCs/>
        </w:rPr>
        <w:t>i</w:t>
      </w:r>
      <w:r w:rsidRPr="006C08D7">
        <w:rPr>
          <w:b/>
          <w:bCs/>
        </w:rPr>
        <w:t xml:space="preserve">móveis e de </w:t>
      </w:r>
      <w:r w:rsidR="00021A41">
        <w:rPr>
          <w:b/>
          <w:bCs/>
        </w:rPr>
        <w:t>d</w:t>
      </w:r>
      <w:r w:rsidRPr="006C08D7">
        <w:rPr>
          <w:b/>
          <w:bCs/>
        </w:rPr>
        <w:t xml:space="preserve">ireitos </w:t>
      </w:r>
      <w:r w:rsidR="00021A41">
        <w:rPr>
          <w:b/>
          <w:bCs/>
        </w:rPr>
        <w:t>r</w:t>
      </w:r>
      <w:r w:rsidRPr="006C08D7">
        <w:rPr>
          <w:b/>
          <w:bCs/>
        </w:rPr>
        <w:t xml:space="preserve">eais a </w:t>
      </w:r>
      <w:r w:rsidR="00021A41">
        <w:rPr>
          <w:b/>
          <w:bCs/>
        </w:rPr>
        <w:t>e</w:t>
      </w:r>
      <w:r w:rsidRPr="006C08D7">
        <w:rPr>
          <w:b/>
          <w:bCs/>
        </w:rPr>
        <w:t xml:space="preserve">les </w:t>
      </w:r>
      <w:r w:rsidR="00021A41">
        <w:rPr>
          <w:b/>
          <w:bCs/>
        </w:rPr>
        <w:t>r</w:t>
      </w:r>
      <w:r w:rsidRPr="006C08D7">
        <w:rPr>
          <w:b/>
          <w:bCs/>
        </w:rPr>
        <w:t xml:space="preserve">elativos </w:t>
      </w:r>
      <w:r w:rsidR="00021A41">
        <w:rPr>
          <w:b/>
          <w:bCs/>
        </w:rPr>
        <w:t>–</w:t>
      </w:r>
      <w:r w:rsidRPr="006C08D7">
        <w:rPr>
          <w:b/>
          <w:bCs/>
        </w:rPr>
        <w:t xml:space="preserve">, e alterações posteriores, </w:t>
      </w:r>
      <w:r w:rsidR="002F4AA9">
        <w:rPr>
          <w:b/>
          <w:bCs/>
        </w:rPr>
        <w:t>admitindo</w:t>
      </w:r>
      <w:r w:rsidR="00021A41">
        <w:rPr>
          <w:b/>
          <w:bCs/>
        </w:rPr>
        <w:t xml:space="preserve"> o</w:t>
      </w:r>
      <w:r w:rsidRPr="006C08D7">
        <w:rPr>
          <w:b/>
          <w:bCs/>
        </w:rPr>
        <w:t xml:space="preserve"> parcelamento desse imposto.</w:t>
      </w:r>
    </w:p>
    <w:p w14:paraId="666426D9" w14:textId="77777777" w:rsidR="006C08D7" w:rsidRDefault="006C08D7" w:rsidP="00A37A08">
      <w:pPr>
        <w:ind w:left="4253"/>
        <w:jc w:val="both"/>
        <w:rPr>
          <w:b/>
          <w:bCs/>
        </w:rPr>
      </w:pPr>
    </w:p>
    <w:p w14:paraId="29D96BA1" w14:textId="77777777" w:rsidR="00B60A16" w:rsidRDefault="00B60A16" w:rsidP="00A37A08"/>
    <w:p w14:paraId="7984F972" w14:textId="531BC73E" w:rsidR="00CE4B8B" w:rsidRPr="008C0C06" w:rsidRDefault="00CE4B8B" w:rsidP="00CE4B8B">
      <w:pPr>
        <w:ind w:firstLine="1418"/>
        <w:jc w:val="both"/>
        <w:rPr>
          <w:bCs/>
          <w:color w:val="000000"/>
        </w:rPr>
      </w:pPr>
      <w:r>
        <w:rPr>
          <w:b/>
          <w:bCs/>
          <w:color w:val="000000"/>
        </w:rPr>
        <w:t xml:space="preserve">Art. 1º  </w:t>
      </w:r>
      <w:r>
        <w:rPr>
          <w:bCs/>
          <w:color w:val="000000"/>
        </w:rPr>
        <w:t xml:space="preserve">No art. 18 da </w:t>
      </w:r>
      <w:r>
        <w:t xml:space="preserve">Lei Complementar nº 197, de 21 de março de 1989, ficam alterados o </w:t>
      </w:r>
      <w:r w:rsidRPr="00617400">
        <w:rPr>
          <w:i/>
        </w:rPr>
        <w:t>caput</w:t>
      </w:r>
      <w:r w:rsidR="00CE34F3">
        <w:t xml:space="preserve"> e</w:t>
      </w:r>
      <w:r w:rsidR="00EF7640">
        <w:t xml:space="preserve"> </w:t>
      </w:r>
      <w:r>
        <w:t>o</w:t>
      </w:r>
      <w:r w:rsidR="00EF7640">
        <w:t>s</w:t>
      </w:r>
      <w:r>
        <w:t xml:space="preserve"> §</w:t>
      </w:r>
      <w:r w:rsidR="00EF7640">
        <w:t>§</w:t>
      </w:r>
      <w:r>
        <w:t xml:space="preserve"> 1º </w:t>
      </w:r>
      <w:r w:rsidR="00EF7640">
        <w:t>e 2º</w:t>
      </w:r>
      <w:r>
        <w:t>, c</w:t>
      </w:r>
      <w:r>
        <w:rPr>
          <w:bCs/>
          <w:color w:val="000000"/>
        </w:rPr>
        <w:t xml:space="preserve">onforme segue: </w:t>
      </w:r>
    </w:p>
    <w:p w14:paraId="6AA4A796" w14:textId="4E099BAA" w:rsidR="007719D1" w:rsidRDefault="007719D1" w:rsidP="00CE4B8B">
      <w:pPr>
        <w:ind w:firstLine="1418"/>
        <w:jc w:val="both"/>
      </w:pPr>
    </w:p>
    <w:p w14:paraId="1D34E0CC" w14:textId="2BC8A8D5" w:rsidR="007719D1" w:rsidRDefault="00CE4B8B" w:rsidP="007719D1">
      <w:pPr>
        <w:ind w:firstLine="1418"/>
        <w:jc w:val="both"/>
      </w:pPr>
      <w:r>
        <w:t>“</w:t>
      </w:r>
      <w:r w:rsidR="007719D1">
        <w:t>Art. 18</w:t>
      </w:r>
      <w:r w:rsidR="00CE34F3">
        <w:t>.</w:t>
      </w:r>
      <w:r w:rsidR="007719D1">
        <w:t xml:space="preserve"> </w:t>
      </w:r>
      <w:r>
        <w:t xml:space="preserve"> </w:t>
      </w:r>
      <w:r w:rsidR="007719D1">
        <w:t>O imposto será pago em qualquer agência bancária ou, quando por determinação do Fisco Municipal, na Tesouraria da Secretaria Municipal da Fazenda, mediante apresentação da guia de arrecadação do imposto, observados os prazos de validade da estimativa fiscal, fixados nos §§ 3º e 4º do art. 11 desta Lei Complementar.</w:t>
      </w:r>
    </w:p>
    <w:p w14:paraId="2D8A88F2" w14:textId="77777777" w:rsidR="007719D1" w:rsidRDefault="007719D1" w:rsidP="007719D1">
      <w:pPr>
        <w:ind w:firstLine="1418"/>
        <w:jc w:val="both"/>
      </w:pPr>
    </w:p>
    <w:p w14:paraId="11147F83" w14:textId="6A5A7F97" w:rsidR="00E36D3F" w:rsidRDefault="007719D1" w:rsidP="007719D1">
      <w:pPr>
        <w:ind w:firstLine="1418"/>
        <w:jc w:val="both"/>
      </w:pPr>
      <w:r>
        <w:t>§</w:t>
      </w:r>
      <w:r w:rsidR="00CE4B8B">
        <w:t xml:space="preserve"> </w:t>
      </w:r>
      <w:r>
        <w:t xml:space="preserve">1º </w:t>
      </w:r>
      <w:r w:rsidR="00CE4B8B">
        <w:t xml:space="preserve"> </w:t>
      </w:r>
      <w:r w:rsidR="00021A41">
        <w:t xml:space="preserve">Fica </w:t>
      </w:r>
      <w:r w:rsidR="0058465B">
        <w:t>admitido</w:t>
      </w:r>
      <w:r w:rsidR="00CE4B8B">
        <w:t xml:space="preserve"> o</w:t>
      </w:r>
      <w:r>
        <w:t xml:space="preserve"> parcelamento </w:t>
      </w:r>
      <w:r w:rsidR="00CE4B8B">
        <w:t xml:space="preserve">dos </w:t>
      </w:r>
      <w:r>
        <w:t>créditos lançados pela Autoridade Fiscal Municipal</w:t>
      </w:r>
      <w:r w:rsidR="00E36D3F">
        <w:t xml:space="preserve"> e dos créditos inscritos em dívida ativa.</w:t>
      </w:r>
    </w:p>
    <w:p w14:paraId="36B47A97" w14:textId="2CDDC6C2" w:rsidR="007719D1" w:rsidRDefault="007719D1" w:rsidP="007719D1">
      <w:pPr>
        <w:ind w:firstLine="1418"/>
        <w:jc w:val="both"/>
      </w:pPr>
    </w:p>
    <w:p w14:paraId="3623C9D3" w14:textId="7ED7DB86" w:rsidR="007719D1" w:rsidRDefault="00E36D3F" w:rsidP="00854B02">
      <w:pPr>
        <w:ind w:firstLine="1418"/>
        <w:jc w:val="both"/>
      </w:pPr>
      <w:r>
        <w:t xml:space="preserve">§ 2º  </w:t>
      </w:r>
      <w:r w:rsidR="00EF7640">
        <w:t xml:space="preserve">Para </w:t>
      </w:r>
      <w:r w:rsidR="00854B02">
        <w:t>a obtenção do</w:t>
      </w:r>
      <w:r w:rsidR="00EF7640">
        <w:t xml:space="preserve"> </w:t>
      </w:r>
      <w:r>
        <w:t xml:space="preserve">parcelamento </w:t>
      </w:r>
      <w:r w:rsidR="00617400">
        <w:t xml:space="preserve">de que trata </w:t>
      </w:r>
      <w:r>
        <w:t xml:space="preserve">o §1º </w:t>
      </w:r>
      <w:r w:rsidR="00617400">
        <w:t>deste artigo</w:t>
      </w:r>
      <w:r w:rsidR="00854B02">
        <w:t xml:space="preserve">, o contribuinte deverá solicitar guia de recolhimento do imposto, indicando o número de parcelas, que deverão ser sucessivas, limitadas a 12 (doze) cotas mensais e com valores não inferiores a </w:t>
      </w:r>
      <w:r w:rsidR="007E1297">
        <w:t>R$100,00 (cem reais)</w:t>
      </w:r>
      <w:r w:rsidR="00854B02">
        <w:t>.</w:t>
      </w:r>
      <w:r w:rsidR="00CE34F3">
        <w:t>” (NR)</w:t>
      </w:r>
      <w:r w:rsidR="00854B02">
        <w:t xml:space="preserve"> </w:t>
      </w:r>
    </w:p>
    <w:p w14:paraId="1678E4AE" w14:textId="77777777" w:rsidR="00854B02" w:rsidRPr="005F6026" w:rsidRDefault="00854B02" w:rsidP="007719D1">
      <w:pPr>
        <w:ind w:firstLine="1418"/>
        <w:jc w:val="both"/>
        <w:rPr>
          <w:b/>
        </w:rPr>
      </w:pPr>
    </w:p>
    <w:p w14:paraId="31906B0A" w14:textId="5E74EF36" w:rsidR="007719D1" w:rsidRDefault="007719D1" w:rsidP="007719D1">
      <w:pPr>
        <w:ind w:firstLine="1418"/>
        <w:jc w:val="both"/>
      </w:pPr>
      <w:r w:rsidRPr="005F6026">
        <w:rPr>
          <w:b/>
        </w:rPr>
        <w:t>Art. 2º</w:t>
      </w:r>
      <w:r>
        <w:t xml:space="preserve"> </w:t>
      </w:r>
      <w:r w:rsidR="002F5F75">
        <w:t xml:space="preserve">  </w:t>
      </w:r>
      <w:r>
        <w:t>Esta Lei entra em vigor na data de sua publicação.</w:t>
      </w:r>
    </w:p>
    <w:p w14:paraId="40DD41A1" w14:textId="77777777" w:rsidR="007719D1" w:rsidRDefault="007719D1" w:rsidP="000E2794">
      <w:pPr>
        <w:ind w:firstLine="1418"/>
        <w:jc w:val="both"/>
      </w:pPr>
    </w:p>
    <w:p w14:paraId="45555E25" w14:textId="4C2E8E79" w:rsidR="006C08D7" w:rsidRDefault="006C08D7" w:rsidP="006C08D7">
      <w:pPr>
        <w:ind w:firstLine="1418"/>
        <w:jc w:val="both"/>
      </w:pPr>
      <w:r w:rsidRPr="004F5A0E">
        <w:rPr>
          <w:b/>
        </w:rPr>
        <w:t xml:space="preserve">Art. </w:t>
      </w:r>
      <w:r>
        <w:rPr>
          <w:b/>
        </w:rPr>
        <w:t>3</w:t>
      </w:r>
      <w:r w:rsidRPr="00A37A08">
        <w:rPr>
          <w:b/>
        </w:rPr>
        <w:t>º</w:t>
      </w:r>
      <w:r>
        <w:t xml:space="preserve">  Ficam revogad</w:t>
      </w:r>
      <w:r w:rsidR="00021A41">
        <w:t>as</w:t>
      </w:r>
      <w:r>
        <w:t xml:space="preserve"> </w:t>
      </w:r>
      <w:r w:rsidR="00021A41">
        <w:t>as als.</w:t>
      </w:r>
      <w:r w:rsidR="00483B7D">
        <w:t xml:space="preserve"> </w:t>
      </w:r>
      <w:r w:rsidR="00483B7D" w:rsidRPr="005F6026">
        <w:rPr>
          <w:i/>
        </w:rPr>
        <w:t>a</w:t>
      </w:r>
      <w:r w:rsidR="00483B7D">
        <w:t xml:space="preserve">, </w:t>
      </w:r>
      <w:r w:rsidR="00483B7D" w:rsidRPr="005F6026">
        <w:rPr>
          <w:i/>
        </w:rPr>
        <w:t>b</w:t>
      </w:r>
      <w:r w:rsidR="00483B7D">
        <w:t>,</w:t>
      </w:r>
      <w:r w:rsidR="00021A41">
        <w:t xml:space="preserve"> </w:t>
      </w:r>
      <w:r w:rsidR="00021A41" w:rsidRPr="005F6026">
        <w:rPr>
          <w:i/>
        </w:rPr>
        <w:t>c</w:t>
      </w:r>
      <w:r w:rsidR="006419F0">
        <w:rPr>
          <w:i/>
        </w:rPr>
        <w:t>, d</w:t>
      </w:r>
      <w:r w:rsidR="00021A41">
        <w:t xml:space="preserve"> e </w:t>
      </w:r>
      <w:r w:rsidR="006419F0">
        <w:rPr>
          <w:i/>
        </w:rPr>
        <w:t>e</w:t>
      </w:r>
      <w:r w:rsidR="00021A41">
        <w:t xml:space="preserve"> d</w:t>
      </w:r>
      <w:r>
        <w:t xml:space="preserve">o § </w:t>
      </w:r>
      <w:r w:rsidR="00021A41">
        <w:t>2</w:t>
      </w:r>
      <w:r>
        <w:t xml:space="preserve">º do art. </w:t>
      </w:r>
      <w:r w:rsidR="00021A41">
        <w:t>18</w:t>
      </w:r>
      <w:r>
        <w:t xml:space="preserve"> da Lei </w:t>
      </w:r>
      <w:r w:rsidR="00021A41">
        <w:t>Complementar nº 197, de 21 de março de 1989.</w:t>
      </w:r>
    </w:p>
    <w:p w14:paraId="77099C5C" w14:textId="77777777" w:rsidR="006C08D7" w:rsidRDefault="006C08D7" w:rsidP="006C08D7">
      <w:pPr>
        <w:ind w:firstLine="1418"/>
        <w:jc w:val="both"/>
      </w:pPr>
    </w:p>
    <w:p w14:paraId="0137685E" w14:textId="77777777" w:rsidR="007719D1" w:rsidRDefault="007719D1" w:rsidP="000E2794">
      <w:pPr>
        <w:ind w:firstLine="1418"/>
        <w:jc w:val="both"/>
      </w:pPr>
    </w:p>
    <w:p w14:paraId="45520928" w14:textId="77777777" w:rsidR="00B60A16" w:rsidRDefault="00B60A16">
      <w:pPr>
        <w:ind w:firstLine="1418"/>
        <w:jc w:val="both"/>
      </w:pPr>
    </w:p>
    <w:p w14:paraId="2B45C966" w14:textId="77777777" w:rsidR="00483B7D" w:rsidRDefault="00483B7D">
      <w:pPr>
        <w:ind w:firstLine="1418"/>
        <w:jc w:val="both"/>
      </w:pPr>
    </w:p>
    <w:p w14:paraId="2F3D5A5A" w14:textId="77777777" w:rsidR="005F6026" w:rsidRDefault="005F6026">
      <w:pPr>
        <w:ind w:firstLine="1418"/>
        <w:jc w:val="both"/>
      </w:pPr>
    </w:p>
    <w:p w14:paraId="5FC00623" w14:textId="77777777" w:rsidR="005F6026" w:rsidRDefault="005F6026">
      <w:pPr>
        <w:ind w:firstLine="1418"/>
        <w:jc w:val="both"/>
      </w:pPr>
    </w:p>
    <w:p w14:paraId="64B84594" w14:textId="77777777" w:rsidR="005F6026" w:rsidRDefault="005F6026">
      <w:pPr>
        <w:ind w:firstLine="1418"/>
        <w:jc w:val="both"/>
      </w:pPr>
    </w:p>
    <w:p w14:paraId="0C5228F1" w14:textId="77777777" w:rsidR="005F6026" w:rsidRDefault="005F6026">
      <w:pPr>
        <w:ind w:firstLine="1418"/>
        <w:jc w:val="both"/>
      </w:pPr>
    </w:p>
    <w:p w14:paraId="46F967CA" w14:textId="77777777" w:rsidR="005F6026" w:rsidRDefault="005F6026">
      <w:pPr>
        <w:ind w:firstLine="1418"/>
        <w:jc w:val="both"/>
      </w:pPr>
    </w:p>
    <w:p w14:paraId="690F79BC" w14:textId="77777777" w:rsidR="005F6026" w:rsidRDefault="005F6026">
      <w:pPr>
        <w:ind w:firstLine="1418"/>
        <w:jc w:val="both"/>
      </w:pPr>
    </w:p>
    <w:p w14:paraId="11BE1AD5" w14:textId="77777777" w:rsidR="005F6026" w:rsidRDefault="005F6026">
      <w:pPr>
        <w:ind w:firstLine="1418"/>
        <w:jc w:val="both"/>
      </w:pPr>
    </w:p>
    <w:p w14:paraId="2F4C140A" w14:textId="77777777" w:rsidR="00483B7D" w:rsidRDefault="00483B7D">
      <w:pPr>
        <w:ind w:firstLine="1418"/>
        <w:jc w:val="both"/>
      </w:pPr>
    </w:p>
    <w:p w14:paraId="5815335D" w14:textId="5D9C79AB" w:rsidR="00904447" w:rsidRDefault="00821F35">
      <w:pPr>
        <w:pStyle w:val="Default"/>
        <w:jc w:val="both"/>
        <w:rPr>
          <w:bCs/>
          <w:sz w:val="20"/>
          <w:szCs w:val="20"/>
        </w:rPr>
      </w:pPr>
      <w:r>
        <w:rPr>
          <w:bCs/>
          <w:sz w:val="20"/>
          <w:szCs w:val="20"/>
        </w:rPr>
        <w:t>/DBF</w:t>
      </w:r>
    </w:p>
    <w:sectPr w:rsidR="00904447">
      <w:headerReference w:type="default" r:id="rId8"/>
      <w:pgSz w:w="11906" w:h="16838"/>
      <w:pgMar w:top="1134" w:right="851" w:bottom="1021" w:left="1701" w:header="227" w:footer="0" w:gutter="0"/>
      <w:pgNumType w:start="2"/>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B20F40" w14:textId="77777777" w:rsidR="00CA6762" w:rsidRDefault="00821F35">
      <w:r>
        <w:separator/>
      </w:r>
    </w:p>
  </w:endnote>
  <w:endnote w:type="continuationSeparator" w:id="0">
    <w:p w14:paraId="351DAC34" w14:textId="77777777" w:rsidR="00CA6762" w:rsidRDefault="0082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42817" w14:textId="77777777" w:rsidR="00CA6762" w:rsidRDefault="00821F35">
      <w:r>
        <w:separator/>
      </w:r>
    </w:p>
  </w:footnote>
  <w:footnote w:type="continuationSeparator" w:id="0">
    <w:p w14:paraId="1A3F91EA" w14:textId="77777777" w:rsidR="00CA6762" w:rsidRDefault="00821F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2C86A" w14:textId="77777777" w:rsidR="00B60A16" w:rsidRDefault="00821F35">
    <w:pPr>
      <w:pStyle w:val="Cabealho"/>
      <w:jc w:val="right"/>
      <w:rPr>
        <w:b/>
        <w:bCs/>
      </w:rPr>
    </w:pPr>
    <w:r>
      <w:rPr>
        <w:b/>
        <w:bCs/>
        <w:noProof/>
      </w:rPr>
      <mc:AlternateContent>
        <mc:Choice Requires="wps">
          <w:drawing>
            <wp:anchor distT="0" distB="0" distL="0" distR="0" simplePos="0" relativeHeight="3" behindDoc="1" locked="0" layoutInCell="1" allowOverlap="1" wp14:anchorId="6A9965D0" wp14:editId="19E3BB0D">
              <wp:simplePos x="0" y="0"/>
              <wp:positionH relativeFrom="column">
                <wp:posOffset>4653280</wp:posOffset>
              </wp:positionH>
              <wp:positionV relativeFrom="paragraph">
                <wp:posOffset>133350</wp:posOffset>
              </wp:positionV>
              <wp:extent cx="1304290" cy="255905"/>
              <wp:effectExtent l="0" t="0" r="15875" b="16510"/>
              <wp:wrapNone/>
              <wp:docPr id="1" name="Retângulo 2"/>
              <wp:cNvGraphicFramePr/>
              <a:graphic xmlns:a="http://schemas.openxmlformats.org/drawingml/2006/main">
                <a:graphicData uri="http://schemas.microsoft.com/office/word/2010/wordprocessingShape">
                  <wps:wsp>
                    <wps:cNvSpPr/>
                    <wps:spPr>
                      <a:xfrm>
                        <a:off x="0" y="0"/>
                        <a:ext cx="1303560" cy="255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wps:style>
                    <wps:bodyPr/>
                  </wps:wsp>
                </a:graphicData>
              </a:graphic>
            </wp:anchor>
          </w:drawing>
        </mc:Choice>
        <mc:Fallback>
          <w:pict>
            <v:rect id="shape_0" ID="Retângulo 2" stroked="t" style="position:absolute;margin-left:366.4pt;margin-top:10.5pt;width:102.6pt;height:20.05pt" wp14:anchorId="1DE30B1D">
              <w10:wrap type="none"/>
              <v:fill o:detectmouseclick="t" on="false"/>
              <v:stroke color="black" weight="12600" joinstyle="miter" endcap="flat"/>
            </v:rect>
          </w:pict>
        </mc:Fallback>
      </mc:AlternateContent>
    </w:r>
  </w:p>
  <w:p w14:paraId="615F88E9" w14:textId="77777777" w:rsidR="00B60A16" w:rsidRDefault="00821F35">
    <w:pPr>
      <w:pStyle w:val="Cabealho"/>
      <w:jc w:val="right"/>
    </w:pPr>
    <w:r>
      <w:rPr>
        <w:b/>
        <w:bCs/>
      </w:rPr>
      <w:t>CMPA – Fl. 0</w:t>
    </w:r>
    <w:r>
      <w:rPr>
        <w:b/>
        <w:bCs/>
      </w:rPr>
      <w:fldChar w:fldCharType="begin"/>
    </w:r>
    <w:r>
      <w:rPr>
        <w:b/>
        <w:bCs/>
      </w:rPr>
      <w:instrText>PAGE</w:instrText>
    </w:r>
    <w:r>
      <w:rPr>
        <w:b/>
        <w:bCs/>
      </w:rPr>
      <w:fldChar w:fldCharType="separate"/>
    </w:r>
    <w:r w:rsidR="008E736A">
      <w:rPr>
        <w:b/>
        <w:bCs/>
        <w:noProof/>
      </w:rPr>
      <w:t>3</w:t>
    </w:r>
    <w:r>
      <w:rPr>
        <w:b/>
        <w:bCs/>
      </w:rPr>
      <w:fldChar w:fldCharType="end"/>
    </w:r>
    <w:r>
      <w:rPr>
        <w:b/>
        <w:bCs/>
      </w:rPr>
      <w:t>|__</w:t>
    </w:r>
  </w:p>
  <w:p w14:paraId="29143CF8" w14:textId="77777777" w:rsidR="00B60A16" w:rsidRDefault="00B60A16">
    <w:pPr>
      <w:pStyle w:val="Cabealho"/>
      <w:jc w:val="right"/>
      <w:rPr>
        <w:b/>
        <w:bCs/>
      </w:rPr>
    </w:pPr>
  </w:p>
  <w:p w14:paraId="0873C645" w14:textId="003E5834" w:rsidR="00B60A16" w:rsidRDefault="007719D1">
    <w:pPr>
      <w:pStyle w:val="Cabealho"/>
      <w:jc w:val="right"/>
    </w:pPr>
    <w:r>
      <w:rPr>
        <w:b/>
        <w:bCs/>
      </w:rPr>
      <w:t>PROC. Nº   0634</w:t>
    </w:r>
    <w:r w:rsidR="00821F35">
      <w:rPr>
        <w:b/>
        <w:bCs/>
      </w:rPr>
      <w:t>/21</w:t>
    </w:r>
  </w:p>
  <w:p w14:paraId="5C8A062D" w14:textId="311C8C41" w:rsidR="00B60A16" w:rsidRDefault="00821F35">
    <w:pPr>
      <w:pStyle w:val="Cabealho"/>
      <w:jc w:val="right"/>
    </w:pPr>
    <w:r>
      <w:rPr>
        <w:b/>
        <w:bCs/>
      </w:rPr>
      <w:t>PL</w:t>
    </w:r>
    <w:r w:rsidR="007E1297">
      <w:rPr>
        <w:b/>
        <w:bCs/>
      </w:rPr>
      <w:t>C</w:t>
    </w:r>
    <w:r>
      <w:rPr>
        <w:b/>
        <w:bCs/>
      </w:rPr>
      <w:t xml:space="preserve">L  </w:t>
    </w:r>
    <w:r w:rsidR="007E1297">
      <w:rPr>
        <w:b/>
        <w:bCs/>
      </w:rPr>
      <w:t xml:space="preserve"> </w:t>
    </w:r>
    <w:r>
      <w:rPr>
        <w:b/>
        <w:bCs/>
      </w:rPr>
      <w:t xml:space="preserve">Nº     </w:t>
    </w:r>
    <w:r w:rsidR="007719D1">
      <w:rPr>
        <w:b/>
        <w:bCs/>
      </w:rPr>
      <w:t>026</w:t>
    </w:r>
    <w:r>
      <w:rPr>
        <w:b/>
        <w:bCs/>
      </w:rPr>
      <w:t>/21</w:t>
    </w:r>
  </w:p>
  <w:p w14:paraId="361BE6A2" w14:textId="77777777" w:rsidR="00B60A16" w:rsidRDefault="00B60A16">
    <w:pPr>
      <w:pStyle w:val="Cabealho"/>
      <w:jc w:val="right"/>
      <w:rPr>
        <w:b/>
        <w:bCs/>
      </w:rPr>
    </w:pPr>
  </w:p>
  <w:p w14:paraId="676B991C" w14:textId="77777777" w:rsidR="00B60A16" w:rsidRDefault="00B60A16">
    <w:pPr>
      <w:pStyle w:val="Cabealho"/>
      <w:jc w:val="right"/>
      <w:rPr>
        <w:b/>
        <w:bCs/>
      </w:rPr>
    </w:pPr>
  </w:p>
  <w:p w14:paraId="25DDB338" w14:textId="77777777" w:rsidR="00B60A16" w:rsidRDefault="00B60A16">
    <w:pPr>
      <w:pStyle w:val="Cabealho"/>
      <w:jc w:val="right"/>
      <w:rPr>
        <w:b/>
        <w:bCs/>
      </w:rPr>
    </w:pPr>
  </w:p>
  <w:p w14:paraId="45314256" w14:textId="77777777" w:rsidR="00B60A16" w:rsidRDefault="00B60A16">
    <w:pPr>
      <w:pStyle w:val="Cabealho"/>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41D64"/>
    <w:multiLevelType w:val="hybridMultilevel"/>
    <w:tmpl w:val="0D4C595C"/>
    <w:lvl w:ilvl="0" w:tplc="83C0DBFC">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 w15:restartNumberingAfterBreak="0">
    <w:nsid w:val="286D20A4"/>
    <w:multiLevelType w:val="hybridMultilevel"/>
    <w:tmpl w:val="B8C03F3E"/>
    <w:lvl w:ilvl="0" w:tplc="04160019">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449A0917"/>
    <w:multiLevelType w:val="hybridMultilevel"/>
    <w:tmpl w:val="71509DFC"/>
    <w:lvl w:ilvl="0" w:tplc="B0AC3D8C">
      <w:start w:val="1"/>
      <w:numFmt w:val="upp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A16"/>
    <w:rsid w:val="00021A41"/>
    <w:rsid w:val="00060E1A"/>
    <w:rsid w:val="000632C7"/>
    <w:rsid w:val="000E2794"/>
    <w:rsid w:val="0010746E"/>
    <w:rsid w:val="00117178"/>
    <w:rsid w:val="00154A68"/>
    <w:rsid w:val="0019054E"/>
    <w:rsid w:val="001A233F"/>
    <w:rsid w:val="001B1FDD"/>
    <w:rsid w:val="001C0262"/>
    <w:rsid w:val="001C2CB5"/>
    <w:rsid w:val="001C3586"/>
    <w:rsid w:val="002634E8"/>
    <w:rsid w:val="002800A0"/>
    <w:rsid w:val="00297068"/>
    <w:rsid w:val="002F4AA9"/>
    <w:rsid w:val="002F5F75"/>
    <w:rsid w:val="0035393A"/>
    <w:rsid w:val="003676E3"/>
    <w:rsid w:val="00370EE7"/>
    <w:rsid w:val="0038515E"/>
    <w:rsid w:val="00392178"/>
    <w:rsid w:val="003F3014"/>
    <w:rsid w:val="00424563"/>
    <w:rsid w:val="0046070B"/>
    <w:rsid w:val="00483B7D"/>
    <w:rsid w:val="004966BD"/>
    <w:rsid w:val="004F5A0E"/>
    <w:rsid w:val="0058465B"/>
    <w:rsid w:val="005A2740"/>
    <w:rsid w:val="005A53FC"/>
    <w:rsid w:val="005B0574"/>
    <w:rsid w:val="005F6026"/>
    <w:rsid w:val="00604B21"/>
    <w:rsid w:val="00617400"/>
    <w:rsid w:val="006419F0"/>
    <w:rsid w:val="0064793D"/>
    <w:rsid w:val="0069296E"/>
    <w:rsid w:val="006C08D7"/>
    <w:rsid w:val="006D6C5C"/>
    <w:rsid w:val="007100AB"/>
    <w:rsid w:val="00713169"/>
    <w:rsid w:val="00735900"/>
    <w:rsid w:val="007719D1"/>
    <w:rsid w:val="00795339"/>
    <w:rsid w:val="007D49FA"/>
    <w:rsid w:val="007E1297"/>
    <w:rsid w:val="00821F35"/>
    <w:rsid w:val="00854B02"/>
    <w:rsid w:val="00885B60"/>
    <w:rsid w:val="008C0C06"/>
    <w:rsid w:val="008D6058"/>
    <w:rsid w:val="008E736A"/>
    <w:rsid w:val="00904447"/>
    <w:rsid w:val="00981087"/>
    <w:rsid w:val="00996853"/>
    <w:rsid w:val="009E3FE3"/>
    <w:rsid w:val="00A02764"/>
    <w:rsid w:val="00A0429F"/>
    <w:rsid w:val="00A33AC3"/>
    <w:rsid w:val="00A37A08"/>
    <w:rsid w:val="00AA07D1"/>
    <w:rsid w:val="00B40725"/>
    <w:rsid w:val="00B60A16"/>
    <w:rsid w:val="00BB56E3"/>
    <w:rsid w:val="00C52111"/>
    <w:rsid w:val="00CA6762"/>
    <w:rsid w:val="00CB1E8B"/>
    <w:rsid w:val="00CE34F3"/>
    <w:rsid w:val="00CE4B8B"/>
    <w:rsid w:val="00DF200A"/>
    <w:rsid w:val="00E00988"/>
    <w:rsid w:val="00E36D3F"/>
    <w:rsid w:val="00E7150C"/>
    <w:rsid w:val="00EB10B6"/>
    <w:rsid w:val="00EF7640"/>
    <w:rsid w:val="00F41940"/>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3D2AB"/>
  <w15:docId w15:val="{00765802-320B-47C9-B4B6-136FE88E2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qFormat/>
    <w:pPr>
      <w:keepNext/>
      <w:widowControl w:val="0"/>
      <w:jc w:val="center"/>
      <w:outlineLvl w:val="0"/>
    </w:pPr>
    <w:rPr>
      <w:rFonts w:eastAsia="Arial Unicode MS"/>
      <w:b/>
      <w:bCs/>
      <w:sz w:val="28"/>
      <w:szCs w:val="28"/>
    </w:rPr>
  </w:style>
  <w:style w:type="paragraph" w:styleId="Ttulo2">
    <w:name w:val="heading 2"/>
    <w:basedOn w:val="Normal"/>
    <w:next w:val="Normal"/>
    <w:qFormat/>
    <w:pPr>
      <w:keepNext/>
      <w:widowControl w:val="0"/>
      <w:tabs>
        <w:tab w:val="left" w:pos="308"/>
      </w:tabs>
      <w:jc w:val="center"/>
      <w:outlineLvl w:val="1"/>
    </w:pPr>
    <w:rPr>
      <w:rFonts w:eastAsia="Arial Unicode MS"/>
      <w:sz w:val="28"/>
    </w:rPr>
  </w:style>
  <w:style w:type="paragraph" w:styleId="Ttulo3">
    <w:name w:val="heading 3"/>
    <w:basedOn w:val="Normal"/>
    <w:next w:val="Normal"/>
    <w:qFormat/>
    <w:pPr>
      <w:outlineLvl w:val="2"/>
    </w:pPr>
    <w:rPr>
      <w:sz w:val="20"/>
    </w:rPr>
  </w:style>
  <w:style w:type="paragraph" w:styleId="Ttulo4">
    <w:name w:val="heading 4"/>
    <w:basedOn w:val="Normal"/>
    <w:next w:val="Normal"/>
    <w:qFormat/>
    <w:pPr>
      <w:keepNext/>
      <w:ind w:firstLine="708"/>
      <w:jc w:val="center"/>
      <w:outlineLvl w:val="3"/>
    </w:pPr>
    <w:rPr>
      <w:rFonts w:eastAsia="Arial Unicode MS"/>
      <w:b/>
      <w:bCs/>
    </w:rPr>
  </w:style>
  <w:style w:type="paragraph" w:styleId="Ttulo5">
    <w:name w:val="heading 5"/>
    <w:basedOn w:val="Normal"/>
    <w:next w:val="Normal"/>
    <w:qFormat/>
    <w:pPr>
      <w:keepNext/>
      <w:jc w:val="center"/>
      <w:outlineLvl w:val="4"/>
    </w:pPr>
    <w:rPr>
      <w:rFonts w:eastAsia="Arial Unicode MS"/>
      <w:b/>
      <w:szCs w:val="25"/>
    </w:rPr>
  </w:style>
  <w:style w:type="paragraph" w:styleId="Ttulo7">
    <w:name w:val="heading 7"/>
    <w:basedOn w:val="Normal"/>
    <w:next w:val="Normal"/>
    <w:qFormat/>
    <w:pPr>
      <w:keepNext/>
      <w:ind w:left="708"/>
      <w:jc w:val="both"/>
      <w:outlineLvl w:val="6"/>
    </w:pPr>
    <w:rPr>
      <w:b/>
      <w:bCs/>
      <w:sz w:val="28"/>
    </w:rPr>
  </w:style>
  <w:style w:type="paragraph" w:styleId="Ttulo8">
    <w:name w:val="heading 8"/>
    <w:basedOn w:val="Normal"/>
    <w:next w:val="Normal"/>
    <w:qFormat/>
    <w:pPr>
      <w:keepNext/>
      <w:ind w:left="4248" w:firstLine="708"/>
      <w:outlineLvl w:val="7"/>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basedOn w:val="Fontepargpadro"/>
    <w:uiPriority w:val="99"/>
    <w:unhideWhenUsed/>
    <w:rsid w:val="008115FF"/>
    <w:rPr>
      <w:color w:val="0563C1" w:themeColor="hyperlink"/>
      <w:u w:val="single"/>
    </w:rPr>
  </w:style>
  <w:style w:type="character" w:styleId="Forte">
    <w:name w:val="Strong"/>
    <w:uiPriority w:val="22"/>
    <w:qFormat/>
    <w:rPr>
      <w:b/>
      <w:bCs/>
    </w:rPr>
  </w:style>
  <w:style w:type="character" w:customStyle="1" w:styleId="Char">
    <w:name w:val="Char"/>
    <w:semiHidden/>
    <w:qFormat/>
    <w:rPr>
      <w:rFonts w:eastAsia="SimSun"/>
      <w:kern w:val="2"/>
      <w:lang w:eastAsia="zh-CN"/>
    </w:rPr>
  </w:style>
  <w:style w:type="character" w:customStyle="1" w:styleId="ncoradanotaderodap">
    <w:name w:val="Âncora da nota de rodapé"/>
    <w:rPr>
      <w:vertAlign w:val="superscript"/>
    </w:rPr>
  </w:style>
  <w:style w:type="character" w:customStyle="1" w:styleId="FootnoteCharacters">
    <w:name w:val="Footnote Characters"/>
    <w:semiHidden/>
    <w:unhideWhenUsed/>
    <w:qFormat/>
    <w:rPr>
      <w:vertAlign w:val="superscript"/>
    </w:rPr>
  </w:style>
  <w:style w:type="character" w:customStyle="1" w:styleId="Caracteresdenotaderodap">
    <w:name w:val="Caracteres de nota de rodapé"/>
    <w:qFormat/>
  </w:style>
  <w:style w:type="character" w:customStyle="1" w:styleId="TextodenotaderodapChar">
    <w:name w:val="Texto de nota de rodapé Char"/>
    <w:link w:val="Textodenotaderodap"/>
    <w:semiHidden/>
    <w:qFormat/>
    <w:rsid w:val="0046365B"/>
    <w:rPr>
      <w:rFonts w:eastAsia="SimSun"/>
      <w:kern w:val="2"/>
      <w:lang w:eastAsia="zh-CN"/>
    </w:rPr>
  </w:style>
  <w:style w:type="character" w:customStyle="1" w:styleId="TextodebaloChar">
    <w:name w:val="Texto de balão Char"/>
    <w:link w:val="Textodebalo"/>
    <w:uiPriority w:val="99"/>
    <w:semiHidden/>
    <w:qFormat/>
    <w:rsid w:val="00BE065D"/>
    <w:rPr>
      <w:rFonts w:ascii="Segoe UI" w:hAnsi="Segoe UI" w:cs="Segoe UI"/>
      <w:sz w:val="18"/>
      <w:szCs w:val="18"/>
    </w:rPr>
  </w:style>
  <w:style w:type="character" w:customStyle="1" w:styleId="ListLabel1">
    <w:name w:val="ListLabel 1"/>
    <w:qFormat/>
    <w:rPr>
      <w:color w:val="auto"/>
    </w:rPr>
  </w:style>
  <w:style w:type="character" w:customStyle="1" w:styleId="ListLabel2">
    <w:name w:val="ListLabel 2"/>
    <w:qFormat/>
    <w:rPr>
      <w:rFonts w:eastAsia="Times New Roman" w:cs="Arial"/>
    </w:rPr>
  </w:style>
  <w:style w:type="character" w:customStyle="1" w:styleId="ListLabel3">
    <w:name w:val="ListLabel 3"/>
    <w:qFormat/>
    <w:rPr>
      <w:rFonts w:eastAsia="Times New Roman" w:cs="Arial"/>
    </w:rPr>
  </w:style>
  <w:style w:type="character" w:customStyle="1" w:styleId="ListLabel4">
    <w:name w:val="ListLabel 4"/>
    <w:qFormat/>
    <w:rPr>
      <w:rFonts w:eastAsia="Times New Roman" w:cs="Times New Roman"/>
    </w:rPr>
  </w:style>
  <w:style w:type="character" w:styleId="Refdecomentrio">
    <w:name w:val="annotation reference"/>
    <w:basedOn w:val="Fontepargpadro"/>
    <w:uiPriority w:val="99"/>
    <w:semiHidden/>
    <w:unhideWhenUsed/>
    <w:qFormat/>
    <w:rsid w:val="008115FF"/>
    <w:rPr>
      <w:sz w:val="16"/>
      <w:szCs w:val="16"/>
    </w:rPr>
  </w:style>
  <w:style w:type="character" w:customStyle="1" w:styleId="TextodecomentrioChar">
    <w:name w:val="Texto de comentário Char"/>
    <w:basedOn w:val="Fontepargpadro"/>
    <w:link w:val="Textodecomentrio"/>
    <w:uiPriority w:val="99"/>
    <w:semiHidden/>
    <w:qFormat/>
    <w:rsid w:val="008115FF"/>
  </w:style>
  <w:style w:type="character" w:customStyle="1" w:styleId="AssuntodocomentrioChar">
    <w:name w:val="Assunto do comentário Char"/>
    <w:basedOn w:val="TextodecomentrioChar"/>
    <w:link w:val="Assuntodocomentrio"/>
    <w:uiPriority w:val="99"/>
    <w:semiHidden/>
    <w:qFormat/>
    <w:rsid w:val="008115FF"/>
    <w:rPr>
      <w:b/>
      <w:bCs/>
    </w:rPr>
  </w:style>
  <w:style w:type="character" w:customStyle="1" w:styleId="ListLabel5">
    <w:name w:val="ListLabel 5"/>
    <w:qFormat/>
  </w:style>
  <w:style w:type="paragraph" w:styleId="Ttulo">
    <w:name w:val="Title"/>
    <w:basedOn w:val="Normal"/>
    <w:next w:val="Corpodetexto"/>
    <w:qFormat/>
    <w:pPr>
      <w:jc w:val="center"/>
    </w:pPr>
    <w:rPr>
      <w:b/>
      <w:bCs/>
      <w:sz w:val="28"/>
    </w:rPr>
  </w:style>
  <w:style w:type="paragraph" w:styleId="Corpodetexto">
    <w:name w:val="Body Text"/>
    <w:basedOn w:val="Normal"/>
    <w:semiHidden/>
    <w:pPr>
      <w:widowControl w:val="0"/>
      <w:tabs>
        <w:tab w:val="left" w:pos="720"/>
      </w:tabs>
      <w:jc w:val="both"/>
    </w:pPr>
    <w:rPr>
      <w:sz w:val="28"/>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styleId="Cabealho">
    <w:name w:val="header"/>
    <w:basedOn w:val="Normal"/>
    <w:semiHidden/>
    <w:pPr>
      <w:tabs>
        <w:tab w:val="center" w:pos="4419"/>
        <w:tab w:val="right" w:pos="8838"/>
      </w:tabs>
    </w:pPr>
  </w:style>
  <w:style w:type="paragraph" w:styleId="Rodap">
    <w:name w:val="footer"/>
    <w:basedOn w:val="Normal"/>
    <w:semiHidden/>
    <w:pPr>
      <w:tabs>
        <w:tab w:val="center" w:pos="4419"/>
        <w:tab w:val="right" w:pos="8838"/>
      </w:tabs>
    </w:pPr>
  </w:style>
  <w:style w:type="paragraph" w:customStyle="1" w:styleId="eduteste">
    <w:name w:val="edu_teste"/>
    <w:basedOn w:val="Normal"/>
    <w:qFormat/>
    <w:pPr>
      <w:jc w:val="center"/>
      <w:textAlignment w:val="baseline"/>
    </w:pPr>
    <w:rPr>
      <w:rFonts w:ascii="Verdana" w:hAnsi="Verdana"/>
      <w:b/>
      <w:bCs/>
      <w:color w:val="0000FF"/>
      <w:szCs w:val="20"/>
    </w:rPr>
  </w:style>
  <w:style w:type="paragraph" w:styleId="Recuodecorpodetexto">
    <w:name w:val="Body Text Indent"/>
    <w:basedOn w:val="Normal"/>
    <w:semiHidden/>
    <w:pPr>
      <w:ind w:left="4678" w:firstLine="2"/>
      <w:jc w:val="both"/>
    </w:pPr>
    <w:rPr>
      <w:b/>
      <w:bCs/>
      <w:sz w:val="28"/>
    </w:rPr>
  </w:style>
  <w:style w:type="paragraph" w:styleId="NormalWeb">
    <w:name w:val="Normal (Web)"/>
    <w:basedOn w:val="Normal"/>
    <w:uiPriority w:val="99"/>
    <w:semiHidden/>
    <w:qFormat/>
    <w:pPr>
      <w:spacing w:beforeAutospacing="1" w:afterAutospacing="1"/>
    </w:pPr>
  </w:style>
  <w:style w:type="paragraph" w:styleId="Corpodetexto2">
    <w:name w:val="Body Text 2"/>
    <w:basedOn w:val="Normal"/>
    <w:semiHidden/>
    <w:qFormat/>
    <w:rPr>
      <w:sz w:val="28"/>
      <w:szCs w:val="18"/>
    </w:rPr>
  </w:style>
  <w:style w:type="paragraph" w:styleId="Corpodetexto3">
    <w:name w:val="Body Text 3"/>
    <w:basedOn w:val="Normal"/>
    <w:semiHidden/>
    <w:qFormat/>
    <w:pPr>
      <w:snapToGrid w:val="0"/>
      <w:jc w:val="both"/>
    </w:pPr>
    <w:rPr>
      <w:szCs w:val="20"/>
    </w:rPr>
  </w:style>
  <w:style w:type="paragraph" w:styleId="Recuodecorpodetexto2">
    <w:name w:val="Body Text Indent 2"/>
    <w:basedOn w:val="Normal"/>
    <w:semiHidden/>
    <w:qFormat/>
    <w:pPr>
      <w:ind w:left="2832"/>
      <w:jc w:val="both"/>
    </w:pPr>
    <w:rPr>
      <w:b/>
      <w:bCs/>
      <w:sz w:val="28"/>
    </w:rPr>
  </w:style>
  <w:style w:type="paragraph" w:customStyle="1" w:styleId="ecmsonormal">
    <w:name w:val="ec_msonormal"/>
    <w:basedOn w:val="Normal"/>
    <w:qFormat/>
    <w:pPr>
      <w:spacing w:after="324"/>
    </w:pPr>
  </w:style>
  <w:style w:type="paragraph" w:styleId="Textodenotaderodap">
    <w:name w:val="footnote text"/>
    <w:basedOn w:val="Normal"/>
    <w:link w:val="TextodenotaderodapChar"/>
    <w:semiHidden/>
    <w:unhideWhenUsed/>
    <w:pPr>
      <w:widowControl w:val="0"/>
      <w:suppressLineNumbers/>
      <w:suppressAutoHyphens/>
      <w:ind w:left="339" w:hanging="339"/>
    </w:pPr>
    <w:rPr>
      <w:rFonts w:eastAsia="SimSun"/>
      <w:kern w:val="2"/>
      <w:sz w:val="20"/>
      <w:szCs w:val="20"/>
      <w:lang w:eastAsia="zh-CN"/>
    </w:rPr>
  </w:style>
  <w:style w:type="paragraph" w:customStyle="1" w:styleId="Padre3o">
    <w:name w:val="Padrãe3o"/>
    <w:qFormat/>
    <w:pPr>
      <w:widowControl w:val="0"/>
    </w:pPr>
    <w:rPr>
      <w:kern w:val="2"/>
      <w:sz w:val="24"/>
      <w:szCs w:val="24"/>
      <w:lang w:eastAsia="zh-CN"/>
    </w:rPr>
  </w:style>
  <w:style w:type="paragraph" w:customStyle="1" w:styleId="Padre3e3o">
    <w:name w:val="Padrãe3e3o"/>
    <w:qFormat/>
    <w:pPr>
      <w:widowControl w:val="0"/>
    </w:pPr>
    <w:rPr>
      <w:kern w:val="2"/>
      <w:sz w:val="24"/>
      <w:szCs w:val="24"/>
      <w:lang w:eastAsia="zh-CN"/>
    </w:rPr>
  </w:style>
  <w:style w:type="paragraph" w:styleId="Recuodecorpodetexto3">
    <w:name w:val="Body Text Indent 3"/>
    <w:basedOn w:val="Normal"/>
    <w:semiHidden/>
    <w:qFormat/>
    <w:pPr>
      <w:spacing w:line="360" w:lineRule="auto"/>
      <w:ind w:left="4248"/>
      <w:jc w:val="both"/>
    </w:pPr>
    <w:rPr>
      <w:b/>
      <w:szCs w:val="25"/>
    </w:rPr>
  </w:style>
  <w:style w:type="paragraph" w:customStyle="1" w:styleId="Default">
    <w:name w:val="Default"/>
    <w:qFormat/>
    <w:rsid w:val="00847E49"/>
    <w:rPr>
      <w:rFonts w:eastAsia="Calibri"/>
      <w:color w:val="000000"/>
      <w:sz w:val="24"/>
      <w:szCs w:val="24"/>
      <w:lang w:eastAsia="en-US"/>
    </w:rPr>
  </w:style>
  <w:style w:type="paragraph" w:styleId="Textodebalo">
    <w:name w:val="Balloon Text"/>
    <w:basedOn w:val="Normal"/>
    <w:link w:val="TextodebaloChar"/>
    <w:uiPriority w:val="99"/>
    <w:semiHidden/>
    <w:unhideWhenUsed/>
    <w:qFormat/>
    <w:rsid w:val="00BE065D"/>
    <w:rPr>
      <w:rFonts w:ascii="Segoe UI" w:hAnsi="Segoe UI" w:cs="Segoe UI"/>
      <w:sz w:val="18"/>
      <w:szCs w:val="18"/>
    </w:rPr>
  </w:style>
  <w:style w:type="paragraph" w:styleId="PargrafodaLista">
    <w:name w:val="List Paragraph"/>
    <w:basedOn w:val="Normal"/>
    <w:uiPriority w:val="34"/>
    <w:qFormat/>
    <w:rsid w:val="009479C2"/>
    <w:pPr>
      <w:ind w:left="708"/>
    </w:pPr>
  </w:style>
  <w:style w:type="paragraph" w:styleId="Textodecomentrio">
    <w:name w:val="annotation text"/>
    <w:basedOn w:val="Normal"/>
    <w:link w:val="TextodecomentrioChar"/>
    <w:uiPriority w:val="99"/>
    <w:semiHidden/>
    <w:unhideWhenUsed/>
    <w:qFormat/>
    <w:rsid w:val="008115FF"/>
    <w:rPr>
      <w:sz w:val="20"/>
      <w:szCs w:val="20"/>
    </w:rPr>
  </w:style>
  <w:style w:type="paragraph" w:styleId="Assuntodocomentrio">
    <w:name w:val="annotation subject"/>
    <w:basedOn w:val="Textodecomentrio"/>
    <w:next w:val="Textodecomentrio"/>
    <w:link w:val="AssuntodocomentrioChar"/>
    <w:uiPriority w:val="99"/>
    <w:semiHidden/>
    <w:unhideWhenUsed/>
    <w:qFormat/>
    <w:rsid w:val="008115FF"/>
    <w:rPr>
      <w:b/>
      <w:bCs/>
    </w:rPr>
  </w:style>
  <w:style w:type="paragraph" w:styleId="Reviso">
    <w:name w:val="Revision"/>
    <w:uiPriority w:val="99"/>
    <w:semiHidden/>
    <w:qFormat/>
    <w:rsid w:val="00430327"/>
    <w:rPr>
      <w:sz w:val="24"/>
      <w:szCs w:val="24"/>
    </w:rPr>
  </w:style>
  <w:style w:type="paragraph" w:customStyle="1" w:styleId="textojustificadorecuoprimeiralinhaespsimples">
    <w:name w:val="texto_justificado_recuo_primeira_linha_esp_simples"/>
    <w:basedOn w:val="Normal"/>
    <w:rsid w:val="00821F35"/>
    <w:pPr>
      <w:spacing w:before="100" w:beforeAutospacing="1" w:after="100" w:afterAutospacing="1"/>
    </w:pPr>
  </w:style>
  <w:style w:type="character" w:styleId="nfase">
    <w:name w:val="Emphasis"/>
    <w:basedOn w:val="Fontepargpadro"/>
    <w:uiPriority w:val="20"/>
    <w:qFormat/>
    <w:rsid w:val="00821F35"/>
    <w:rPr>
      <w:i/>
      <w:iCs/>
    </w:rPr>
  </w:style>
  <w:style w:type="paragraph" w:styleId="TextosemFormatao">
    <w:name w:val="Plain Text"/>
    <w:basedOn w:val="Normal"/>
    <w:link w:val="TextosemFormataoChar"/>
    <w:uiPriority w:val="99"/>
    <w:semiHidden/>
    <w:unhideWhenUsed/>
    <w:rsid w:val="00A02764"/>
    <w:rPr>
      <w:rFonts w:ascii="Calibri" w:eastAsiaTheme="minorHAnsi" w:hAnsi="Calibri" w:cstheme="minorBidi"/>
      <w:sz w:val="22"/>
      <w:szCs w:val="21"/>
      <w:lang w:eastAsia="en-US"/>
    </w:rPr>
  </w:style>
  <w:style w:type="character" w:customStyle="1" w:styleId="TextosemFormataoChar">
    <w:name w:val="Texto sem Formatação Char"/>
    <w:basedOn w:val="Fontepargpadro"/>
    <w:link w:val="TextosemFormatao"/>
    <w:uiPriority w:val="99"/>
    <w:semiHidden/>
    <w:rsid w:val="00A02764"/>
    <w:rPr>
      <w:rFonts w:ascii="Calibri" w:eastAsiaTheme="minorHAnsi" w:hAnsi="Calibri" w:cstheme="minorBidi"/>
      <w:sz w:val="22"/>
      <w:szCs w:val="21"/>
      <w:lang w:eastAsia="en-US"/>
    </w:rPr>
  </w:style>
  <w:style w:type="character" w:styleId="Hyperlink">
    <w:name w:val="Hyperlink"/>
    <w:basedOn w:val="Fontepargpadro"/>
    <w:uiPriority w:val="99"/>
    <w:semiHidden/>
    <w:unhideWhenUsed/>
    <w:rsid w:val="002634E8"/>
    <w:rPr>
      <w:color w:val="0000FF"/>
      <w:u w:val="single"/>
    </w:rPr>
  </w:style>
  <w:style w:type="character" w:customStyle="1" w:styleId="label">
    <w:name w:val="label"/>
    <w:basedOn w:val="Fontepargpadro"/>
    <w:rsid w:val="006C08D7"/>
  </w:style>
  <w:style w:type="character" w:customStyle="1" w:styleId="v">
    <w:name w:val="v"/>
    <w:basedOn w:val="Fontepargpadro"/>
    <w:rsid w:val="006C0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126841">
      <w:bodyDiv w:val="1"/>
      <w:marLeft w:val="0"/>
      <w:marRight w:val="0"/>
      <w:marTop w:val="0"/>
      <w:marBottom w:val="0"/>
      <w:divBdr>
        <w:top w:val="none" w:sz="0" w:space="0" w:color="auto"/>
        <w:left w:val="none" w:sz="0" w:space="0" w:color="auto"/>
        <w:bottom w:val="none" w:sz="0" w:space="0" w:color="auto"/>
        <w:right w:val="none" w:sz="0" w:space="0" w:color="auto"/>
      </w:divBdr>
    </w:div>
    <w:div w:id="555552285">
      <w:bodyDiv w:val="1"/>
      <w:marLeft w:val="0"/>
      <w:marRight w:val="0"/>
      <w:marTop w:val="0"/>
      <w:marBottom w:val="0"/>
      <w:divBdr>
        <w:top w:val="none" w:sz="0" w:space="0" w:color="auto"/>
        <w:left w:val="none" w:sz="0" w:space="0" w:color="auto"/>
        <w:bottom w:val="none" w:sz="0" w:space="0" w:color="auto"/>
        <w:right w:val="none" w:sz="0" w:space="0" w:color="auto"/>
      </w:divBdr>
    </w:div>
    <w:div w:id="674960066">
      <w:bodyDiv w:val="1"/>
      <w:marLeft w:val="0"/>
      <w:marRight w:val="0"/>
      <w:marTop w:val="0"/>
      <w:marBottom w:val="0"/>
      <w:divBdr>
        <w:top w:val="none" w:sz="0" w:space="0" w:color="auto"/>
        <w:left w:val="none" w:sz="0" w:space="0" w:color="auto"/>
        <w:bottom w:val="none" w:sz="0" w:space="0" w:color="auto"/>
        <w:right w:val="none" w:sz="0" w:space="0" w:color="auto"/>
      </w:divBdr>
    </w:div>
    <w:div w:id="850604785">
      <w:bodyDiv w:val="1"/>
      <w:marLeft w:val="0"/>
      <w:marRight w:val="0"/>
      <w:marTop w:val="0"/>
      <w:marBottom w:val="0"/>
      <w:divBdr>
        <w:top w:val="none" w:sz="0" w:space="0" w:color="auto"/>
        <w:left w:val="none" w:sz="0" w:space="0" w:color="auto"/>
        <w:bottom w:val="none" w:sz="0" w:space="0" w:color="auto"/>
        <w:right w:val="none" w:sz="0" w:space="0" w:color="auto"/>
      </w:divBdr>
    </w:div>
    <w:div w:id="1259144721">
      <w:bodyDiv w:val="1"/>
      <w:marLeft w:val="0"/>
      <w:marRight w:val="0"/>
      <w:marTop w:val="0"/>
      <w:marBottom w:val="0"/>
      <w:divBdr>
        <w:top w:val="none" w:sz="0" w:space="0" w:color="auto"/>
        <w:left w:val="none" w:sz="0" w:space="0" w:color="auto"/>
        <w:bottom w:val="none" w:sz="0" w:space="0" w:color="auto"/>
        <w:right w:val="none" w:sz="0" w:space="0" w:color="auto"/>
      </w:divBdr>
    </w:div>
    <w:div w:id="1647248118">
      <w:bodyDiv w:val="1"/>
      <w:marLeft w:val="0"/>
      <w:marRight w:val="0"/>
      <w:marTop w:val="0"/>
      <w:marBottom w:val="0"/>
      <w:divBdr>
        <w:top w:val="none" w:sz="0" w:space="0" w:color="auto"/>
        <w:left w:val="none" w:sz="0" w:space="0" w:color="auto"/>
        <w:bottom w:val="none" w:sz="0" w:space="0" w:color="auto"/>
        <w:right w:val="none" w:sz="0" w:space="0" w:color="auto"/>
      </w:divBdr>
    </w:div>
    <w:div w:id="1661546049">
      <w:bodyDiv w:val="1"/>
      <w:marLeft w:val="0"/>
      <w:marRight w:val="0"/>
      <w:marTop w:val="0"/>
      <w:marBottom w:val="0"/>
      <w:divBdr>
        <w:top w:val="none" w:sz="0" w:space="0" w:color="auto"/>
        <w:left w:val="none" w:sz="0" w:space="0" w:color="auto"/>
        <w:bottom w:val="none" w:sz="0" w:space="0" w:color="auto"/>
        <w:right w:val="none" w:sz="0" w:space="0" w:color="auto"/>
      </w:divBdr>
    </w:div>
    <w:div w:id="1785420885">
      <w:bodyDiv w:val="1"/>
      <w:marLeft w:val="0"/>
      <w:marRight w:val="0"/>
      <w:marTop w:val="0"/>
      <w:marBottom w:val="0"/>
      <w:divBdr>
        <w:top w:val="none" w:sz="0" w:space="0" w:color="auto"/>
        <w:left w:val="none" w:sz="0" w:space="0" w:color="auto"/>
        <w:bottom w:val="none" w:sz="0" w:space="0" w:color="auto"/>
        <w:right w:val="none" w:sz="0" w:space="0" w:color="auto"/>
      </w:divBdr>
    </w:div>
    <w:div w:id="1802338042">
      <w:bodyDiv w:val="1"/>
      <w:marLeft w:val="0"/>
      <w:marRight w:val="0"/>
      <w:marTop w:val="0"/>
      <w:marBottom w:val="0"/>
      <w:divBdr>
        <w:top w:val="none" w:sz="0" w:space="0" w:color="auto"/>
        <w:left w:val="none" w:sz="0" w:space="0" w:color="auto"/>
        <w:bottom w:val="none" w:sz="0" w:space="0" w:color="auto"/>
        <w:right w:val="none" w:sz="0" w:space="0" w:color="auto"/>
      </w:divBdr>
    </w:div>
    <w:div w:id="19507001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53C5B-65B5-4099-9170-C1BB3675B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532</Words>
  <Characters>2874</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CMPA</Company>
  <LinksUpToDate>false</LinksUpToDate>
  <CharactersWithSpaces>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dc:description/>
  <cp:lastModifiedBy>Debora Balzan Fleck</cp:lastModifiedBy>
  <cp:revision>2</cp:revision>
  <cp:lastPrinted>2015-02-24T14:27:00Z</cp:lastPrinted>
  <dcterms:created xsi:type="dcterms:W3CDTF">2021-12-02T19:41:00Z</dcterms:created>
  <dcterms:modified xsi:type="dcterms:W3CDTF">2021-12-02T19:41:00Z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CMPA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