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D465C" w14:textId="77777777" w:rsidR="007D57F7" w:rsidRDefault="00F050F0">
      <w:pPr>
        <w:jc w:val="center"/>
      </w:pPr>
      <w:r>
        <w:t>EXPOSIÇÃO DE MOTIVOS</w:t>
      </w:r>
    </w:p>
    <w:p w14:paraId="2DA1250B" w14:textId="77777777" w:rsidR="007D57F7" w:rsidRDefault="007D57F7">
      <w:pPr>
        <w:jc w:val="center"/>
        <w:rPr>
          <w:bCs/>
          <w:color w:val="000000"/>
        </w:rPr>
      </w:pPr>
    </w:p>
    <w:p w14:paraId="1A16E6F2" w14:textId="77777777" w:rsidR="007D57F7" w:rsidRDefault="007D57F7">
      <w:pPr>
        <w:jc w:val="center"/>
        <w:rPr>
          <w:bCs/>
          <w:color w:val="000000"/>
        </w:rPr>
      </w:pPr>
    </w:p>
    <w:p w14:paraId="6BD98F7E" w14:textId="60FD8F7C" w:rsidR="007144C2" w:rsidRPr="007144C2" w:rsidRDefault="007144C2" w:rsidP="007144C2">
      <w:pPr>
        <w:ind w:firstLine="1418"/>
        <w:jc w:val="both"/>
        <w:rPr>
          <w:rFonts w:eastAsia="Calibri"/>
          <w:lang w:eastAsia="en-US"/>
        </w:rPr>
      </w:pPr>
      <w:r w:rsidRPr="007144C2">
        <w:rPr>
          <w:rFonts w:eastAsia="Calibri"/>
          <w:lang w:eastAsia="en-US"/>
        </w:rPr>
        <w:t>Embora o Código Municipal de Limpeza Urbana</w:t>
      </w:r>
      <w:r w:rsidR="00E025B5">
        <w:rPr>
          <w:rFonts w:eastAsia="Calibri"/>
          <w:lang w:eastAsia="en-US"/>
        </w:rPr>
        <w:t xml:space="preserve">, estabelecido pela </w:t>
      </w:r>
      <w:r w:rsidRPr="007144C2">
        <w:rPr>
          <w:rFonts w:eastAsia="Calibri"/>
          <w:lang w:eastAsia="en-US"/>
        </w:rPr>
        <w:t>Lei Complementar</w:t>
      </w:r>
      <w:r w:rsidR="004A468A">
        <w:rPr>
          <w:rFonts w:eastAsia="Calibri"/>
          <w:lang w:eastAsia="en-US"/>
        </w:rPr>
        <w:t xml:space="preserve"> n</w:t>
      </w:r>
      <w:r w:rsidRPr="007144C2">
        <w:rPr>
          <w:rFonts w:eastAsia="Calibri"/>
          <w:lang w:eastAsia="en-US"/>
        </w:rPr>
        <w:t>º 728, de 8 de janeiro de 2014</w:t>
      </w:r>
      <w:r w:rsidR="00E025B5">
        <w:rPr>
          <w:rFonts w:eastAsia="Calibri"/>
          <w:lang w:eastAsia="en-US"/>
        </w:rPr>
        <w:t xml:space="preserve">, e alterações posteriores, </w:t>
      </w:r>
      <w:r w:rsidRPr="007144C2">
        <w:rPr>
          <w:rFonts w:eastAsia="Calibri"/>
          <w:lang w:eastAsia="en-US"/>
        </w:rPr>
        <w:t xml:space="preserve">determine que a coleta regular, o transporte e a destinação do resíduo sólido reciclável são de exclusiva competência do Departamento Municipal de Limpeza Urbana (DMLU), é de conhecimento de toda a sociedade e do poder público que, infelizmente, cada vez mais famílias encontram no lixo a única forma de subsistência. A pandemia de </w:t>
      </w:r>
      <w:r w:rsidR="00854C69">
        <w:rPr>
          <w:rFonts w:eastAsia="Calibri"/>
          <w:lang w:eastAsia="en-US"/>
        </w:rPr>
        <w:t>c</w:t>
      </w:r>
      <w:r w:rsidRPr="007144C2">
        <w:rPr>
          <w:rFonts w:eastAsia="Calibri"/>
          <w:lang w:eastAsia="en-US"/>
        </w:rPr>
        <w:t>ovid-19 agravou ainda mais a crise econômica na qual já estávamos vivendo, empurrando milhões de brasileiros para a extrema pobreza. Assim, recorrer à catação de materiais recicláveis para venda acabou sendo a alternativa para famílias desempregadas, em sua maioria com baixa escolaridade e poucas chances de adentrar o mundo do trabalho sem uma capacitação profissional.</w:t>
      </w:r>
    </w:p>
    <w:p w14:paraId="1462B775" w14:textId="77777777" w:rsidR="007144C2" w:rsidRPr="007144C2" w:rsidRDefault="007144C2" w:rsidP="007144C2">
      <w:pPr>
        <w:ind w:firstLine="1418"/>
        <w:jc w:val="both"/>
        <w:rPr>
          <w:rFonts w:eastAsia="Calibri"/>
          <w:lang w:eastAsia="en-US"/>
        </w:rPr>
      </w:pPr>
    </w:p>
    <w:p w14:paraId="2A24BF86" w14:textId="7A766E78" w:rsidR="007144C2" w:rsidRPr="007144C2" w:rsidRDefault="007144C2" w:rsidP="007144C2">
      <w:pPr>
        <w:ind w:firstLine="1418"/>
        <w:jc w:val="both"/>
        <w:rPr>
          <w:rFonts w:eastAsia="Calibri"/>
          <w:lang w:eastAsia="en-US"/>
        </w:rPr>
      </w:pPr>
      <w:r w:rsidRPr="007144C2">
        <w:rPr>
          <w:rFonts w:eastAsia="Calibri"/>
          <w:lang w:eastAsia="en-US"/>
        </w:rPr>
        <w:t>No entanto, há alguns meses</w:t>
      </w:r>
      <w:r w:rsidR="00A66A4A">
        <w:rPr>
          <w:rFonts w:eastAsia="Calibri"/>
          <w:lang w:eastAsia="en-US"/>
        </w:rPr>
        <w:t>,</w:t>
      </w:r>
      <w:r w:rsidRPr="007144C2">
        <w:rPr>
          <w:rFonts w:eastAsia="Calibri"/>
          <w:lang w:eastAsia="en-US"/>
        </w:rPr>
        <w:t xml:space="preserve"> estamos acompanhando notícias da aplicação de multas pesadas aos catadores individuais e cooperativados, bem como microempresas que buscam na reciclagem a obtenção de alguma renda. Esta imposição de multas vem acontecendo faz muito tempo. Conforme o Código Municipal de Limpeza Urbana, a inobservância à </w:t>
      </w:r>
      <w:r w:rsidR="00A66A4A">
        <w:rPr>
          <w:rFonts w:eastAsia="Calibri"/>
          <w:lang w:eastAsia="en-US"/>
        </w:rPr>
        <w:t>referida L</w:t>
      </w:r>
      <w:r w:rsidRPr="007144C2">
        <w:rPr>
          <w:rFonts w:eastAsia="Calibri"/>
          <w:lang w:eastAsia="en-US"/>
        </w:rPr>
        <w:t>ei</w:t>
      </w:r>
      <w:r w:rsidR="00A66A4A">
        <w:rPr>
          <w:rFonts w:eastAsia="Calibri"/>
          <w:lang w:eastAsia="en-US"/>
        </w:rPr>
        <w:t xml:space="preserve"> Complementar</w:t>
      </w:r>
      <w:r w:rsidRPr="007144C2">
        <w:rPr>
          <w:rFonts w:eastAsia="Calibri"/>
          <w:lang w:eastAsia="en-US"/>
        </w:rPr>
        <w:t xml:space="preserve"> gera infração gravíssima</w:t>
      </w:r>
      <w:r w:rsidR="00A66A4A">
        <w:rPr>
          <w:rFonts w:eastAsia="Calibri"/>
          <w:lang w:eastAsia="en-US"/>
        </w:rPr>
        <w:t>,</w:t>
      </w:r>
      <w:r w:rsidRPr="007144C2">
        <w:rPr>
          <w:rFonts w:eastAsia="Calibri"/>
          <w:lang w:eastAsia="en-US"/>
        </w:rPr>
        <w:t xml:space="preserve"> correspondente a 1.440 </w:t>
      </w:r>
      <w:r w:rsidR="00A66A4A">
        <w:rPr>
          <w:rFonts w:eastAsia="Calibri"/>
          <w:lang w:eastAsia="en-US"/>
        </w:rPr>
        <w:t>Unidades Financeiras Municipais (</w:t>
      </w:r>
      <w:r w:rsidRPr="007144C2">
        <w:rPr>
          <w:rFonts w:eastAsia="Calibri"/>
          <w:lang w:eastAsia="en-US"/>
        </w:rPr>
        <w:t>UFMs</w:t>
      </w:r>
      <w:r w:rsidR="00A66A4A">
        <w:rPr>
          <w:rFonts w:eastAsia="Calibri"/>
          <w:lang w:eastAsia="en-US"/>
        </w:rPr>
        <w:t>)</w:t>
      </w:r>
      <w:r w:rsidRPr="007144C2">
        <w:rPr>
          <w:rFonts w:eastAsia="Calibri"/>
          <w:lang w:eastAsia="en-US"/>
        </w:rPr>
        <w:t xml:space="preserve">, valor totalmente em desacordo com a situação financeira dos catadores. Entendemos que o período atípico em que vivemos nos exige exceções também atípicas para buscar diminuir o impacto da crise econômica na vida das famílias já empobrecidas. </w:t>
      </w:r>
    </w:p>
    <w:p w14:paraId="5ED43E1C" w14:textId="77777777" w:rsidR="007144C2" w:rsidRPr="007144C2" w:rsidRDefault="007144C2" w:rsidP="007144C2">
      <w:pPr>
        <w:ind w:firstLine="1418"/>
        <w:jc w:val="both"/>
        <w:rPr>
          <w:rFonts w:eastAsia="Calibri"/>
          <w:lang w:eastAsia="en-US"/>
        </w:rPr>
      </w:pPr>
    </w:p>
    <w:p w14:paraId="0F5FAE7D" w14:textId="3329DED7" w:rsidR="007144C2" w:rsidRPr="007144C2" w:rsidRDefault="007144C2" w:rsidP="007144C2">
      <w:pPr>
        <w:ind w:firstLine="1418"/>
        <w:jc w:val="both"/>
        <w:rPr>
          <w:rFonts w:eastAsia="Calibri"/>
          <w:lang w:eastAsia="en-US"/>
        </w:rPr>
      </w:pPr>
      <w:r w:rsidRPr="007144C2">
        <w:rPr>
          <w:rFonts w:eastAsia="Calibri"/>
          <w:lang w:eastAsia="en-US"/>
        </w:rPr>
        <w:t xml:space="preserve">Por fim, também é preciso destacar que a Câmara </w:t>
      </w:r>
      <w:r w:rsidR="00A66A4A">
        <w:rPr>
          <w:rFonts w:eastAsia="Calibri"/>
          <w:lang w:eastAsia="en-US"/>
        </w:rPr>
        <w:t xml:space="preserve">Municipal de Porto Alegre </w:t>
      </w:r>
      <w:r w:rsidRPr="007144C2">
        <w:rPr>
          <w:rFonts w:eastAsia="Calibri"/>
          <w:lang w:eastAsia="en-US"/>
        </w:rPr>
        <w:t xml:space="preserve">tem aprovado diversos projetos de leis que concederam benefícios </w:t>
      </w:r>
      <w:r w:rsidR="00A66A4A">
        <w:rPr>
          <w:rFonts w:eastAsia="Calibri"/>
          <w:lang w:eastAsia="en-US"/>
        </w:rPr>
        <w:t>sobre o Imposto sobre a Propriedade Predial e Territorial Urbana (</w:t>
      </w:r>
      <w:r w:rsidRPr="007144C2">
        <w:rPr>
          <w:rFonts w:eastAsia="Calibri"/>
          <w:lang w:eastAsia="en-US"/>
        </w:rPr>
        <w:t>IPTU</w:t>
      </w:r>
      <w:r w:rsidR="00A66A4A">
        <w:rPr>
          <w:rFonts w:eastAsia="Calibri"/>
          <w:lang w:eastAsia="en-US"/>
        </w:rPr>
        <w:t>)</w:t>
      </w:r>
      <w:r w:rsidRPr="007144C2">
        <w:rPr>
          <w:rFonts w:eastAsia="Calibri"/>
          <w:lang w:eastAsia="en-US"/>
        </w:rPr>
        <w:t xml:space="preserve">, por exemplo, para imóveis de maior valor e também concedeu anistias para reduzir o valor de multas e juros relativos ao </w:t>
      </w:r>
      <w:r w:rsidR="00A66A4A">
        <w:rPr>
          <w:rFonts w:eastAsia="Calibri"/>
          <w:lang w:eastAsia="en-US"/>
        </w:rPr>
        <w:t>Imposto Sobre Serv</w:t>
      </w:r>
      <w:r w:rsidR="00854C69">
        <w:rPr>
          <w:rFonts w:eastAsia="Calibri"/>
          <w:lang w:eastAsia="en-US"/>
        </w:rPr>
        <w:t>i</w:t>
      </w:r>
      <w:r w:rsidR="00A66A4A">
        <w:rPr>
          <w:rFonts w:eastAsia="Calibri"/>
          <w:lang w:eastAsia="en-US"/>
        </w:rPr>
        <w:t>ços (</w:t>
      </w:r>
      <w:r w:rsidRPr="007144C2">
        <w:rPr>
          <w:rFonts w:eastAsia="Calibri"/>
          <w:lang w:eastAsia="en-US"/>
        </w:rPr>
        <w:t>ISS</w:t>
      </w:r>
      <w:r w:rsidR="00A66A4A">
        <w:rPr>
          <w:rFonts w:eastAsia="Calibri"/>
          <w:lang w:eastAsia="en-US"/>
        </w:rPr>
        <w:t>)</w:t>
      </w:r>
      <w:r w:rsidRPr="007144C2">
        <w:rPr>
          <w:rFonts w:eastAsia="Calibri"/>
          <w:lang w:eastAsia="en-US"/>
        </w:rPr>
        <w:t xml:space="preserve">, </w:t>
      </w:r>
      <w:r w:rsidR="00854C69">
        <w:rPr>
          <w:rFonts w:eastAsia="Calibri"/>
          <w:lang w:eastAsia="en-US"/>
        </w:rPr>
        <w:t>por meio</w:t>
      </w:r>
      <w:r w:rsidR="00854C69" w:rsidRPr="007144C2">
        <w:rPr>
          <w:rFonts w:eastAsia="Calibri"/>
          <w:lang w:eastAsia="en-US"/>
        </w:rPr>
        <w:t xml:space="preserve"> </w:t>
      </w:r>
      <w:r w:rsidRPr="007144C2">
        <w:rPr>
          <w:rFonts w:eastAsia="Calibri"/>
          <w:lang w:eastAsia="en-US"/>
        </w:rPr>
        <w:t xml:space="preserve">do projeto Recupera POA. Desta maneira, acredito positivo também anistiar pessoas de baixa renda. </w:t>
      </w:r>
    </w:p>
    <w:p w14:paraId="64B59D9E" w14:textId="77777777" w:rsidR="007144C2" w:rsidRPr="007144C2" w:rsidRDefault="007144C2" w:rsidP="007144C2">
      <w:pPr>
        <w:ind w:firstLine="1418"/>
        <w:jc w:val="both"/>
        <w:rPr>
          <w:rFonts w:eastAsia="Calibri"/>
          <w:lang w:eastAsia="en-US"/>
        </w:rPr>
      </w:pPr>
    </w:p>
    <w:p w14:paraId="266C96AF" w14:textId="61D5D0D8" w:rsidR="007144C2" w:rsidRPr="007144C2" w:rsidRDefault="007144C2" w:rsidP="007144C2">
      <w:pPr>
        <w:ind w:firstLine="1418"/>
        <w:jc w:val="both"/>
        <w:rPr>
          <w:rFonts w:eastAsia="Calibri"/>
          <w:lang w:eastAsia="en-US"/>
        </w:rPr>
      </w:pPr>
      <w:r w:rsidRPr="007144C2">
        <w:rPr>
          <w:rFonts w:eastAsia="Calibri"/>
          <w:lang w:eastAsia="en-US"/>
        </w:rPr>
        <w:t>Trata-se de valores muito altos individualmente para cada cidadão e cidadã</w:t>
      </w:r>
      <w:r w:rsidR="00A66A4A">
        <w:rPr>
          <w:rFonts w:eastAsia="Calibri"/>
          <w:lang w:eastAsia="en-US"/>
        </w:rPr>
        <w:t>, mas</w:t>
      </w:r>
      <w:r w:rsidRPr="007144C2">
        <w:rPr>
          <w:rFonts w:eastAsia="Calibri"/>
          <w:lang w:eastAsia="en-US"/>
        </w:rPr>
        <w:t xml:space="preserve"> de montante inexpressivo para o erário público municipal.</w:t>
      </w:r>
    </w:p>
    <w:p w14:paraId="2EDD7AB6" w14:textId="77777777" w:rsidR="007144C2" w:rsidRPr="007144C2" w:rsidRDefault="007144C2" w:rsidP="007144C2">
      <w:pPr>
        <w:ind w:firstLine="1418"/>
        <w:jc w:val="both"/>
        <w:rPr>
          <w:rFonts w:eastAsia="Calibri"/>
          <w:lang w:eastAsia="en-US"/>
        </w:rPr>
      </w:pPr>
    </w:p>
    <w:p w14:paraId="1571A2D9" w14:textId="4D212A88" w:rsidR="007144C2" w:rsidRPr="0093380C" w:rsidRDefault="007144C2" w:rsidP="007144C2">
      <w:pPr>
        <w:ind w:firstLine="1418"/>
        <w:jc w:val="both"/>
        <w:rPr>
          <w:rFonts w:eastAsia="Calibri"/>
          <w:lang w:eastAsia="en-US"/>
        </w:rPr>
      </w:pPr>
      <w:r w:rsidRPr="007144C2">
        <w:rPr>
          <w:rFonts w:eastAsia="Calibri"/>
          <w:lang w:eastAsia="en-US"/>
        </w:rPr>
        <w:t>Conto com a aprovação d</w:t>
      </w:r>
      <w:r w:rsidR="00A66A4A">
        <w:rPr>
          <w:rFonts w:eastAsia="Calibri"/>
          <w:lang w:eastAsia="en-US"/>
        </w:rPr>
        <w:t>este</w:t>
      </w:r>
      <w:r w:rsidRPr="007144C2">
        <w:rPr>
          <w:rFonts w:eastAsia="Calibri"/>
          <w:lang w:eastAsia="en-US"/>
        </w:rPr>
        <w:t xml:space="preserve"> </w:t>
      </w:r>
      <w:r w:rsidR="00A66A4A">
        <w:rPr>
          <w:rFonts w:eastAsia="Calibri"/>
          <w:lang w:eastAsia="en-US"/>
        </w:rPr>
        <w:t>P</w:t>
      </w:r>
      <w:r w:rsidRPr="007144C2">
        <w:rPr>
          <w:rFonts w:eastAsia="Calibri"/>
          <w:lang w:eastAsia="en-US"/>
        </w:rPr>
        <w:t xml:space="preserve">rojeto de </w:t>
      </w:r>
      <w:r w:rsidR="00A66A4A">
        <w:rPr>
          <w:rFonts w:eastAsia="Calibri"/>
          <w:lang w:eastAsia="en-US"/>
        </w:rPr>
        <w:t>L</w:t>
      </w:r>
      <w:r w:rsidRPr="007144C2">
        <w:rPr>
          <w:rFonts w:eastAsia="Calibri"/>
          <w:lang w:eastAsia="en-US"/>
        </w:rPr>
        <w:t>ei.</w:t>
      </w:r>
    </w:p>
    <w:p w14:paraId="6AE59D20" w14:textId="77777777" w:rsidR="0093380C" w:rsidRDefault="0093380C" w:rsidP="0093380C">
      <w:pPr>
        <w:ind w:firstLine="1418"/>
        <w:jc w:val="both"/>
        <w:rPr>
          <w:rFonts w:eastAsia="Calibri"/>
          <w:lang w:eastAsia="en-US"/>
        </w:rPr>
      </w:pPr>
    </w:p>
    <w:p w14:paraId="05C9CAF1" w14:textId="5A8FE93B" w:rsidR="007D57F7" w:rsidRDefault="00F050F0">
      <w:pPr>
        <w:ind w:firstLine="1418"/>
        <w:jc w:val="both"/>
      </w:pPr>
      <w:r>
        <w:rPr>
          <w:rFonts w:eastAsia="Calibri"/>
          <w:lang w:eastAsia="en-US"/>
        </w:rPr>
        <w:t xml:space="preserve">Sala das Sessões, </w:t>
      </w:r>
      <w:r w:rsidR="007144C2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1</w:t>
      </w:r>
      <w:r w:rsidR="007144C2">
        <w:rPr>
          <w:rFonts w:eastAsia="Calibri"/>
          <w:lang w:eastAsia="en-US"/>
        </w:rPr>
        <w:t xml:space="preserve"> de outubro</w:t>
      </w:r>
      <w:r>
        <w:rPr>
          <w:rFonts w:eastAsia="Calibri"/>
          <w:lang w:eastAsia="en-US"/>
        </w:rPr>
        <w:t xml:space="preserve"> de 2021.</w:t>
      </w:r>
    </w:p>
    <w:p w14:paraId="297B2BD6" w14:textId="77777777" w:rsidR="007D57F7" w:rsidRDefault="007D57F7">
      <w:pPr>
        <w:ind w:firstLine="1418"/>
        <w:jc w:val="center"/>
        <w:rPr>
          <w:rFonts w:eastAsia="Calibri"/>
          <w:lang w:eastAsia="en-US"/>
        </w:rPr>
      </w:pPr>
    </w:p>
    <w:p w14:paraId="754D71A1" w14:textId="77777777" w:rsidR="007D57F7" w:rsidRDefault="007D57F7">
      <w:pPr>
        <w:ind w:firstLine="1418"/>
        <w:jc w:val="center"/>
        <w:rPr>
          <w:rFonts w:eastAsia="Calibri"/>
          <w:lang w:eastAsia="en-US"/>
        </w:rPr>
      </w:pPr>
    </w:p>
    <w:p w14:paraId="370D12DE" w14:textId="77777777" w:rsidR="007D57F7" w:rsidRDefault="007D57F7">
      <w:pPr>
        <w:ind w:firstLine="1418"/>
        <w:jc w:val="center"/>
        <w:rPr>
          <w:rFonts w:eastAsia="Calibri"/>
          <w:lang w:eastAsia="en-US"/>
        </w:rPr>
      </w:pPr>
    </w:p>
    <w:p w14:paraId="7B92A95B" w14:textId="764BACFC" w:rsidR="007144C2" w:rsidRDefault="00F050F0" w:rsidP="007144C2">
      <w:pPr>
        <w:jc w:val="center"/>
      </w:pPr>
      <w:r>
        <w:rPr>
          <w:rFonts w:eastAsia="Calibri"/>
          <w:lang w:eastAsia="en-US"/>
        </w:rPr>
        <w:t>VEREADOR</w:t>
      </w:r>
      <w:r w:rsidR="007144C2">
        <w:rPr>
          <w:rFonts w:eastAsia="Calibri"/>
          <w:lang w:eastAsia="en-US"/>
        </w:rPr>
        <w:t xml:space="preserve"> AIRTO FERRONATO</w:t>
      </w:r>
      <w:r>
        <w:rPr>
          <w:rFonts w:eastAsia="Calibri"/>
          <w:lang w:eastAsia="en-US"/>
        </w:rPr>
        <w:t xml:space="preserve"> </w:t>
      </w:r>
    </w:p>
    <w:p w14:paraId="77EB28A3" w14:textId="5893D423" w:rsidR="007D57F7" w:rsidRDefault="00F050F0" w:rsidP="009B30E6">
      <w:r>
        <w:br w:type="page"/>
      </w:r>
    </w:p>
    <w:p w14:paraId="1382E383" w14:textId="75927FC8" w:rsidR="007D57F7" w:rsidRPr="00974188" w:rsidRDefault="00FB5613">
      <w:pPr>
        <w:jc w:val="center"/>
      </w:pPr>
      <w:r w:rsidRPr="00974188">
        <w:rPr>
          <w:b/>
          <w:bCs/>
        </w:rPr>
        <w:lastRenderedPageBreak/>
        <w:t>PROJETO DE LEI</w:t>
      </w:r>
    </w:p>
    <w:p w14:paraId="1F5EDA74" w14:textId="77777777" w:rsidR="007D57F7" w:rsidRPr="00974188" w:rsidRDefault="007D57F7">
      <w:pPr>
        <w:pStyle w:val="Default"/>
        <w:jc w:val="center"/>
        <w:rPr>
          <w:bCs/>
        </w:rPr>
      </w:pPr>
    </w:p>
    <w:p w14:paraId="14EF6105" w14:textId="77777777" w:rsidR="007D57F7" w:rsidRPr="00974188" w:rsidRDefault="007D57F7">
      <w:pPr>
        <w:pStyle w:val="Default"/>
        <w:jc w:val="center"/>
        <w:rPr>
          <w:bCs/>
        </w:rPr>
      </w:pPr>
    </w:p>
    <w:p w14:paraId="499C251A" w14:textId="63C818B0" w:rsidR="007144C2" w:rsidRPr="00347538" w:rsidRDefault="004F63D4" w:rsidP="007144C2">
      <w:pPr>
        <w:ind w:left="4253"/>
        <w:jc w:val="both"/>
        <w:rPr>
          <w:b/>
          <w:spacing w:val="-2"/>
        </w:rPr>
      </w:pPr>
      <w:r w:rsidRPr="00347538">
        <w:rPr>
          <w:b/>
          <w:spacing w:val="-2"/>
        </w:rPr>
        <w:t xml:space="preserve">Anistia </w:t>
      </w:r>
      <w:r w:rsidR="007144C2" w:rsidRPr="00347538">
        <w:rPr>
          <w:b/>
          <w:spacing w:val="-2"/>
        </w:rPr>
        <w:t xml:space="preserve">as multas </w:t>
      </w:r>
      <w:r w:rsidR="0042640F" w:rsidRPr="00347538">
        <w:rPr>
          <w:b/>
          <w:spacing w:val="-2"/>
        </w:rPr>
        <w:t xml:space="preserve">decorrentes da infração prevista </w:t>
      </w:r>
      <w:r w:rsidR="00332F75" w:rsidRPr="00347538">
        <w:rPr>
          <w:b/>
          <w:spacing w:val="-2"/>
        </w:rPr>
        <w:t>n</w:t>
      </w:r>
      <w:r w:rsidR="0042640F" w:rsidRPr="00347538">
        <w:rPr>
          <w:b/>
          <w:spacing w:val="-2"/>
        </w:rPr>
        <w:t xml:space="preserve">o § 2º do art. 15 da Lei Complementar nº 728, de 8 de janeiro de 2014, e alterações posteriores. </w:t>
      </w:r>
      <w:r w:rsidR="007144C2" w:rsidRPr="00347538">
        <w:rPr>
          <w:b/>
          <w:spacing w:val="-2"/>
        </w:rPr>
        <w:t xml:space="preserve">aplicadas a </w:t>
      </w:r>
      <w:r w:rsidR="00E23C50" w:rsidRPr="00347538">
        <w:rPr>
          <w:b/>
          <w:spacing w:val="-2"/>
        </w:rPr>
        <w:t>catadores de materiais recicláveis e reutilizá</w:t>
      </w:r>
      <w:bookmarkStart w:id="0" w:name="_GoBack"/>
      <w:bookmarkEnd w:id="0"/>
      <w:r w:rsidR="00E23C50" w:rsidRPr="00347538">
        <w:rPr>
          <w:b/>
          <w:spacing w:val="-2"/>
        </w:rPr>
        <w:t>veis</w:t>
      </w:r>
      <w:r w:rsidR="00F0463D" w:rsidRPr="00347538">
        <w:rPr>
          <w:b/>
          <w:spacing w:val="-2"/>
        </w:rPr>
        <w:t xml:space="preserve"> que possu</w:t>
      </w:r>
      <w:r w:rsidR="00E23C50" w:rsidRPr="00347538">
        <w:rPr>
          <w:b/>
          <w:spacing w:val="-2"/>
        </w:rPr>
        <w:t>e</w:t>
      </w:r>
      <w:r w:rsidR="00F0463D" w:rsidRPr="00347538">
        <w:rPr>
          <w:b/>
          <w:spacing w:val="-2"/>
        </w:rPr>
        <w:t>m</w:t>
      </w:r>
      <w:r w:rsidR="00E23C50" w:rsidRPr="00347538">
        <w:rPr>
          <w:b/>
          <w:spacing w:val="-2"/>
        </w:rPr>
        <w:t xml:space="preserve"> baixa renda</w:t>
      </w:r>
      <w:r w:rsidR="0042640F" w:rsidRPr="00347538">
        <w:rPr>
          <w:b/>
          <w:spacing w:val="-2"/>
        </w:rPr>
        <w:t>, microempreendedores individuais (MEIs), cooperativas de catadores e microempresas que realizam coleta de materiais recicláveis e reutilizáveis.</w:t>
      </w:r>
    </w:p>
    <w:p w14:paraId="06482BCB" w14:textId="77777777" w:rsidR="007144C2" w:rsidRPr="00347538" w:rsidRDefault="007144C2" w:rsidP="007144C2">
      <w:pPr>
        <w:ind w:left="4253"/>
        <w:jc w:val="both"/>
      </w:pPr>
    </w:p>
    <w:p w14:paraId="19C4B9F4" w14:textId="77777777" w:rsidR="007144C2" w:rsidRPr="00347538" w:rsidRDefault="007144C2" w:rsidP="007144C2">
      <w:pPr>
        <w:ind w:left="4253"/>
        <w:jc w:val="both"/>
      </w:pPr>
      <w:r w:rsidRPr="00347538">
        <w:t xml:space="preserve"> </w:t>
      </w:r>
    </w:p>
    <w:p w14:paraId="7AC3CCC6" w14:textId="432D8F19" w:rsidR="007144C2" w:rsidRPr="00974188" w:rsidRDefault="00F050F0" w:rsidP="007144C2">
      <w:pPr>
        <w:ind w:firstLine="1418"/>
        <w:jc w:val="both"/>
      </w:pPr>
      <w:r w:rsidRPr="00347538">
        <w:rPr>
          <w:b/>
        </w:rPr>
        <w:t xml:space="preserve">Art. 1º  </w:t>
      </w:r>
      <w:r w:rsidR="0093380C" w:rsidRPr="00347538">
        <w:t>Fica</w:t>
      </w:r>
      <w:r w:rsidR="007144C2" w:rsidRPr="00347538">
        <w:t>m anistiadas as multas</w:t>
      </w:r>
      <w:r w:rsidR="00E025B5" w:rsidRPr="00347538">
        <w:t xml:space="preserve"> </w:t>
      </w:r>
      <w:r w:rsidR="0042640F" w:rsidRPr="00347538">
        <w:t>decorrentes</w:t>
      </w:r>
      <w:r w:rsidR="0042640F" w:rsidRPr="00974188">
        <w:t xml:space="preserve"> da infração prevista </w:t>
      </w:r>
      <w:r w:rsidR="00332F75" w:rsidRPr="00974188">
        <w:t>n</w:t>
      </w:r>
      <w:r w:rsidR="0042640F" w:rsidRPr="00974188">
        <w:t xml:space="preserve">o § 2º do art. 15 da Lei Complementar nº 728, de 8 de janeiro de 2014 </w:t>
      </w:r>
      <w:r w:rsidR="00332F75" w:rsidRPr="00974188">
        <w:t xml:space="preserve">– </w:t>
      </w:r>
      <w:r w:rsidR="0042640F" w:rsidRPr="00974188">
        <w:t>Código Municipal de Limpeza Urbana</w:t>
      </w:r>
      <w:r w:rsidR="00332F75" w:rsidRPr="00974188">
        <w:t xml:space="preserve"> –</w:t>
      </w:r>
      <w:r w:rsidR="0042640F" w:rsidRPr="00974188">
        <w:t>, e alterações posteriores</w:t>
      </w:r>
      <w:r w:rsidR="00332F75" w:rsidRPr="00974188">
        <w:t>,</w:t>
      </w:r>
      <w:r w:rsidR="0042640F" w:rsidRPr="00974188">
        <w:t xml:space="preserve"> </w:t>
      </w:r>
      <w:r w:rsidR="00E025B5" w:rsidRPr="00974188">
        <w:t xml:space="preserve">aplicadas </w:t>
      </w:r>
      <w:r w:rsidR="007144C2" w:rsidRPr="00974188">
        <w:t xml:space="preserve">a catadores </w:t>
      </w:r>
      <w:r w:rsidR="00332F75" w:rsidRPr="00974188">
        <w:t xml:space="preserve">de materiais recicláveis e reutilizáveis </w:t>
      </w:r>
      <w:r w:rsidR="00F0463D">
        <w:t>que possuem</w:t>
      </w:r>
      <w:r w:rsidR="007144C2" w:rsidRPr="00974188">
        <w:t xml:space="preserve"> baixa renda, </w:t>
      </w:r>
      <w:r w:rsidR="00D57007" w:rsidRPr="00974188">
        <w:t>microempreendedor</w:t>
      </w:r>
      <w:r w:rsidR="00537E05" w:rsidRPr="00974188">
        <w:t>es</w:t>
      </w:r>
      <w:r w:rsidR="00D57007" w:rsidRPr="00974188">
        <w:t xml:space="preserve"> individua</w:t>
      </w:r>
      <w:r w:rsidR="00537E05" w:rsidRPr="00974188">
        <w:t>is</w:t>
      </w:r>
      <w:r w:rsidR="00D57007" w:rsidRPr="00974188">
        <w:t xml:space="preserve"> (</w:t>
      </w:r>
      <w:r w:rsidR="007144C2" w:rsidRPr="00974188">
        <w:t>MEI</w:t>
      </w:r>
      <w:r w:rsidR="00537E05" w:rsidRPr="00974188">
        <w:t>s</w:t>
      </w:r>
      <w:r w:rsidR="00D57007" w:rsidRPr="00974188">
        <w:t>)</w:t>
      </w:r>
      <w:r w:rsidR="007144C2" w:rsidRPr="00974188">
        <w:t xml:space="preserve">, cooperativas de catadores e microempresas </w:t>
      </w:r>
      <w:r w:rsidR="0042640F" w:rsidRPr="00974188">
        <w:t xml:space="preserve">que realizam coleta </w:t>
      </w:r>
      <w:r w:rsidR="007144C2" w:rsidRPr="00974188">
        <w:t>de materiais recicláveis e reutilizáveis</w:t>
      </w:r>
      <w:r w:rsidR="00E23C50" w:rsidRPr="00974188">
        <w:t>.</w:t>
      </w:r>
      <w:r w:rsidR="00E025B5" w:rsidRPr="00974188">
        <w:t xml:space="preserve"> </w:t>
      </w:r>
    </w:p>
    <w:p w14:paraId="4493D026" w14:textId="77777777" w:rsidR="007144C2" w:rsidRPr="00974188" w:rsidRDefault="007144C2" w:rsidP="007144C2">
      <w:pPr>
        <w:ind w:firstLine="1418"/>
        <w:jc w:val="both"/>
      </w:pPr>
    </w:p>
    <w:p w14:paraId="4EF38442" w14:textId="51DBDA34" w:rsidR="007D57F7" w:rsidRPr="00974188" w:rsidRDefault="00F050F0">
      <w:pPr>
        <w:ind w:firstLine="1418"/>
        <w:jc w:val="both"/>
      </w:pPr>
      <w:r w:rsidRPr="00974188">
        <w:rPr>
          <w:b/>
        </w:rPr>
        <w:t xml:space="preserve">Art. 2º  </w:t>
      </w:r>
      <w:r w:rsidRPr="00974188">
        <w:t>Esta Lei entra em vigor na data de sua publicação.</w:t>
      </w:r>
    </w:p>
    <w:p w14:paraId="6F25C0B9" w14:textId="77777777" w:rsidR="007D57F7" w:rsidRDefault="007D57F7">
      <w:pPr>
        <w:ind w:firstLine="1418"/>
        <w:jc w:val="both"/>
      </w:pPr>
    </w:p>
    <w:p w14:paraId="165F76DD" w14:textId="77777777" w:rsidR="007D57F7" w:rsidRDefault="007D57F7">
      <w:pPr>
        <w:ind w:firstLine="1418"/>
        <w:jc w:val="both"/>
      </w:pPr>
    </w:p>
    <w:p w14:paraId="606D34E7" w14:textId="77777777" w:rsidR="007D57F7" w:rsidRDefault="007D57F7">
      <w:pPr>
        <w:tabs>
          <w:tab w:val="left" w:pos="708"/>
          <w:tab w:val="center" w:pos="4419"/>
          <w:tab w:val="right" w:pos="8838"/>
        </w:tabs>
        <w:ind w:firstLine="1418"/>
        <w:jc w:val="both"/>
      </w:pPr>
    </w:p>
    <w:p w14:paraId="589365A5" w14:textId="77777777" w:rsidR="007D57F7" w:rsidRDefault="007D57F7">
      <w:pPr>
        <w:ind w:firstLine="1418"/>
        <w:jc w:val="both"/>
      </w:pPr>
    </w:p>
    <w:p w14:paraId="29AF6214" w14:textId="77777777" w:rsidR="007D57F7" w:rsidRDefault="007D57F7">
      <w:pPr>
        <w:ind w:firstLine="1418"/>
        <w:jc w:val="both"/>
      </w:pPr>
    </w:p>
    <w:p w14:paraId="48526BC3" w14:textId="77777777" w:rsidR="007D57F7" w:rsidRDefault="007D57F7">
      <w:pPr>
        <w:ind w:firstLine="1418"/>
        <w:jc w:val="both"/>
      </w:pPr>
    </w:p>
    <w:p w14:paraId="1CFCF128" w14:textId="77777777" w:rsidR="007D57F7" w:rsidRDefault="007D57F7">
      <w:pPr>
        <w:ind w:firstLine="1418"/>
        <w:jc w:val="both"/>
      </w:pPr>
    </w:p>
    <w:p w14:paraId="4741B294" w14:textId="77777777" w:rsidR="007D57F7" w:rsidRDefault="007D57F7">
      <w:pPr>
        <w:ind w:firstLine="1418"/>
        <w:jc w:val="both"/>
      </w:pPr>
    </w:p>
    <w:p w14:paraId="4356D20A" w14:textId="77777777" w:rsidR="00177AD9" w:rsidRDefault="00177AD9">
      <w:pPr>
        <w:ind w:firstLine="1418"/>
        <w:jc w:val="both"/>
      </w:pPr>
    </w:p>
    <w:p w14:paraId="3E6CBC2C" w14:textId="77777777" w:rsidR="007D57F7" w:rsidRDefault="007D57F7">
      <w:pPr>
        <w:ind w:firstLine="1418"/>
        <w:jc w:val="both"/>
      </w:pPr>
    </w:p>
    <w:p w14:paraId="33B696F8" w14:textId="77777777" w:rsidR="0042640F" w:rsidRDefault="0042640F">
      <w:pPr>
        <w:ind w:firstLine="1418"/>
        <w:jc w:val="both"/>
      </w:pPr>
    </w:p>
    <w:p w14:paraId="7ECA89F2" w14:textId="77777777" w:rsidR="0042640F" w:rsidRDefault="0042640F">
      <w:pPr>
        <w:ind w:firstLine="1418"/>
        <w:jc w:val="both"/>
      </w:pPr>
    </w:p>
    <w:p w14:paraId="3B1B11A9" w14:textId="77777777" w:rsidR="0042640F" w:rsidRDefault="0042640F">
      <w:pPr>
        <w:ind w:firstLine="1418"/>
        <w:jc w:val="both"/>
      </w:pPr>
    </w:p>
    <w:p w14:paraId="6C7BA6BE" w14:textId="77777777" w:rsidR="007D57F7" w:rsidRDefault="007D57F7">
      <w:pPr>
        <w:ind w:firstLine="1418"/>
        <w:jc w:val="both"/>
      </w:pPr>
    </w:p>
    <w:p w14:paraId="5EB8C128" w14:textId="77777777" w:rsidR="007D57F7" w:rsidRDefault="007D57F7">
      <w:pPr>
        <w:ind w:firstLine="1418"/>
        <w:jc w:val="both"/>
      </w:pPr>
    </w:p>
    <w:p w14:paraId="70D6F85D" w14:textId="77777777" w:rsidR="007D57F7" w:rsidRDefault="007D57F7">
      <w:pPr>
        <w:ind w:firstLine="1418"/>
        <w:jc w:val="both"/>
      </w:pPr>
    </w:p>
    <w:p w14:paraId="1A378A99" w14:textId="77777777" w:rsidR="00A66A4A" w:rsidRDefault="00A66A4A">
      <w:pPr>
        <w:ind w:firstLine="1418"/>
        <w:jc w:val="both"/>
      </w:pPr>
    </w:p>
    <w:p w14:paraId="5FCCD125" w14:textId="77777777" w:rsidR="00A66A4A" w:rsidRDefault="00A66A4A">
      <w:pPr>
        <w:ind w:firstLine="1418"/>
        <w:jc w:val="both"/>
      </w:pPr>
    </w:p>
    <w:p w14:paraId="4F804FCF" w14:textId="77777777" w:rsidR="00A66A4A" w:rsidRDefault="00A66A4A">
      <w:pPr>
        <w:ind w:firstLine="1418"/>
        <w:jc w:val="both"/>
      </w:pPr>
    </w:p>
    <w:p w14:paraId="08828A19" w14:textId="77777777" w:rsidR="00A66A4A" w:rsidRDefault="00A66A4A">
      <w:pPr>
        <w:ind w:firstLine="1418"/>
        <w:jc w:val="both"/>
      </w:pPr>
    </w:p>
    <w:p w14:paraId="12F8A904" w14:textId="77777777" w:rsidR="00A66A4A" w:rsidRDefault="00A66A4A">
      <w:pPr>
        <w:ind w:firstLine="1418"/>
        <w:jc w:val="both"/>
      </w:pPr>
    </w:p>
    <w:p w14:paraId="620124A9" w14:textId="77777777" w:rsidR="00F0463D" w:rsidRDefault="00F0463D">
      <w:pPr>
        <w:ind w:firstLine="1418"/>
        <w:jc w:val="both"/>
      </w:pPr>
    </w:p>
    <w:p w14:paraId="02030A04" w14:textId="77777777" w:rsidR="007D57F7" w:rsidRDefault="007D57F7">
      <w:pPr>
        <w:ind w:firstLine="1418"/>
        <w:jc w:val="both"/>
      </w:pPr>
    </w:p>
    <w:p w14:paraId="49A3E33D" w14:textId="46BB4AF6" w:rsidR="007D57F7" w:rsidRDefault="0093380C">
      <w:pPr>
        <w:pStyle w:val="Default"/>
        <w:jc w:val="both"/>
      </w:pPr>
      <w:r>
        <w:rPr>
          <w:bCs/>
          <w:sz w:val="20"/>
          <w:szCs w:val="20"/>
        </w:rPr>
        <w:t>/</w:t>
      </w:r>
      <w:r w:rsidR="0042640F">
        <w:rPr>
          <w:bCs/>
          <w:sz w:val="20"/>
          <w:szCs w:val="20"/>
        </w:rPr>
        <w:t>DBF</w:t>
      </w:r>
    </w:p>
    <w:sectPr w:rsidR="007D57F7" w:rsidSect="007144C2">
      <w:headerReference w:type="default" r:id="rId7"/>
      <w:pgSz w:w="11906" w:h="16838"/>
      <w:pgMar w:top="1134" w:right="849" w:bottom="1021" w:left="1701" w:header="227" w:footer="0" w:gutter="0"/>
      <w:pgNumType w:start="2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D33932" w16cex:dateUtc="2022-03-09T17:33:00Z"/>
  <w16cex:commentExtensible w16cex:durableId="25D339FC" w16cex:dateUtc="2022-03-09T17:36:00Z"/>
  <w16cex:commentExtensible w16cex:durableId="25D33A0A" w16cex:dateUtc="2022-03-09T17:36:00Z"/>
  <w16cex:commentExtensible w16cex:durableId="25D33C1F" w16cex:dateUtc="2022-03-09T17:45:00Z"/>
  <w16cex:commentExtensible w16cex:durableId="25D33B1F" w16cex:dateUtc="2022-03-09T17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AAEF37" w16cid:durableId="25D33932"/>
  <w16cid:commentId w16cid:paraId="0937F1ED" w16cid:durableId="25D339FC"/>
  <w16cid:commentId w16cid:paraId="188146E8" w16cid:durableId="25D33568"/>
  <w16cid:commentId w16cid:paraId="6E0CE8D2" w16cid:durableId="25D33A0A"/>
  <w16cid:commentId w16cid:paraId="78E597FE" w16cid:durableId="25D33569"/>
  <w16cid:commentId w16cid:paraId="707FB302" w16cid:durableId="25D33C1F"/>
  <w16cid:commentId w16cid:paraId="2938072A" w16cid:durableId="25D3356A"/>
  <w16cid:commentId w16cid:paraId="4B29D6D2" w16cid:durableId="25D33B1F"/>
  <w16cid:commentId w16cid:paraId="32E53C4D" w16cid:durableId="25D335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7C3E3" w14:textId="77777777" w:rsidR="00AA46ED" w:rsidRDefault="00AA46ED">
      <w:r>
        <w:separator/>
      </w:r>
    </w:p>
  </w:endnote>
  <w:endnote w:type="continuationSeparator" w:id="0">
    <w:p w14:paraId="2E65EBE0" w14:textId="77777777" w:rsidR="00AA46ED" w:rsidRDefault="00AA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A4199" w14:textId="77777777" w:rsidR="00AA46ED" w:rsidRDefault="00AA46ED">
      <w:r>
        <w:separator/>
      </w:r>
    </w:p>
  </w:footnote>
  <w:footnote w:type="continuationSeparator" w:id="0">
    <w:p w14:paraId="17A6B223" w14:textId="77777777" w:rsidR="00AA46ED" w:rsidRDefault="00AA4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48FB8" w14:textId="77777777" w:rsidR="007D57F7" w:rsidRDefault="00F050F0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530F1314" wp14:editId="045BDA09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4925" cy="25654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4280" cy="2559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47129346" id="Retângulo 2" o:spid="_x0000_s1026" style="position:absolute;margin-left:366.4pt;margin-top:10.5pt;width:102.75pt;height:20.2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" filled="f" strokecolor="black [3213]" strokeweight="1pt"/>
          </w:pict>
        </mc:Fallback>
      </mc:AlternateContent>
    </w:r>
  </w:p>
  <w:p w14:paraId="5B0A5A83" w14:textId="77777777" w:rsidR="007D57F7" w:rsidRDefault="00F050F0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47538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>|__</w:t>
    </w:r>
  </w:p>
  <w:p w14:paraId="373F372C" w14:textId="77777777" w:rsidR="007D57F7" w:rsidRDefault="007D57F7">
    <w:pPr>
      <w:pStyle w:val="Cabealho"/>
      <w:jc w:val="right"/>
      <w:rPr>
        <w:b/>
        <w:bCs/>
      </w:rPr>
    </w:pPr>
  </w:p>
  <w:p w14:paraId="0F3455D3" w14:textId="59057393" w:rsidR="007D57F7" w:rsidRDefault="00F050F0">
    <w:pPr>
      <w:pStyle w:val="Cabealho"/>
      <w:jc w:val="right"/>
    </w:pPr>
    <w:r>
      <w:rPr>
        <w:b/>
        <w:bCs/>
      </w:rPr>
      <w:t xml:space="preserve">PROC. Nº </w:t>
    </w:r>
    <w:r w:rsidR="00FB5613">
      <w:rPr>
        <w:b/>
        <w:bCs/>
      </w:rPr>
      <w:t>1058</w:t>
    </w:r>
    <w:r>
      <w:rPr>
        <w:b/>
        <w:bCs/>
      </w:rPr>
      <w:t>/21</w:t>
    </w:r>
  </w:p>
  <w:p w14:paraId="65CD3406" w14:textId="346F3F0A" w:rsidR="007D57F7" w:rsidRDefault="00FB5613">
    <w:pPr>
      <w:pStyle w:val="Cabealho"/>
      <w:jc w:val="right"/>
    </w:pPr>
    <w:r>
      <w:rPr>
        <w:b/>
        <w:bCs/>
      </w:rPr>
      <w:t>PL</w:t>
    </w:r>
    <w:r w:rsidR="00F050F0">
      <w:rPr>
        <w:b/>
        <w:bCs/>
      </w:rPr>
      <w:t xml:space="preserve">L </w:t>
    </w:r>
    <w:r>
      <w:rPr>
        <w:b/>
        <w:bCs/>
      </w:rPr>
      <w:t xml:space="preserve">   </w:t>
    </w:r>
    <w:r w:rsidR="00F050F0">
      <w:rPr>
        <w:b/>
        <w:bCs/>
      </w:rPr>
      <w:t xml:space="preserve"> Nº</w:t>
    </w:r>
    <w:r w:rsidR="0093380C">
      <w:rPr>
        <w:b/>
        <w:bCs/>
      </w:rPr>
      <w:t xml:space="preserve"> </w:t>
    </w:r>
    <w:r w:rsidR="00F050F0">
      <w:rPr>
        <w:b/>
        <w:bCs/>
      </w:rPr>
      <w:t xml:space="preserve">  </w:t>
    </w:r>
    <w:r>
      <w:rPr>
        <w:b/>
        <w:bCs/>
      </w:rPr>
      <w:t>452</w:t>
    </w:r>
    <w:r w:rsidR="00F050F0">
      <w:rPr>
        <w:b/>
        <w:bCs/>
      </w:rPr>
      <w:t>/21</w:t>
    </w:r>
  </w:p>
  <w:p w14:paraId="0C51C91D" w14:textId="77777777" w:rsidR="007D57F7" w:rsidRDefault="007D57F7">
    <w:pPr>
      <w:pStyle w:val="Cabealho"/>
      <w:jc w:val="right"/>
      <w:rPr>
        <w:b/>
        <w:bCs/>
      </w:rPr>
    </w:pPr>
  </w:p>
  <w:p w14:paraId="389D0579" w14:textId="77777777" w:rsidR="007D57F7" w:rsidRDefault="007D57F7">
    <w:pPr>
      <w:pStyle w:val="Cabealho"/>
      <w:jc w:val="right"/>
      <w:rPr>
        <w:b/>
        <w:bCs/>
      </w:rPr>
    </w:pPr>
  </w:p>
  <w:p w14:paraId="7AE7C5AD" w14:textId="77777777" w:rsidR="007D57F7" w:rsidRDefault="007D57F7">
    <w:pPr>
      <w:pStyle w:val="Cabealho"/>
      <w:jc w:val="right"/>
      <w:rPr>
        <w:b/>
        <w:bCs/>
      </w:rPr>
    </w:pPr>
  </w:p>
  <w:p w14:paraId="28976C12" w14:textId="77777777" w:rsidR="007D57F7" w:rsidRDefault="007D57F7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F7"/>
    <w:rsid w:val="00177AD9"/>
    <w:rsid w:val="00191075"/>
    <w:rsid w:val="00242B9F"/>
    <w:rsid w:val="002D239D"/>
    <w:rsid w:val="00311172"/>
    <w:rsid w:val="00332B67"/>
    <w:rsid w:val="00332F75"/>
    <w:rsid w:val="00347538"/>
    <w:rsid w:val="00421E8E"/>
    <w:rsid w:val="0042640F"/>
    <w:rsid w:val="004A468A"/>
    <w:rsid w:val="004F63D4"/>
    <w:rsid w:val="00533990"/>
    <w:rsid w:val="00537E05"/>
    <w:rsid w:val="0054458C"/>
    <w:rsid w:val="005C0C62"/>
    <w:rsid w:val="006059B3"/>
    <w:rsid w:val="006615E7"/>
    <w:rsid w:val="00662343"/>
    <w:rsid w:val="00670B8D"/>
    <w:rsid w:val="006B2A8E"/>
    <w:rsid w:val="007144C2"/>
    <w:rsid w:val="00737FEA"/>
    <w:rsid w:val="007C12AF"/>
    <w:rsid w:val="007D57F7"/>
    <w:rsid w:val="00854C69"/>
    <w:rsid w:val="008C4035"/>
    <w:rsid w:val="00917752"/>
    <w:rsid w:val="0093380C"/>
    <w:rsid w:val="00974188"/>
    <w:rsid w:val="009A5FC7"/>
    <w:rsid w:val="009B30E6"/>
    <w:rsid w:val="00A35FDA"/>
    <w:rsid w:val="00A66A4A"/>
    <w:rsid w:val="00AA46ED"/>
    <w:rsid w:val="00B544F1"/>
    <w:rsid w:val="00B5469E"/>
    <w:rsid w:val="00C06F67"/>
    <w:rsid w:val="00CC44E7"/>
    <w:rsid w:val="00D11C48"/>
    <w:rsid w:val="00D37776"/>
    <w:rsid w:val="00D57007"/>
    <w:rsid w:val="00E025B5"/>
    <w:rsid w:val="00E23C50"/>
    <w:rsid w:val="00E53A95"/>
    <w:rsid w:val="00E865EC"/>
    <w:rsid w:val="00E95032"/>
    <w:rsid w:val="00EC2E1D"/>
    <w:rsid w:val="00F0463D"/>
    <w:rsid w:val="00F050F0"/>
    <w:rsid w:val="00F120C3"/>
    <w:rsid w:val="00F476EE"/>
    <w:rsid w:val="00F620EB"/>
    <w:rsid w:val="00FA2A40"/>
    <w:rsid w:val="00F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6F3E"/>
  <w15:docId w15:val="{8D6F23EE-DCA9-4533-A103-0306AEFA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80A08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80A08"/>
    <w:rPr>
      <w:b/>
      <w:bCs/>
    </w:rPr>
  </w:style>
  <w:style w:type="paragraph" w:styleId="Reviso">
    <w:name w:val="Revision"/>
    <w:uiPriority w:val="99"/>
    <w:semiHidden/>
    <w:qFormat/>
    <w:rsid w:val="00E00B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EAD8-2AAC-4618-9DEC-E7C67ECA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Debora Balzan Fleck</cp:lastModifiedBy>
  <cp:revision>23</cp:revision>
  <cp:lastPrinted>2015-02-24T14:27:00Z</cp:lastPrinted>
  <dcterms:created xsi:type="dcterms:W3CDTF">2022-03-07T17:19:00Z</dcterms:created>
  <dcterms:modified xsi:type="dcterms:W3CDTF">2022-03-16T13:28:00Z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