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81F87FC" w14:textId="0AAAF140" w:rsidR="00FB00D5" w:rsidRDefault="00FB00D5" w:rsidP="00061129">
      <w:pPr>
        <w:ind w:firstLine="1418"/>
        <w:jc w:val="both"/>
        <w:rPr>
          <w:rFonts w:eastAsia="Calibri"/>
          <w:lang w:eastAsia="en-US"/>
        </w:rPr>
      </w:pPr>
      <w:r w:rsidRPr="00265500">
        <w:rPr>
          <w:rFonts w:eastAsia="Calibri"/>
          <w:lang w:eastAsia="en-US"/>
        </w:rPr>
        <w:t>A Mesa da Câmara Municipal de Porto Alegre, no exercício de competência privativa que lhe é atribuída por meio do art. 15, inc. I, al. </w:t>
      </w:r>
      <w:r w:rsidRPr="00265500">
        <w:rPr>
          <w:rFonts w:eastAsia="Calibri"/>
          <w:i/>
          <w:iCs/>
          <w:lang w:eastAsia="en-US"/>
        </w:rPr>
        <w:t>a</w:t>
      </w:r>
      <w:r w:rsidRPr="00265500">
        <w:rPr>
          <w:rFonts w:eastAsia="Calibri"/>
          <w:lang w:eastAsia="en-US"/>
        </w:rPr>
        <w:t xml:space="preserve">, item 1, do Regimento deste Legislativo e tendo em vista atribuição institucional exclusiva do Parlamento Municipal, estabelecida pelo art. 57, </w:t>
      </w:r>
      <w:proofErr w:type="spellStart"/>
      <w:r w:rsidRPr="00265500">
        <w:rPr>
          <w:rFonts w:eastAsia="Calibri"/>
          <w:lang w:eastAsia="en-US"/>
        </w:rPr>
        <w:t>incs</w:t>
      </w:r>
      <w:proofErr w:type="spellEnd"/>
      <w:r w:rsidRPr="00265500">
        <w:rPr>
          <w:rFonts w:eastAsia="Calibri"/>
          <w:lang w:eastAsia="en-US"/>
        </w:rPr>
        <w:t>. XV e XVIII, da Lei Orgânica do Município de Porto Alegre, bem como pela Constituição Federal, art. 51</w:t>
      </w:r>
      <w:r w:rsidR="008A7C83" w:rsidRPr="00265500">
        <w:rPr>
          <w:rFonts w:eastAsia="Calibri"/>
          <w:lang w:eastAsia="en-US"/>
        </w:rPr>
        <w:t>, inc. IV</w:t>
      </w:r>
      <w:r w:rsidRPr="00265500">
        <w:rPr>
          <w:rFonts w:eastAsia="Calibri"/>
          <w:lang w:eastAsia="en-US"/>
        </w:rPr>
        <w:t xml:space="preserve">, aplicável por simetria, que confere ao Poder Legislativo competência privativa para dispor sobre a criação, a transformação ou a extinção de cargos, empregos e funções dos seus serviços, além de outras atribuições, apresenta ao egrégio Plenário o presente Projeto de </w:t>
      </w:r>
      <w:r w:rsidR="0075225B" w:rsidRPr="00265500">
        <w:rPr>
          <w:rFonts w:eastAsia="Calibri"/>
          <w:lang w:eastAsia="en-US"/>
        </w:rPr>
        <w:t>Resolução</w:t>
      </w:r>
      <w:r w:rsidRPr="00265500">
        <w:rPr>
          <w:rFonts w:eastAsia="Calibri"/>
          <w:lang w:eastAsia="en-US"/>
        </w:rPr>
        <w:t xml:space="preserve">, por meio do qual propõe </w:t>
      </w:r>
      <w:r w:rsidR="00061129">
        <w:rPr>
          <w:rFonts w:eastAsia="Calibri"/>
          <w:lang w:eastAsia="en-US"/>
        </w:rPr>
        <w:t xml:space="preserve">a criação da Comissão de Ética Parlamentar. </w:t>
      </w:r>
    </w:p>
    <w:p w14:paraId="782C5F76" w14:textId="0BB783C9" w:rsidR="00061129" w:rsidRPr="00FB00D5" w:rsidRDefault="00061129" w:rsidP="00061129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Diante </w:t>
      </w:r>
      <w:r w:rsidR="007B2418">
        <w:rPr>
          <w:rFonts w:eastAsia="Calibri"/>
          <w:lang w:eastAsia="en-US"/>
        </w:rPr>
        <w:t xml:space="preserve">da relevância do tema, solicitamos a aprovação dos nobres pares ao Projeto de Resolução ora apresentado. </w:t>
      </w: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2C1B0D26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24</w:t>
      </w:r>
      <w:r w:rsidR="004A67F7">
        <w:rPr>
          <w:rFonts w:eastAsia="Calibri"/>
          <w:lang w:eastAsia="en-US"/>
        </w:rPr>
        <w:t xml:space="preserve"> de </w:t>
      </w:r>
      <w:r w:rsidR="00AE51E0">
        <w:rPr>
          <w:rFonts w:eastAsia="Calibri"/>
          <w:lang w:eastAsia="en-US"/>
        </w:rPr>
        <w:t>novembro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7003BCC5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>. MÁRCIO BINS ELY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7FFF0961" w14:textId="0541C2AB" w:rsidR="00530671" w:rsidRPr="00672E32" w:rsidRDefault="00530671" w:rsidP="00C85E6C">
            <w:pPr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>. IDENIR CECCHIM</w:t>
            </w:r>
          </w:p>
          <w:p w14:paraId="7617D029" w14:textId="348794EC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15116DB5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8A01F9">
              <w:t>COMANDANTE NÁDIA</w:t>
            </w:r>
          </w:p>
          <w:p w14:paraId="459753E6" w14:textId="7418237B" w:rsidR="00530671" w:rsidRPr="00672E32" w:rsidRDefault="008A01F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0673A68B" w:rsidR="00530671" w:rsidRDefault="00530671" w:rsidP="00104059">
            <w:pPr>
              <w:jc w:val="both"/>
            </w:pPr>
            <w:r>
              <w:t xml:space="preserve">VER. </w:t>
            </w:r>
            <w:r w:rsidR="008A01F9">
              <w:t>HAMILTON SOSSMEIER</w:t>
            </w:r>
          </w:p>
          <w:p w14:paraId="39B1E99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1º Secretário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7777777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>VERª MÔNICA LEAL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39EE50D0" w14:textId="5F053BD5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>VERª LAURA SITO</w:t>
            </w:r>
          </w:p>
          <w:p w14:paraId="09DFDD66" w14:textId="7252C5AB" w:rsidR="00104059" w:rsidRDefault="00104059" w:rsidP="00104059">
            <w:pPr>
              <w:jc w:val="center"/>
            </w:pPr>
            <w:r>
              <w:rPr>
                <w:lang w:eastAsia="ar-SA"/>
              </w:rPr>
              <w:t>3ª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77777777" w:rsidR="00104059" w:rsidRDefault="00104059" w:rsidP="00104059">
            <w:pPr>
              <w:jc w:val="center"/>
            </w:pPr>
            <w:r>
              <w:t>VER. CLAUDIO JANTA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  <w:tr w:rsidR="00104059" w:rsidRPr="00672E32" w14:paraId="0F32AD7A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48035183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2977" w:type="dxa"/>
            <w:gridSpan w:val="3"/>
          </w:tcPr>
          <w:p w14:paraId="3548A016" w14:textId="77777777" w:rsidR="00104059" w:rsidRDefault="00104059" w:rsidP="005A50B0">
            <w:pPr>
              <w:ind w:right="-480"/>
              <w:jc w:val="center"/>
            </w:pPr>
          </w:p>
          <w:p w14:paraId="29B66DAA" w14:textId="77777777" w:rsidR="0048052C" w:rsidRDefault="0048052C" w:rsidP="005A50B0">
            <w:pPr>
              <w:ind w:right="-480"/>
              <w:jc w:val="center"/>
            </w:pPr>
          </w:p>
          <w:p w14:paraId="682AF15E" w14:textId="77777777" w:rsidR="0048052C" w:rsidRDefault="0048052C" w:rsidP="005A50B0">
            <w:pPr>
              <w:ind w:right="-480"/>
              <w:jc w:val="center"/>
            </w:pPr>
          </w:p>
          <w:p w14:paraId="4227CFEA" w14:textId="77777777" w:rsidR="0048052C" w:rsidRDefault="0048052C" w:rsidP="005A50B0">
            <w:pPr>
              <w:ind w:right="-480"/>
              <w:jc w:val="center"/>
            </w:pPr>
          </w:p>
          <w:p w14:paraId="604BA9A5" w14:textId="77777777" w:rsidR="0048052C" w:rsidRDefault="0048052C" w:rsidP="005A50B0">
            <w:pPr>
              <w:ind w:right="-480"/>
              <w:jc w:val="center"/>
            </w:pPr>
          </w:p>
          <w:p w14:paraId="1E9B4B1C" w14:textId="77777777" w:rsidR="0048052C" w:rsidRDefault="0048052C" w:rsidP="005A50B0">
            <w:pPr>
              <w:ind w:right="-480"/>
              <w:jc w:val="center"/>
            </w:pPr>
          </w:p>
          <w:p w14:paraId="16431E17" w14:textId="77777777" w:rsidR="0048052C" w:rsidRDefault="0048052C" w:rsidP="005A50B0">
            <w:pPr>
              <w:ind w:right="-480"/>
              <w:jc w:val="center"/>
            </w:pPr>
          </w:p>
          <w:p w14:paraId="41E1BF36" w14:textId="77777777" w:rsidR="0048052C" w:rsidRDefault="0048052C" w:rsidP="005A50B0">
            <w:pPr>
              <w:ind w:right="-480"/>
              <w:jc w:val="center"/>
            </w:pPr>
          </w:p>
          <w:p w14:paraId="72F2BBF9" w14:textId="77777777" w:rsidR="0048052C" w:rsidRDefault="0048052C" w:rsidP="005A50B0">
            <w:pPr>
              <w:ind w:right="-480"/>
              <w:jc w:val="center"/>
            </w:pPr>
          </w:p>
          <w:p w14:paraId="425AE428" w14:textId="0C7155BC" w:rsidR="0048052C" w:rsidRDefault="0048052C" w:rsidP="005A50B0">
            <w:pPr>
              <w:ind w:right="-480"/>
              <w:jc w:val="center"/>
            </w:pPr>
          </w:p>
        </w:tc>
        <w:tc>
          <w:tcPr>
            <w:tcW w:w="3560" w:type="dxa"/>
            <w:gridSpan w:val="2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41ACD47C" w14:textId="6280A2BA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D6216F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204432E" w14:textId="48AACC8E" w:rsidR="00ED60D2" w:rsidRPr="00ED60D2" w:rsidRDefault="00C17534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>Altera a denominação do Capítulo V, inclui arts. 11-A a 11-J e</w:t>
      </w:r>
      <w:r w:rsidRPr="004E4320">
        <w:rPr>
          <w:b/>
          <w:bCs/>
        </w:rPr>
        <w:t xml:space="preserve"> revoga os </w:t>
      </w:r>
      <w:proofErr w:type="spellStart"/>
      <w:r w:rsidRPr="004E4320">
        <w:rPr>
          <w:b/>
          <w:bCs/>
        </w:rPr>
        <w:t>arts</w:t>
      </w:r>
      <w:proofErr w:type="spellEnd"/>
      <w:r w:rsidR="00A606DE">
        <w:rPr>
          <w:b/>
          <w:bCs/>
        </w:rPr>
        <w:t>.</w:t>
      </w:r>
      <w:r w:rsidR="003603FE">
        <w:rPr>
          <w:b/>
          <w:bCs/>
          <w:color w:val="000000"/>
        </w:rPr>
        <w:t xml:space="preserve"> </w:t>
      </w:r>
      <w:r w:rsidRPr="0048052C">
        <w:rPr>
          <w:b/>
          <w:bCs/>
          <w:color w:val="000000"/>
        </w:rPr>
        <w:t xml:space="preserve">12, 13, 14, 15, 16, 17, 18, 19, 20, 21 e 22 </w:t>
      </w:r>
      <w:r w:rsidR="00AD3162" w:rsidRPr="0048052C">
        <w:rPr>
          <w:b/>
          <w:bCs/>
          <w:color w:val="000000"/>
        </w:rPr>
        <w:t xml:space="preserve">da </w:t>
      </w:r>
      <w:r w:rsidR="00AD3162" w:rsidRPr="004E4320">
        <w:rPr>
          <w:b/>
          <w:bCs/>
        </w:rPr>
        <w:t xml:space="preserve">Resolução nº 1.319, de 18 de julho de 1996 – </w:t>
      </w:r>
      <w:r w:rsidR="004E4320" w:rsidRPr="004E4320">
        <w:rPr>
          <w:b/>
          <w:bCs/>
        </w:rPr>
        <w:t>que institui o Código de Ética Parlamentar –, criando a Comissão de Ética Parlamentar</w:t>
      </w:r>
      <w:r w:rsidR="00ED60D2" w:rsidRPr="00ED60D2">
        <w:rPr>
          <w:b/>
          <w:bCs/>
        </w:rPr>
        <w:t>.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2CE496BE" w14:textId="281BB935" w:rsidR="000B734C" w:rsidRDefault="000B734C" w:rsidP="000B734C">
      <w:pPr>
        <w:shd w:val="clear" w:color="auto" w:fill="FFFFFF"/>
        <w:ind w:firstLine="1418"/>
        <w:jc w:val="both"/>
      </w:pPr>
      <w:r w:rsidRPr="000B734C">
        <w:rPr>
          <w:b/>
          <w:bCs/>
        </w:rPr>
        <w:t>Art. 1º</w:t>
      </w:r>
      <w:r w:rsidRPr="000B734C">
        <w:t>  Fica</w:t>
      </w:r>
      <w:r w:rsidR="00D015D0">
        <w:t xml:space="preserve"> alterada a denominação do Capítulo V da Resolução nº </w:t>
      </w:r>
      <w:r w:rsidR="005310AD">
        <w:t>1.319, de 18 de julho de 1996, conforme segue:</w:t>
      </w:r>
    </w:p>
    <w:p w14:paraId="01F74E78" w14:textId="77777777" w:rsidR="005310AD" w:rsidRDefault="005310AD" w:rsidP="000B734C">
      <w:pPr>
        <w:shd w:val="clear" w:color="auto" w:fill="FFFFFF"/>
        <w:ind w:firstLine="1418"/>
        <w:jc w:val="both"/>
      </w:pPr>
    </w:p>
    <w:p w14:paraId="07A45ED1" w14:textId="522EEE5F" w:rsidR="005310AD" w:rsidRPr="000B734C" w:rsidRDefault="005310AD" w:rsidP="001E2A3A">
      <w:pPr>
        <w:shd w:val="clear" w:color="auto" w:fill="FFFFFF"/>
        <w:jc w:val="center"/>
      </w:pPr>
      <w:r>
        <w:t>“</w:t>
      </w:r>
      <w:r w:rsidR="003603FE">
        <w:t>CAPÍTULO</w:t>
      </w:r>
      <w:r>
        <w:t xml:space="preserve"> V – </w:t>
      </w:r>
      <w:r w:rsidR="001E2A3A">
        <w:t>Da Comissão de Ética Parlamentar”</w:t>
      </w:r>
    </w:p>
    <w:p w14:paraId="5877D3A2" w14:textId="77777777" w:rsidR="000B734C" w:rsidRPr="000B734C" w:rsidRDefault="000B734C" w:rsidP="000B734C">
      <w:pPr>
        <w:shd w:val="clear" w:color="auto" w:fill="FFFFFF"/>
        <w:ind w:firstLine="1418"/>
        <w:jc w:val="both"/>
        <w:rPr>
          <w:b/>
          <w:bCs/>
        </w:rPr>
      </w:pPr>
    </w:p>
    <w:p w14:paraId="07FEDB2D" w14:textId="5B7646F1" w:rsidR="000B734C" w:rsidRDefault="000B734C" w:rsidP="000B734C">
      <w:pPr>
        <w:shd w:val="clear" w:color="auto" w:fill="FFFFFF"/>
        <w:ind w:firstLine="1418"/>
        <w:jc w:val="both"/>
      </w:pPr>
      <w:r w:rsidRPr="000B734C">
        <w:rPr>
          <w:b/>
          <w:bCs/>
        </w:rPr>
        <w:t>Art. 2º </w:t>
      </w:r>
      <w:r w:rsidRPr="000B734C">
        <w:t xml:space="preserve"> Ficam </w:t>
      </w:r>
      <w:r w:rsidR="001E2A3A">
        <w:t xml:space="preserve">incluídos arts. </w:t>
      </w:r>
      <w:r w:rsidR="0014010F">
        <w:t>11-A</w:t>
      </w:r>
      <w:r w:rsidR="00693006">
        <w:t xml:space="preserve"> a 11-</w:t>
      </w:r>
      <w:r w:rsidR="003437D2">
        <w:t xml:space="preserve">J </w:t>
      </w:r>
      <w:r w:rsidR="00693006">
        <w:t>no Capítulo V da Resolução nº 1.319, de 1</w:t>
      </w:r>
      <w:r w:rsidR="00E603C9">
        <w:t>996, conforme segue:</w:t>
      </w:r>
    </w:p>
    <w:p w14:paraId="4F9FB696" w14:textId="77777777" w:rsidR="00E603C9" w:rsidRDefault="00E603C9" w:rsidP="000B734C">
      <w:pPr>
        <w:shd w:val="clear" w:color="auto" w:fill="FFFFFF"/>
        <w:ind w:firstLine="1418"/>
        <w:jc w:val="both"/>
      </w:pPr>
    </w:p>
    <w:p w14:paraId="2A0D2741" w14:textId="5F2C607B" w:rsidR="005827D0" w:rsidRDefault="00E603C9" w:rsidP="005827D0">
      <w:pPr>
        <w:shd w:val="clear" w:color="auto" w:fill="FFFFFF"/>
        <w:ind w:firstLine="1418"/>
        <w:jc w:val="both"/>
      </w:pPr>
      <w:r>
        <w:t>“</w:t>
      </w:r>
      <w:r w:rsidR="005827D0">
        <w:t xml:space="preserve">Art. 11-A. </w:t>
      </w:r>
      <w:r w:rsidR="007B1BBC">
        <w:t xml:space="preserve"> </w:t>
      </w:r>
      <w:r w:rsidR="005827D0">
        <w:t xml:space="preserve">Fica instituída a Comissão de Ética Parlamentar, destinada a processar as denúncias contra </w:t>
      </w:r>
      <w:r w:rsidR="00517715">
        <w:t xml:space="preserve">vereadores </w:t>
      </w:r>
      <w:r w:rsidR="005827D0">
        <w:t xml:space="preserve">e </w:t>
      </w:r>
      <w:r w:rsidR="00517715">
        <w:t>vereadoras</w:t>
      </w:r>
      <w:r w:rsidR="005827D0">
        <w:t xml:space="preserve"> por infrações às disposições do Código de Ética Parlamentar da Câmara Municipal de Porto Alegre.</w:t>
      </w:r>
    </w:p>
    <w:p w14:paraId="7EAB5540" w14:textId="77777777" w:rsidR="00517715" w:rsidRDefault="00517715" w:rsidP="005827D0">
      <w:pPr>
        <w:shd w:val="clear" w:color="auto" w:fill="FFFFFF"/>
        <w:ind w:firstLine="1418"/>
        <w:jc w:val="both"/>
      </w:pPr>
    </w:p>
    <w:p w14:paraId="55A7A78D" w14:textId="03D93B90" w:rsidR="005827D0" w:rsidRDefault="005827D0" w:rsidP="005827D0">
      <w:pPr>
        <w:shd w:val="clear" w:color="auto" w:fill="FFFFFF"/>
        <w:ind w:firstLine="1418"/>
        <w:jc w:val="both"/>
      </w:pPr>
      <w:r>
        <w:t xml:space="preserve">Art. 11-B. </w:t>
      </w:r>
      <w:r w:rsidR="007B1BBC">
        <w:t xml:space="preserve"> </w:t>
      </w:r>
      <w:r>
        <w:t>Compete à Comissão de Ética</w:t>
      </w:r>
      <w:r w:rsidR="008A7C83">
        <w:t xml:space="preserve"> Parlamentar</w:t>
      </w:r>
      <w:r>
        <w:t>:</w:t>
      </w:r>
    </w:p>
    <w:p w14:paraId="573F6E63" w14:textId="77777777" w:rsidR="005C7C99" w:rsidRDefault="005C7C99" w:rsidP="005827D0">
      <w:pPr>
        <w:shd w:val="clear" w:color="auto" w:fill="FFFFFF"/>
        <w:ind w:firstLine="1418"/>
        <w:jc w:val="both"/>
      </w:pPr>
    </w:p>
    <w:p w14:paraId="541688DA" w14:textId="5B365E4D" w:rsidR="00613B5C" w:rsidRDefault="005827D0" w:rsidP="005C7C99">
      <w:pPr>
        <w:shd w:val="clear" w:color="auto" w:fill="FFFFFF"/>
        <w:ind w:firstLine="1418"/>
        <w:jc w:val="both"/>
      </w:pPr>
      <w:r>
        <w:t>I</w:t>
      </w:r>
      <w:r w:rsidR="005C7C99">
        <w:t xml:space="preserve"> –</w:t>
      </w:r>
      <w:r>
        <w:t xml:space="preserve"> </w:t>
      </w:r>
      <w:proofErr w:type="gramStart"/>
      <w:r>
        <w:t>receber</w:t>
      </w:r>
      <w:proofErr w:type="gramEnd"/>
      <w:r>
        <w:t xml:space="preserve"> denúncias em face de condutas de </w:t>
      </w:r>
      <w:r w:rsidR="005C7C99">
        <w:t xml:space="preserve">vereadores e vereadoras </w:t>
      </w:r>
      <w:r>
        <w:t>que atentem contra as disposições d</w:t>
      </w:r>
      <w:r w:rsidR="005C7C99">
        <w:t>esta Resolução</w:t>
      </w:r>
      <w:r>
        <w:t>;</w:t>
      </w:r>
    </w:p>
    <w:p w14:paraId="1BD3BC3E" w14:textId="05C0E4CF" w:rsidR="005827D0" w:rsidRDefault="005827D0" w:rsidP="005C7C99">
      <w:pPr>
        <w:shd w:val="clear" w:color="auto" w:fill="FFFFFF"/>
        <w:ind w:firstLine="1418"/>
        <w:jc w:val="both"/>
      </w:pPr>
      <w:r>
        <w:t xml:space="preserve"> </w:t>
      </w:r>
    </w:p>
    <w:p w14:paraId="24E95F35" w14:textId="4FCC86BD" w:rsidR="005827D0" w:rsidRDefault="005827D0" w:rsidP="00613B5C">
      <w:pPr>
        <w:shd w:val="clear" w:color="auto" w:fill="FFFFFF"/>
        <w:ind w:firstLine="1418"/>
        <w:jc w:val="both"/>
      </w:pPr>
      <w:r>
        <w:t>II</w:t>
      </w:r>
      <w:r w:rsidR="00613B5C">
        <w:t xml:space="preserve"> –</w:t>
      </w:r>
      <w:r>
        <w:t xml:space="preserve"> </w:t>
      </w:r>
      <w:proofErr w:type="gramStart"/>
      <w:r>
        <w:t>proceder</w:t>
      </w:r>
      <w:proofErr w:type="gramEnd"/>
      <w:r>
        <w:t xml:space="preserve"> à instauração e à instrução das denúncias recebidas;</w:t>
      </w:r>
    </w:p>
    <w:p w14:paraId="07078F51" w14:textId="77777777" w:rsidR="00613B5C" w:rsidRDefault="00613B5C" w:rsidP="005827D0">
      <w:pPr>
        <w:shd w:val="clear" w:color="auto" w:fill="FFFFFF"/>
        <w:ind w:firstLine="1418"/>
        <w:jc w:val="both"/>
      </w:pPr>
    </w:p>
    <w:p w14:paraId="27F62F13" w14:textId="38145BAC" w:rsidR="005827D0" w:rsidRDefault="005827D0" w:rsidP="00613B5C">
      <w:pPr>
        <w:shd w:val="clear" w:color="auto" w:fill="FFFFFF"/>
        <w:ind w:firstLine="1418"/>
        <w:jc w:val="both"/>
      </w:pPr>
      <w:r>
        <w:t>III</w:t>
      </w:r>
      <w:r w:rsidR="00613B5C">
        <w:t xml:space="preserve"> – </w:t>
      </w:r>
      <w:r>
        <w:t>aplicar sanções, com exceção daquelas que, nos termos d</w:t>
      </w:r>
      <w:r w:rsidR="00A17507">
        <w:t>esta</w:t>
      </w:r>
      <w:r>
        <w:t xml:space="preserve"> Resolução, devam ser objeto de deliberação pelo Plenário da Câmara;</w:t>
      </w:r>
      <w:r w:rsidR="00B15B17">
        <w:t xml:space="preserve"> e</w:t>
      </w:r>
    </w:p>
    <w:p w14:paraId="4455B431" w14:textId="77777777" w:rsidR="00A17507" w:rsidRDefault="00A17507" w:rsidP="00613B5C">
      <w:pPr>
        <w:shd w:val="clear" w:color="auto" w:fill="FFFFFF"/>
        <w:ind w:firstLine="1418"/>
        <w:jc w:val="both"/>
      </w:pPr>
    </w:p>
    <w:p w14:paraId="2A78B5EF" w14:textId="55EB9367" w:rsidR="005827D0" w:rsidRDefault="005827D0" w:rsidP="00A17507">
      <w:pPr>
        <w:shd w:val="clear" w:color="auto" w:fill="FFFFFF"/>
        <w:ind w:firstLine="1418"/>
        <w:jc w:val="both"/>
      </w:pPr>
      <w:r>
        <w:t>IV</w:t>
      </w:r>
      <w:r w:rsidR="00A17507">
        <w:t xml:space="preserve"> –</w:t>
      </w:r>
      <w:r>
        <w:t xml:space="preserve"> </w:t>
      </w:r>
      <w:proofErr w:type="gramStart"/>
      <w:r>
        <w:t>desempenhar</w:t>
      </w:r>
      <w:proofErr w:type="gramEnd"/>
      <w:r>
        <w:t xml:space="preserve"> outras atividades técnicas atinentes a</w:t>
      </w:r>
      <w:r w:rsidR="00B15B17">
        <w:t xml:space="preserve"> seu</w:t>
      </w:r>
      <w:r>
        <w:t xml:space="preserve"> objeto.</w:t>
      </w:r>
    </w:p>
    <w:p w14:paraId="544AA240" w14:textId="77777777" w:rsidR="00B15B17" w:rsidRDefault="00B15B17" w:rsidP="005827D0">
      <w:pPr>
        <w:shd w:val="clear" w:color="auto" w:fill="FFFFFF"/>
        <w:ind w:firstLine="1418"/>
        <w:jc w:val="both"/>
      </w:pPr>
    </w:p>
    <w:p w14:paraId="73E856FB" w14:textId="4A736AA0" w:rsidR="005827D0" w:rsidRDefault="005827D0" w:rsidP="005827D0">
      <w:pPr>
        <w:shd w:val="clear" w:color="auto" w:fill="FFFFFF"/>
        <w:ind w:firstLine="1418"/>
        <w:jc w:val="both"/>
      </w:pPr>
      <w:r>
        <w:t xml:space="preserve">Parágrafo único. No exercício </w:t>
      </w:r>
      <w:r w:rsidR="007B1BBC">
        <w:t xml:space="preserve">de </w:t>
      </w:r>
      <w:r>
        <w:t xml:space="preserve">suas atribuições, a Comissão poderá solicitar o auxílio </w:t>
      </w:r>
      <w:r w:rsidR="007B1BBC">
        <w:t>da</w:t>
      </w:r>
      <w:r>
        <w:t xml:space="preserve"> Procuradoria da </w:t>
      </w:r>
      <w:r w:rsidR="007B1BBC">
        <w:t>CMPA a respeito de</w:t>
      </w:r>
      <w:r>
        <w:t xml:space="preserve"> questões jurídicas envolvendo os processos sob sua atribuição.</w:t>
      </w:r>
    </w:p>
    <w:p w14:paraId="62BB41FD" w14:textId="77777777" w:rsidR="007B1BBC" w:rsidRDefault="007B1BBC" w:rsidP="005827D0">
      <w:pPr>
        <w:shd w:val="clear" w:color="auto" w:fill="FFFFFF"/>
        <w:ind w:firstLine="1418"/>
        <w:jc w:val="both"/>
      </w:pPr>
    </w:p>
    <w:p w14:paraId="335DCE20" w14:textId="397F7961" w:rsidR="005827D0" w:rsidRDefault="005827D0" w:rsidP="0093642B">
      <w:pPr>
        <w:shd w:val="clear" w:color="auto" w:fill="FFFFFF"/>
        <w:ind w:firstLine="1418"/>
        <w:jc w:val="both"/>
      </w:pPr>
      <w:r>
        <w:t>Art. 11-C.</w:t>
      </w:r>
      <w:r w:rsidR="007B1BBC">
        <w:t xml:space="preserve"> </w:t>
      </w:r>
      <w:r>
        <w:t xml:space="preserve"> A Comissão de Ética Parlamentar será composta por 12 (doze) membros, observado o critério da proporcionalidade </w:t>
      </w:r>
      <w:r w:rsidR="0093642B">
        <w:t xml:space="preserve">de </w:t>
      </w:r>
      <w:r>
        <w:t>partidos ou blocos partidários, sendo a representação numérica respectiva apurada nos termos do art. 58, §2º, da Resolução nº 1.178, de 1992 – Regimento da Câmara Municipal de Porto Alegre</w:t>
      </w:r>
      <w:r w:rsidR="0093642B">
        <w:t xml:space="preserve"> –, e alterações posteriores</w:t>
      </w:r>
      <w:r>
        <w:t>.</w:t>
      </w:r>
    </w:p>
    <w:p w14:paraId="6A75233E" w14:textId="77777777" w:rsidR="003B60F3" w:rsidRDefault="003B60F3" w:rsidP="0093642B">
      <w:pPr>
        <w:shd w:val="clear" w:color="auto" w:fill="FFFFFF"/>
        <w:ind w:firstLine="1418"/>
        <w:jc w:val="both"/>
      </w:pPr>
    </w:p>
    <w:p w14:paraId="30B96DAE" w14:textId="27083BA4" w:rsidR="005827D0" w:rsidRDefault="005827D0" w:rsidP="005827D0">
      <w:pPr>
        <w:shd w:val="clear" w:color="auto" w:fill="FFFFFF"/>
        <w:ind w:firstLine="1418"/>
        <w:jc w:val="both"/>
      </w:pPr>
      <w:r>
        <w:t>§ 1</w:t>
      </w:r>
      <w:proofErr w:type="gramStart"/>
      <w:r>
        <w:t>º</w:t>
      </w:r>
      <w:r w:rsidR="003B60F3">
        <w:t xml:space="preserve"> </w:t>
      </w:r>
      <w:r>
        <w:t xml:space="preserve"> Observado</w:t>
      </w:r>
      <w:proofErr w:type="gramEnd"/>
      <w:r>
        <w:t xml:space="preserve"> o disposto no </w:t>
      </w:r>
      <w:r w:rsidRPr="00C85E6C">
        <w:rPr>
          <w:i/>
          <w:iCs/>
        </w:rPr>
        <w:t>caput</w:t>
      </w:r>
      <w:r>
        <w:t xml:space="preserve"> deste artigo, os </w:t>
      </w:r>
      <w:r w:rsidR="003B60F3">
        <w:t>líderes indicarão</w:t>
      </w:r>
      <w:r>
        <w:t>, no prazo de 5 (cinco) dias úteis, contados da notificação, os respectivos integrantes.</w:t>
      </w:r>
    </w:p>
    <w:p w14:paraId="24F1D6D8" w14:textId="77777777" w:rsidR="003B60F3" w:rsidRDefault="003B60F3" w:rsidP="005827D0">
      <w:pPr>
        <w:shd w:val="clear" w:color="auto" w:fill="FFFFFF"/>
        <w:ind w:firstLine="1418"/>
        <w:jc w:val="both"/>
      </w:pPr>
    </w:p>
    <w:p w14:paraId="54B16DB3" w14:textId="33D63E5A" w:rsidR="005827D0" w:rsidRDefault="005827D0" w:rsidP="005827D0">
      <w:pPr>
        <w:shd w:val="clear" w:color="auto" w:fill="FFFFFF"/>
        <w:ind w:firstLine="1418"/>
        <w:jc w:val="both"/>
      </w:pPr>
      <w:r>
        <w:t>§ 2</w:t>
      </w:r>
      <w:proofErr w:type="gramStart"/>
      <w:r>
        <w:t>º</w:t>
      </w:r>
      <w:r w:rsidR="003B60F3">
        <w:t xml:space="preserve"> </w:t>
      </w:r>
      <w:r>
        <w:t xml:space="preserve"> Em</w:t>
      </w:r>
      <w:proofErr w:type="gramEnd"/>
      <w:r>
        <w:t xml:space="preserve"> não ocorrendo a indicação</w:t>
      </w:r>
      <w:r w:rsidR="003B60F3">
        <w:t xml:space="preserve"> </w:t>
      </w:r>
      <w:r>
        <w:t xml:space="preserve">no prazo referido </w:t>
      </w:r>
      <w:r w:rsidR="003B60F3">
        <w:t>no § 1º deste artigo</w:t>
      </w:r>
      <w:r>
        <w:t>, caberá ao Presidente da Câmara fazê-lo, de ofício.</w:t>
      </w:r>
    </w:p>
    <w:p w14:paraId="0096F947" w14:textId="77777777" w:rsidR="003B60F3" w:rsidRDefault="003B60F3" w:rsidP="005827D0">
      <w:pPr>
        <w:shd w:val="clear" w:color="auto" w:fill="FFFFFF"/>
        <w:ind w:firstLine="1418"/>
        <w:jc w:val="both"/>
      </w:pPr>
    </w:p>
    <w:p w14:paraId="35CA3C6D" w14:textId="3D22DF88" w:rsidR="005827D0" w:rsidRDefault="005827D0" w:rsidP="005827D0">
      <w:pPr>
        <w:shd w:val="clear" w:color="auto" w:fill="FFFFFF"/>
        <w:ind w:firstLine="1418"/>
        <w:jc w:val="both"/>
      </w:pPr>
      <w:r>
        <w:t>§ 3</w:t>
      </w:r>
      <w:proofErr w:type="gramStart"/>
      <w:r>
        <w:t>º</w:t>
      </w:r>
      <w:r w:rsidR="003B60F3">
        <w:t xml:space="preserve"> </w:t>
      </w:r>
      <w:r>
        <w:t xml:space="preserve"> As</w:t>
      </w:r>
      <w:proofErr w:type="gramEnd"/>
      <w:r>
        <w:t xml:space="preserve"> deliberações da Comissão de Ética </w:t>
      </w:r>
      <w:r w:rsidR="008A0858">
        <w:t xml:space="preserve">Parlamentar </w:t>
      </w:r>
      <w:r>
        <w:t xml:space="preserve">serão tomadas </w:t>
      </w:r>
      <w:r w:rsidR="003B60F3">
        <w:t>p</w:t>
      </w:r>
      <w:r>
        <w:t>elo voto da maioria absoluta dos seus membros.</w:t>
      </w:r>
    </w:p>
    <w:p w14:paraId="34273253" w14:textId="77777777" w:rsidR="003B60F3" w:rsidRDefault="003B60F3" w:rsidP="005827D0">
      <w:pPr>
        <w:shd w:val="clear" w:color="auto" w:fill="FFFFFF"/>
        <w:ind w:firstLine="1418"/>
        <w:jc w:val="both"/>
      </w:pPr>
    </w:p>
    <w:p w14:paraId="2A7CF79E" w14:textId="4614FB4A" w:rsidR="005827D0" w:rsidRDefault="005827D0" w:rsidP="005827D0">
      <w:pPr>
        <w:shd w:val="clear" w:color="auto" w:fill="FFFFFF"/>
        <w:ind w:firstLine="1418"/>
        <w:jc w:val="both"/>
      </w:pPr>
      <w:r>
        <w:t xml:space="preserve">Art. 11-D. </w:t>
      </w:r>
      <w:r w:rsidR="003B60F3">
        <w:t xml:space="preserve"> </w:t>
      </w:r>
      <w:r>
        <w:t xml:space="preserve">A Comissão de Ética </w:t>
      </w:r>
      <w:r w:rsidR="0047250B">
        <w:t xml:space="preserve">Parlamentar </w:t>
      </w:r>
      <w:r>
        <w:t>será formada no início de cada Sessão Legislativa, com mandato até 31 (trinta e um) de dezembro do ano da sua formação.</w:t>
      </w:r>
    </w:p>
    <w:p w14:paraId="62007ACA" w14:textId="77777777" w:rsidR="003B60F3" w:rsidRDefault="003B60F3" w:rsidP="005827D0">
      <w:pPr>
        <w:shd w:val="clear" w:color="auto" w:fill="FFFFFF"/>
        <w:ind w:firstLine="1418"/>
        <w:jc w:val="both"/>
      </w:pPr>
    </w:p>
    <w:p w14:paraId="17342FF5" w14:textId="2087A256" w:rsidR="005827D0" w:rsidRDefault="005827D0" w:rsidP="005827D0">
      <w:pPr>
        <w:shd w:val="clear" w:color="auto" w:fill="FFFFFF"/>
        <w:ind w:firstLine="1418"/>
        <w:jc w:val="both"/>
      </w:pPr>
      <w:r>
        <w:t>Parágrafo único. Nos anos subsequentes da Legislatura, será observado, igualmente, na formação da Comissão, o rodízio a que se refere o art. 58, § 2º, inc. III, da Resolução nº 1.178</w:t>
      </w:r>
      <w:r w:rsidR="00D306F5">
        <w:t>,</w:t>
      </w:r>
      <w:r>
        <w:t xml:space="preserve"> de 1992.</w:t>
      </w:r>
    </w:p>
    <w:p w14:paraId="7CB1B1D4" w14:textId="77777777" w:rsidR="003B60F3" w:rsidRDefault="003B60F3" w:rsidP="005827D0">
      <w:pPr>
        <w:shd w:val="clear" w:color="auto" w:fill="FFFFFF"/>
        <w:ind w:firstLine="1418"/>
        <w:jc w:val="both"/>
      </w:pPr>
    </w:p>
    <w:p w14:paraId="48208F63" w14:textId="75213801" w:rsidR="005827D0" w:rsidRDefault="005827D0" w:rsidP="005827D0">
      <w:pPr>
        <w:shd w:val="clear" w:color="auto" w:fill="FFFFFF"/>
        <w:ind w:firstLine="1418"/>
        <w:jc w:val="both"/>
      </w:pPr>
      <w:r>
        <w:t xml:space="preserve">Art. 11-E. </w:t>
      </w:r>
      <w:r w:rsidR="00D306F5">
        <w:t xml:space="preserve"> </w:t>
      </w:r>
      <w:r>
        <w:t xml:space="preserve">A Comissão de Ética </w:t>
      </w:r>
      <w:r w:rsidR="00E27C78">
        <w:t xml:space="preserve">Parlamentar </w:t>
      </w:r>
      <w:r>
        <w:t xml:space="preserve">contará com um Presidente, um </w:t>
      </w:r>
      <w:r w:rsidR="001A0DB8">
        <w:t>vice</w:t>
      </w:r>
      <w:r>
        <w:t>-</w:t>
      </w:r>
      <w:r w:rsidR="001A0DB8">
        <w:t xml:space="preserve">presidente </w:t>
      </w:r>
      <w:r>
        <w:t xml:space="preserve">e um </w:t>
      </w:r>
      <w:r w:rsidR="001A0DB8">
        <w:t>corregedor</w:t>
      </w:r>
      <w:r>
        <w:t>, eleitos</w:t>
      </w:r>
      <w:r w:rsidR="001A0DB8">
        <w:t>,</w:t>
      </w:r>
      <w:r>
        <w:t xml:space="preserve"> dentre seus integrantes, para um mandato coincidente com os dos membros da Comissão.</w:t>
      </w:r>
    </w:p>
    <w:p w14:paraId="2D70BC32" w14:textId="77777777" w:rsidR="001A0DB8" w:rsidRDefault="001A0DB8" w:rsidP="005827D0">
      <w:pPr>
        <w:shd w:val="clear" w:color="auto" w:fill="FFFFFF"/>
        <w:ind w:firstLine="1418"/>
        <w:jc w:val="both"/>
      </w:pPr>
    </w:p>
    <w:p w14:paraId="6D7CBD50" w14:textId="2C78DBF0" w:rsidR="005827D0" w:rsidRDefault="005827D0" w:rsidP="005827D0">
      <w:pPr>
        <w:shd w:val="clear" w:color="auto" w:fill="FFFFFF"/>
        <w:ind w:firstLine="1418"/>
        <w:jc w:val="both"/>
      </w:pPr>
      <w:r>
        <w:t>Art. 11-F.</w:t>
      </w:r>
      <w:r w:rsidR="001A0DB8">
        <w:t xml:space="preserve"> </w:t>
      </w:r>
      <w:r>
        <w:t xml:space="preserve"> O processo disciplinar pode ser instaurado mediante iniciativa do Presidente</w:t>
      </w:r>
      <w:r w:rsidR="00CF6F26">
        <w:t xml:space="preserve"> da Câmara,</w:t>
      </w:r>
      <w:r w:rsidR="001A0DB8">
        <w:t xml:space="preserve"> </w:t>
      </w:r>
      <w:r>
        <w:t>da Mesa</w:t>
      </w:r>
      <w:r w:rsidR="00CF6F26">
        <w:t xml:space="preserve"> Diretora</w:t>
      </w:r>
      <w:r>
        <w:t xml:space="preserve">, de </w:t>
      </w:r>
      <w:r w:rsidR="00AF1962">
        <w:t xml:space="preserve">partido </w:t>
      </w:r>
      <w:r>
        <w:t xml:space="preserve">político, de Comissão ou de qualquer </w:t>
      </w:r>
      <w:r w:rsidR="00AF1962">
        <w:t>vereador</w:t>
      </w:r>
      <w:r>
        <w:t xml:space="preserve">, bem como por eleitor no exercício de seus direitos políticos, mediante requerimento por escrito ao </w:t>
      </w:r>
      <w:r w:rsidR="00AF1962">
        <w:t xml:space="preserve">corregedor </w:t>
      </w:r>
      <w:r>
        <w:t>da Comissão de Ética Parlamentar.</w:t>
      </w:r>
    </w:p>
    <w:p w14:paraId="7C8134DD" w14:textId="77777777" w:rsidR="00AF1962" w:rsidRDefault="00AF1962" w:rsidP="005827D0">
      <w:pPr>
        <w:shd w:val="clear" w:color="auto" w:fill="FFFFFF"/>
        <w:ind w:firstLine="1418"/>
        <w:jc w:val="both"/>
      </w:pPr>
    </w:p>
    <w:p w14:paraId="6577A776" w14:textId="77777777" w:rsidR="005827D0" w:rsidRDefault="005827D0" w:rsidP="005827D0">
      <w:pPr>
        <w:shd w:val="clear" w:color="auto" w:fill="FFFFFF"/>
        <w:ind w:firstLine="1418"/>
        <w:jc w:val="both"/>
      </w:pPr>
      <w:r>
        <w:t>Parágrafo único. Não serão aceitas denúncias anônimas.</w:t>
      </w:r>
    </w:p>
    <w:p w14:paraId="71FCD930" w14:textId="77777777" w:rsidR="008421D8" w:rsidRDefault="008421D8" w:rsidP="005827D0">
      <w:pPr>
        <w:shd w:val="clear" w:color="auto" w:fill="FFFFFF"/>
        <w:ind w:firstLine="1418"/>
        <w:jc w:val="both"/>
      </w:pPr>
    </w:p>
    <w:p w14:paraId="3A604E62" w14:textId="13CE028F" w:rsidR="005827D0" w:rsidRPr="0048052C" w:rsidRDefault="005827D0" w:rsidP="005827D0">
      <w:pPr>
        <w:shd w:val="clear" w:color="auto" w:fill="FFFFFF"/>
        <w:ind w:firstLine="1418"/>
        <w:jc w:val="both"/>
      </w:pPr>
      <w:r w:rsidRPr="0048052C">
        <w:t xml:space="preserve">Art. 11-G. </w:t>
      </w:r>
      <w:r w:rsidR="008421D8" w:rsidRPr="0048052C">
        <w:t xml:space="preserve"> </w:t>
      </w:r>
      <w:r w:rsidRPr="0048052C">
        <w:t xml:space="preserve">O </w:t>
      </w:r>
      <w:r w:rsidR="008421D8" w:rsidRPr="0048052C">
        <w:t>corregedor</w:t>
      </w:r>
      <w:r w:rsidRPr="0048052C">
        <w:t xml:space="preserve"> apreciará a matéria constante do processo disciplinar no prazo de 5 (cinco) sessões ordinárias da </w:t>
      </w:r>
      <w:r w:rsidR="008421D8" w:rsidRPr="0048052C">
        <w:t>CMPA</w:t>
      </w:r>
      <w:r w:rsidRPr="0048052C">
        <w:t>, prorrogável com justificativa expressa, por igual período.</w:t>
      </w:r>
    </w:p>
    <w:p w14:paraId="25551FC5" w14:textId="77777777" w:rsidR="008421D8" w:rsidRPr="0048052C" w:rsidRDefault="008421D8" w:rsidP="005827D0">
      <w:pPr>
        <w:shd w:val="clear" w:color="auto" w:fill="FFFFFF"/>
        <w:ind w:firstLine="1418"/>
        <w:jc w:val="both"/>
      </w:pPr>
    </w:p>
    <w:p w14:paraId="52C22E52" w14:textId="0EF1BC08" w:rsidR="005827D0" w:rsidRPr="0048052C" w:rsidRDefault="005827D0" w:rsidP="005827D0">
      <w:pPr>
        <w:shd w:val="clear" w:color="auto" w:fill="FFFFFF"/>
        <w:ind w:firstLine="1418"/>
        <w:jc w:val="both"/>
      </w:pPr>
      <w:r w:rsidRPr="0048052C">
        <w:t>§ 1</w:t>
      </w:r>
      <w:proofErr w:type="gramStart"/>
      <w:r w:rsidR="008421D8" w:rsidRPr="0048052C">
        <w:t xml:space="preserve">º  </w:t>
      </w:r>
      <w:r w:rsidRPr="0048052C">
        <w:t>Dentro</w:t>
      </w:r>
      <w:proofErr w:type="gramEnd"/>
      <w:r w:rsidRPr="0048052C">
        <w:t xml:space="preserve"> do prazo previsto no </w:t>
      </w:r>
      <w:r w:rsidRPr="0048052C">
        <w:rPr>
          <w:i/>
          <w:iCs/>
        </w:rPr>
        <w:t>caput</w:t>
      </w:r>
      <w:r w:rsidR="008421D8" w:rsidRPr="0048052C">
        <w:t xml:space="preserve"> deste artigo</w:t>
      </w:r>
      <w:r w:rsidRPr="0048052C">
        <w:t xml:space="preserve">, o </w:t>
      </w:r>
      <w:r w:rsidR="008421D8" w:rsidRPr="0048052C">
        <w:t xml:space="preserve">corregedor </w:t>
      </w:r>
      <w:r w:rsidRPr="0048052C">
        <w:t>oferecerá representação à</w:t>
      </w:r>
      <w:r w:rsidR="008421D8" w:rsidRPr="0048052C">
        <w:t xml:space="preserve"> </w:t>
      </w:r>
      <w:r w:rsidRPr="0048052C">
        <w:t xml:space="preserve">Comissão de Ética </w:t>
      </w:r>
      <w:r w:rsidR="001F1F73" w:rsidRPr="0048052C">
        <w:t xml:space="preserve">Parlamentar </w:t>
      </w:r>
      <w:r w:rsidRPr="0048052C">
        <w:t>ou determinará o arquivamento d</w:t>
      </w:r>
      <w:r w:rsidR="00D12CA2" w:rsidRPr="0048052C">
        <w:t>a denúncia</w:t>
      </w:r>
      <w:r w:rsidRPr="0048052C">
        <w:t>, de maneira fundamentada,</w:t>
      </w:r>
      <w:r w:rsidR="00DF348F" w:rsidRPr="0048052C">
        <w:t xml:space="preserve"> </w:t>
      </w:r>
      <w:r w:rsidRPr="0048052C">
        <w:t xml:space="preserve">comunicando </w:t>
      </w:r>
      <w:r w:rsidR="00DF348F" w:rsidRPr="0048052C">
        <w:t xml:space="preserve">o fato </w:t>
      </w:r>
      <w:r w:rsidRPr="0048052C">
        <w:t xml:space="preserve">à Comissão e ao </w:t>
      </w:r>
      <w:r w:rsidR="00DF348F" w:rsidRPr="0048052C">
        <w:t>requerente</w:t>
      </w:r>
      <w:r w:rsidRPr="0048052C">
        <w:t>.</w:t>
      </w:r>
    </w:p>
    <w:p w14:paraId="41CF6303" w14:textId="77777777" w:rsidR="00DF348F" w:rsidRPr="0048052C" w:rsidRDefault="00DF348F" w:rsidP="005827D0">
      <w:pPr>
        <w:shd w:val="clear" w:color="auto" w:fill="FFFFFF"/>
        <w:ind w:firstLine="1418"/>
        <w:jc w:val="both"/>
      </w:pPr>
    </w:p>
    <w:p w14:paraId="569FCA43" w14:textId="31F1E41D" w:rsidR="005827D0" w:rsidRPr="0048052C" w:rsidRDefault="005827D0" w:rsidP="005827D0">
      <w:pPr>
        <w:shd w:val="clear" w:color="auto" w:fill="FFFFFF"/>
        <w:ind w:firstLine="1418"/>
        <w:jc w:val="both"/>
      </w:pPr>
      <w:r w:rsidRPr="0048052C">
        <w:t>§ 2</w:t>
      </w:r>
      <w:proofErr w:type="gramStart"/>
      <w:r w:rsidRPr="0048052C">
        <w:t xml:space="preserve">º </w:t>
      </w:r>
      <w:r w:rsidR="00D12CA2" w:rsidRPr="0048052C">
        <w:t xml:space="preserve"> </w:t>
      </w:r>
      <w:r w:rsidRPr="0048052C">
        <w:t>Da</w:t>
      </w:r>
      <w:proofErr w:type="gramEnd"/>
      <w:r w:rsidRPr="0048052C">
        <w:t xml:space="preserve"> decisão pelo arquivamento da denúncia caberá recurso, no prazo de 5 (cinco)</w:t>
      </w:r>
      <w:r w:rsidR="002038C6" w:rsidRPr="0048052C">
        <w:t xml:space="preserve"> </w:t>
      </w:r>
      <w:r w:rsidRPr="0048052C">
        <w:t xml:space="preserve">dias úteis, pelo </w:t>
      </w:r>
      <w:r w:rsidR="002038C6" w:rsidRPr="0048052C">
        <w:t>requerente</w:t>
      </w:r>
      <w:r w:rsidRPr="0048052C">
        <w:t>, à Comissão de Ética Parlamentar, que deliberará no prazo máximo de 30 (trinta) dias.</w:t>
      </w:r>
    </w:p>
    <w:p w14:paraId="582F30DD" w14:textId="77777777" w:rsidR="002038C6" w:rsidRPr="0048052C" w:rsidRDefault="002038C6" w:rsidP="005827D0">
      <w:pPr>
        <w:shd w:val="clear" w:color="auto" w:fill="FFFFFF"/>
        <w:ind w:firstLine="1418"/>
        <w:jc w:val="both"/>
      </w:pPr>
    </w:p>
    <w:p w14:paraId="0D1B7EA0" w14:textId="4CAD43A1" w:rsidR="005827D0" w:rsidRDefault="005827D0" w:rsidP="00C85E6C">
      <w:pPr>
        <w:shd w:val="clear" w:color="auto" w:fill="FFFFFF"/>
        <w:ind w:firstLine="1418"/>
        <w:jc w:val="both"/>
      </w:pPr>
      <w:r w:rsidRPr="0048052C">
        <w:t>§ 3</w:t>
      </w:r>
      <w:proofErr w:type="gramStart"/>
      <w:r w:rsidRPr="0048052C">
        <w:t xml:space="preserve">º </w:t>
      </w:r>
      <w:r w:rsidR="002038C6" w:rsidRPr="0048052C">
        <w:t xml:space="preserve"> </w:t>
      </w:r>
      <w:r w:rsidRPr="0048052C">
        <w:t>Indeferido</w:t>
      </w:r>
      <w:proofErr w:type="gramEnd"/>
      <w:r w:rsidRPr="0048052C">
        <w:t xml:space="preserve"> o recurso, será arquivada a denúncia</w:t>
      </w:r>
      <w:r w:rsidR="00A1398D" w:rsidRPr="0048052C">
        <w:t>,</w:t>
      </w:r>
      <w:r w:rsidRPr="0048052C">
        <w:t xml:space="preserve"> e, em caso de provimento, será</w:t>
      </w:r>
      <w:r w:rsidR="00A1398D" w:rsidRPr="0048052C">
        <w:t xml:space="preserve"> </w:t>
      </w:r>
      <w:r w:rsidRPr="0048052C">
        <w:t>formado processo disciplinar.</w:t>
      </w:r>
    </w:p>
    <w:p w14:paraId="106665DE" w14:textId="77777777" w:rsidR="00A1398D" w:rsidRDefault="00A1398D" w:rsidP="00C85E6C">
      <w:pPr>
        <w:shd w:val="clear" w:color="auto" w:fill="FFFFFF"/>
        <w:jc w:val="both"/>
      </w:pPr>
    </w:p>
    <w:p w14:paraId="72D56510" w14:textId="664CA663" w:rsidR="005827D0" w:rsidRDefault="005827D0" w:rsidP="005827D0">
      <w:pPr>
        <w:shd w:val="clear" w:color="auto" w:fill="FFFFFF"/>
        <w:ind w:firstLine="1418"/>
        <w:jc w:val="both"/>
      </w:pPr>
      <w:r>
        <w:t xml:space="preserve">Art. 11-H. </w:t>
      </w:r>
      <w:r w:rsidR="002D36F1">
        <w:t xml:space="preserve"> </w:t>
      </w:r>
      <w:r>
        <w:t>É assegurado ao denunciado o direito à ampla defesa, podendo designar advogado para representá-lo em todos os atos processuais previstos nesta Resolução.</w:t>
      </w:r>
    </w:p>
    <w:p w14:paraId="4D681A6C" w14:textId="77777777" w:rsidR="007E7FD5" w:rsidRDefault="007E7FD5" w:rsidP="005827D0">
      <w:pPr>
        <w:shd w:val="clear" w:color="auto" w:fill="FFFFFF"/>
        <w:ind w:firstLine="1418"/>
        <w:jc w:val="both"/>
      </w:pPr>
    </w:p>
    <w:p w14:paraId="464EC400" w14:textId="51A93301" w:rsidR="005827D0" w:rsidRDefault="005827D0" w:rsidP="005827D0">
      <w:pPr>
        <w:shd w:val="clear" w:color="auto" w:fill="FFFFFF"/>
        <w:ind w:firstLine="1418"/>
        <w:jc w:val="both"/>
      </w:pPr>
      <w:r>
        <w:t xml:space="preserve">Art. 11-I. </w:t>
      </w:r>
      <w:r w:rsidR="002D36F1">
        <w:t xml:space="preserve"> </w:t>
      </w:r>
      <w:r>
        <w:t xml:space="preserve">Ao </w:t>
      </w:r>
      <w:r w:rsidR="002D36F1">
        <w:t xml:space="preserve">corregedor </w:t>
      </w:r>
      <w:r>
        <w:t>incumbirá promover o processo disciplinar, acompanhá</w:t>
      </w:r>
      <w:r w:rsidR="00C76747">
        <w:noBreakHyphen/>
      </w:r>
      <w:r>
        <w:t>lo,</w:t>
      </w:r>
      <w:r w:rsidR="002D36F1">
        <w:t xml:space="preserve"> </w:t>
      </w:r>
      <w:r>
        <w:t>podendo solicitar diligências, e formular a representação.</w:t>
      </w:r>
    </w:p>
    <w:p w14:paraId="716CDEA0" w14:textId="77777777" w:rsidR="002D36F1" w:rsidRDefault="002D36F1" w:rsidP="005827D0">
      <w:pPr>
        <w:shd w:val="clear" w:color="auto" w:fill="FFFFFF"/>
        <w:ind w:firstLine="1418"/>
        <w:jc w:val="both"/>
      </w:pPr>
    </w:p>
    <w:p w14:paraId="6C7A4FB5" w14:textId="1BD749D8" w:rsidR="005827D0" w:rsidRDefault="005827D0" w:rsidP="002D36F1">
      <w:pPr>
        <w:shd w:val="clear" w:color="auto" w:fill="FFFFFF"/>
        <w:ind w:firstLine="1418"/>
        <w:jc w:val="both"/>
      </w:pPr>
      <w:r>
        <w:lastRenderedPageBreak/>
        <w:t>Art. 11-J.</w:t>
      </w:r>
      <w:r w:rsidR="002D36F1">
        <w:t xml:space="preserve"> </w:t>
      </w:r>
      <w:r>
        <w:t xml:space="preserve"> </w:t>
      </w:r>
      <w:r w:rsidR="002D36F1">
        <w:t xml:space="preserve">Após </w:t>
      </w:r>
      <w:proofErr w:type="gramStart"/>
      <w:r w:rsidR="002D36F1">
        <w:t>o  recebimento</w:t>
      </w:r>
      <w:proofErr w:type="gramEnd"/>
      <w:r w:rsidR="002D36F1">
        <w:t xml:space="preserve"> da representação, a </w:t>
      </w:r>
      <w:r>
        <w:t>Comissão de Ética Parlamentar</w:t>
      </w:r>
      <w:r w:rsidR="002D36F1">
        <w:t xml:space="preserve"> </w:t>
      </w:r>
      <w:r>
        <w:t>designará o relator dentre os</w:t>
      </w:r>
      <w:r w:rsidR="002D36F1">
        <w:t xml:space="preserve"> seus</w:t>
      </w:r>
      <w:r>
        <w:t xml:space="preserve"> membros</w:t>
      </w:r>
      <w:r w:rsidR="002D36F1">
        <w:t>, por meio</w:t>
      </w:r>
      <w:r>
        <w:t xml:space="preserve"> rodízio, </w:t>
      </w:r>
      <w:r w:rsidR="00CC21D6">
        <w:t xml:space="preserve">pela </w:t>
      </w:r>
      <w:r>
        <w:t xml:space="preserve">ordem alfabética </w:t>
      </w:r>
      <w:r w:rsidR="00CC21D6">
        <w:t xml:space="preserve">de seus </w:t>
      </w:r>
      <w:r>
        <w:t>nomes</w:t>
      </w:r>
      <w:r w:rsidR="002D36F1">
        <w:t>.</w:t>
      </w:r>
    </w:p>
    <w:p w14:paraId="5A23157C" w14:textId="77777777" w:rsidR="002D36F1" w:rsidRDefault="002D36F1" w:rsidP="002D36F1">
      <w:pPr>
        <w:shd w:val="clear" w:color="auto" w:fill="FFFFFF"/>
        <w:ind w:firstLine="1418"/>
        <w:jc w:val="both"/>
      </w:pPr>
    </w:p>
    <w:p w14:paraId="2B50C89E" w14:textId="704DED39" w:rsidR="005827D0" w:rsidRDefault="005827D0" w:rsidP="005827D0">
      <w:pPr>
        <w:shd w:val="clear" w:color="auto" w:fill="FFFFFF"/>
        <w:ind w:firstLine="1418"/>
        <w:jc w:val="both"/>
      </w:pPr>
      <w:r>
        <w:t xml:space="preserve">§ </w:t>
      </w:r>
      <w:r w:rsidR="00CC21D6">
        <w:t>1</w:t>
      </w:r>
      <w:proofErr w:type="gramStart"/>
      <w:r w:rsidR="00CC21D6">
        <w:t xml:space="preserve">º  </w:t>
      </w:r>
      <w:r>
        <w:t>Não</w:t>
      </w:r>
      <w:proofErr w:type="gramEnd"/>
      <w:r>
        <w:t xml:space="preserve"> poderão ser designados relator o </w:t>
      </w:r>
      <w:r w:rsidR="00CC21D6">
        <w:t xml:space="preserve">presidente </w:t>
      </w:r>
      <w:r>
        <w:t xml:space="preserve">da Comissão, o </w:t>
      </w:r>
      <w:r w:rsidR="00CC21D6">
        <w:t xml:space="preserve">corregedor ou </w:t>
      </w:r>
      <w:r>
        <w:t xml:space="preserve"> </w:t>
      </w:r>
      <w:r w:rsidR="00CC21D6">
        <w:t xml:space="preserve">o </w:t>
      </w:r>
      <w:r>
        <w:t>integrante do partido ou bloco partidário a que pertencer o denunciado.</w:t>
      </w:r>
    </w:p>
    <w:p w14:paraId="28138098" w14:textId="77777777" w:rsidR="00CC21D6" w:rsidRDefault="00CC21D6" w:rsidP="005827D0">
      <w:pPr>
        <w:shd w:val="clear" w:color="auto" w:fill="FFFFFF"/>
        <w:ind w:firstLine="1418"/>
        <w:jc w:val="both"/>
      </w:pPr>
    </w:p>
    <w:p w14:paraId="552D2499" w14:textId="591B0456" w:rsidR="005827D0" w:rsidRDefault="005827D0" w:rsidP="005827D0">
      <w:pPr>
        <w:shd w:val="clear" w:color="auto" w:fill="FFFFFF"/>
        <w:ind w:firstLine="1418"/>
        <w:jc w:val="both"/>
      </w:pPr>
      <w:r>
        <w:t xml:space="preserve">§ </w:t>
      </w:r>
      <w:r w:rsidR="00CC21D6">
        <w:t>2</w:t>
      </w:r>
      <w:proofErr w:type="gramStart"/>
      <w:r>
        <w:t xml:space="preserve">º </w:t>
      </w:r>
      <w:r w:rsidR="00CC21D6">
        <w:t xml:space="preserve"> </w:t>
      </w:r>
      <w:r>
        <w:t>O</w:t>
      </w:r>
      <w:proofErr w:type="gramEnd"/>
      <w:r>
        <w:t xml:space="preserve"> relator notificará o </w:t>
      </w:r>
      <w:r w:rsidR="00CC21D6">
        <w:t>vereador</w:t>
      </w:r>
      <w:r>
        <w:t xml:space="preserve"> </w:t>
      </w:r>
      <w:r w:rsidR="001F53FE">
        <w:t>denunciado</w:t>
      </w:r>
      <w:r>
        <w:t xml:space="preserve">, o qual terá prazo de 5 (cinco) sessões ordinárias da </w:t>
      </w:r>
      <w:r w:rsidR="001F53FE">
        <w:t xml:space="preserve">CMPA </w:t>
      </w:r>
      <w:r>
        <w:t xml:space="preserve">para apresentar defesa escrita, </w:t>
      </w:r>
      <w:r w:rsidR="001F53FE">
        <w:t xml:space="preserve">indicando </w:t>
      </w:r>
      <w:r>
        <w:t>as provas que pretende produzir.</w:t>
      </w:r>
    </w:p>
    <w:p w14:paraId="2F14DD4B" w14:textId="77777777" w:rsidR="00CC21D6" w:rsidRDefault="00CC21D6" w:rsidP="005827D0">
      <w:pPr>
        <w:shd w:val="clear" w:color="auto" w:fill="FFFFFF"/>
        <w:ind w:firstLine="1418"/>
        <w:jc w:val="both"/>
      </w:pPr>
    </w:p>
    <w:p w14:paraId="56A2F04B" w14:textId="364B0A1C" w:rsidR="005827D0" w:rsidRDefault="005827D0" w:rsidP="001F53FE">
      <w:pPr>
        <w:shd w:val="clear" w:color="auto" w:fill="FFFFFF"/>
        <w:ind w:firstLine="1418"/>
        <w:jc w:val="both"/>
      </w:pPr>
      <w:r>
        <w:t xml:space="preserve">§ </w:t>
      </w:r>
      <w:r w:rsidR="001F53FE">
        <w:t>3</w:t>
      </w:r>
      <w:proofErr w:type="gramStart"/>
      <w:r>
        <w:t xml:space="preserve">º </w:t>
      </w:r>
      <w:r w:rsidR="001F53FE">
        <w:t xml:space="preserve"> </w:t>
      </w:r>
      <w:r>
        <w:t>Apresentada</w:t>
      </w:r>
      <w:proofErr w:type="gramEnd"/>
      <w:r>
        <w:t xml:space="preserve"> ou não a defesa, o </w:t>
      </w:r>
      <w:r w:rsidR="0084724F">
        <w:t>r</w:t>
      </w:r>
      <w:r>
        <w:t xml:space="preserve">elator procederá </w:t>
      </w:r>
      <w:r w:rsidR="008B67F3">
        <w:t xml:space="preserve">às </w:t>
      </w:r>
      <w:r>
        <w:t xml:space="preserve">diligências e </w:t>
      </w:r>
      <w:r w:rsidR="008B67F3">
        <w:t>à</w:t>
      </w:r>
      <w:r>
        <w:t xml:space="preserve"> instrução</w:t>
      </w:r>
      <w:r w:rsidR="0084724F">
        <w:t xml:space="preserve"> </w:t>
      </w:r>
      <w:r>
        <w:t>probatória que entender necessárias, findas as quais proferirá parecer</w:t>
      </w:r>
      <w:r w:rsidR="0084724F">
        <w:t>,</w:t>
      </w:r>
      <w:r>
        <w:t xml:space="preserve"> no prazo de 5 (cinco) sessões ordinárias da </w:t>
      </w:r>
      <w:r w:rsidR="0084724F">
        <w:t>CMPA</w:t>
      </w:r>
      <w:r>
        <w:t xml:space="preserve">, </w:t>
      </w:r>
      <w:r w:rsidR="0084724F">
        <w:t>que</w:t>
      </w:r>
      <w:r>
        <w:t xml:space="preserve"> será submetido à apreciação da Comissão.</w:t>
      </w:r>
    </w:p>
    <w:p w14:paraId="0E9419B0" w14:textId="77777777" w:rsidR="0084724F" w:rsidRDefault="0084724F" w:rsidP="005827D0">
      <w:pPr>
        <w:shd w:val="clear" w:color="auto" w:fill="FFFFFF"/>
        <w:ind w:firstLine="1418"/>
        <w:jc w:val="both"/>
      </w:pPr>
    </w:p>
    <w:p w14:paraId="43E95300" w14:textId="123F2B65" w:rsidR="005827D0" w:rsidRDefault="005827D0" w:rsidP="005827D0">
      <w:pPr>
        <w:shd w:val="clear" w:color="auto" w:fill="FFFFFF"/>
        <w:ind w:firstLine="1418"/>
        <w:jc w:val="both"/>
      </w:pPr>
      <w:r>
        <w:t xml:space="preserve">§ </w:t>
      </w:r>
      <w:r w:rsidR="0084724F">
        <w:t>4</w:t>
      </w:r>
      <w:proofErr w:type="gramStart"/>
      <w:r w:rsidR="0084724F">
        <w:t xml:space="preserve">º </w:t>
      </w:r>
      <w:r w:rsidR="00A24091">
        <w:t xml:space="preserve"> </w:t>
      </w:r>
      <w:r w:rsidR="0084724F">
        <w:t>Se</w:t>
      </w:r>
      <w:proofErr w:type="gramEnd"/>
      <w:r w:rsidR="0084724F">
        <w:t xml:space="preserve"> aprovado </w:t>
      </w:r>
      <w:r>
        <w:t xml:space="preserve">parecer pela improcedência da representação, </w:t>
      </w:r>
      <w:r w:rsidR="0084724F">
        <w:t>essa será arquivada.</w:t>
      </w:r>
    </w:p>
    <w:p w14:paraId="51608156" w14:textId="77777777" w:rsidR="0084724F" w:rsidRDefault="0084724F" w:rsidP="005827D0">
      <w:pPr>
        <w:shd w:val="clear" w:color="auto" w:fill="FFFFFF"/>
        <w:ind w:firstLine="1418"/>
        <w:jc w:val="both"/>
      </w:pPr>
    </w:p>
    <w:p w14:paraId="6921F419" w14:textId="54D5C14A" w:rsidR="005827D0" w:rsidRDefault="005827D0" w:rsidP="005827D0">
      <w:pPr>
        <w:shd w:val="clear" w:color="auto" w:fill="FFFFFF"/>
        <w:ind w:firstLine="1418"/>
        <w:jc w:val="both"/>
      </w:pPr>
      <w:r>
        <w:t xml:space="preserve">§ </w:t>
      </w:r>
      <w:r w:rsidR="0084724F">
        <w:t>5</w:t>
      </w:r>
      <w:proofErr w:type="gramStart"/>
      <w:r w:rsidR="0084724F">
        <w:t>º  Se</w:t>
      </w:r>
      <w:proofErr w:type="gramEnd"/>
      <w:r w:rsidR="0084724F">
        <w:t xml:space="preserve"> a</w:t>
      </w:r>
      <w:r>
        <w:t>provado parecer que opinar pela imputação das penas previstas no</w:t>
      </w:r>
      <w:r w:rsidR="0084724F">
        <w:t xml:space="preserve">s </w:t>
      </w:r>
      <w:proofErr w:type="spellStart"/>
      <w:r w:rsidR="0084724F">
        <w:t>incs</w:t>
      </w:r>
      <w:proofErr w:type="spellEnd"/>
      <w:r w:rsidR="0084724F">
        <w:t>. I e II do</w:t>
      </w:r>
      <w:r>
        <w:t xml:space="preserve"> art. 6º dest</w:t>
      </w:r>
      <w:r w:rsidR="0084724F">
        <w:t>a Resolução</w:t>
      </w:r>
      <w:r>
        <w:t xml:space="preserve">, será publicada a decisão e adotadas as providências para o </w:t>
      </w:r>
      <w:r w:rsidR="0084724F">
        <w:t xml:space="preserve">seu </w:t>
      </w:r>
      <w:r>
        <w:t xml:space="preserve">cumprimento. </w:t>
      </w:r>
    </w:p>
    <w:p w14:paraId="1F8AFFF0" w14:textId="77777777" w:rsidR="0084724F" w:rsidRDefault="0084724F" w:rsidP="005827D0">
      <w:pPr>
        <w:shd w:val="clear" w:color="auto" w:fill="FFFFFF"/>
        <w:ind w:firstLine="1418"/>
        <w:jc w:val="both"/>
      </w:pPr>
    </w:p>
    <w:p w14:paraId="569E5FC3" w14:textId="22CBA393" w:rsidR="005827D0" w:rsidRDefault="005827D0" w:rsidP="005827D0">
      <w:pPr>
        <w:shd w:val="clear" w:color="auto" w:fill="FFFFFF"/>
        <w:ind w:firstLine="1418"/>
        <w:jc w:val="both"/>
      </w:pPr>
      <w:r>
        <w:t xml:space="preserve">§ </w:t>
      </w:r>
      <w:r w:rsidR="00665549">
        <w:t>6</w:t>
      </w:r>
      <w:proofErr w:type="gramStart"/>
      <w:r w:rsidR="00665549">
        <w:t>º  Se</w:t>
      </w:r>
      <w:proofErr w:type="gramEnd"/>
      <w:r w:rsidR="00665549">
        <w:t xml:space="preserve"> aprovado </w:t>
      </w:r>
      <w:r>
        <w:t>parecer que opinar pela imputação das penas previstas no</w:t>
      </w:r>
      <w:r w:rsidR="00665549">
        <w:t xml:space="preserve">s </w:t>
      </w:r>
      <w:proofErr w:type="spellStart"/>
      <w:r w:rsidR="00665549">
        <w:t>incs</w:t>
      </w:r>
      <w:proofErr w:type="spellEnd"/>
      <w:r w:rsidR="00665549">
        <w:t>. III e IV do</w:t>
      </w:r>
      <w:r>
        <w:t xml:space="preserve"> art. 6º</w:t>
      </w:r>
      <w:r w:rsidR="00665549">
        <w:t xml:space="preserve"> desta Resolução,</w:t>
      </w:r>
      <w:r>
        <w:t xml:space="preserve"> será elaborado</w:t>
      </w:r>
      <w:r w:rsidR="00665549">
        <w:t>,</w:t>
      </w:r>
      <w:r>
        <w:t xml:space="preserve"> pela Comissão</w:t>
      </w:r>
      <w:r w:rsidR="00B96C8B">
        <w:t>,</w:t>
      </w:r>
      <w:r>
        <w:t xml:space="preserve"> Projeto de Resolução </w:t>
      </w:r>
      <w:r w:rsidR="00665549">
        <w:t>a ser</w:t>
      </w:r>
      <w:r>
        <w:t xml:space="preserve"> votado em Plenário, </w:t>
      </w:r>
      <w:r w:rsidR="00D834C8">
        <w:t xml:space="preserve">necessitando o voto favorável </w:t>
      </w:r>
      <w:r>
        <w:t xml:space="preserve">de dois terços dos membros da </w:t>
      </w:r>
      <w:r w:rsidR="00D834C8">
        <w:t>CMPA para sua aprovação</w:t>
      </w:r>
      <w:r>
        <w:t xml:space="preserve">. </w:t>
      </w:r>
    </w:p>
    <w:p w14:paraId="712CF2A2" w14:textId="77777777" w:rsidR="00644A48" w:rsidRDefault="00644A48" w:rsidP="005827D0">
      <w:pPr>
        <w:shd w:val="clear" w:color="auto" w:fill="FFFFFF"/>
        <w:ind w:firstLine="1418"/>
        <w:jc w:val="both"/>
      </w:pPr>
    </w:p>
    <w:p w14:paraId="14CC9F46" w14:textId="47286F7C" w:rsidR="005827D0" w:rsidRDefault="005827D0" w:rsidP="005827D0">
      <w:pPr>
        <w:shd w:val="clear" w:color="auto" w:fill="FFFFFF"/>
        <w:ind w:firstLine="1418"/>
        <w:jc w:val="both"/>
      </w:pPr>
      <w:r>
        <w:t xml:space="preserve">§ </w:t>
      </w:r>
      <w:r w:rsidR="00644A48">
        <w:t>7</w:t>
      </w:r>
      <w:proofErr w:type="gramStart"/>
      <w:r w:rsidR="00644A48">
        <w:t xml:space="preserve">º  </w:t>
      </w:r>
      <w:r>
        <w:t>Em</w:t>
      </w:r>
      <w:proofErr w:type="gramEnd"/>
      <w:r>
        <w:t xml:space="preserve"> caso da imputação da pena prevista no</w:t>
      </w:r>
      <w:r w:rsidR="00644A48">
        <w:t xml:space="preserve"> inc. IV do</w:t>
      </w:r>
      <w:r>
        <w:t xml:space="preserve"> art. 6º dest</w:t>
      </w:r>
      <w:r w:rsidR="00644A48">
        <w:t>a Resolução</w:t>
      </w:r>
      <w:r>
        <w:t>, o parecer da Comissão de Ética Parlamentar será encaminhado à Comissão de Constituição e Justiça,</w:t>
      </w:r>
      <w:r w:rsidR="00B26FDA">
        <w:t xml:space="preserve"> que terá </w:t>
      </w:r>
      <w:r w:rsidR="00644A48">
        <w:t xml:space="preserve">o </w:t>
      </w:r>
      <w:r>
        <w:t>prazo de 5 (cinco) sessões ordinárias</w:t>
      </w:r>
      <w:r w:rsidR="00B26FDA">
        <w:t xml:space="preserve"> para exame dos aspectos constitucional, legal e jurídico</w:t>
      </w:r>
      <w:r>
        <w:t>.</w:t>
      </w:r>
    </w:p>
    <w:p w14:paraId="67367EE7" w14:textId="77777777" w:rsidR="00644A48" w:rsidRDefault="00644A48" w:rsidP="005827D0">
      <w:pPr>
        <w:shd w:val="clear" w:color="auto" w:fill="FFFFFF"/>
        <w:ind w:firstLine="1418"/>
        <w:jc w:val="both"/>
      </w:pPr>
    </w:p>
    <w:p w14:paraId="6AFE7A7E" w14:textId="6FB2A846" w:rsidR="005827D0" w:rsidRDefault="00CC4AA5" w:rsidP="005827D0">
      <w:pPr>
        <w:shd w:val="clear" w:color="auto" w:fill="FFFFFF"/>
        <w:ind w:firstLine="1418"/>
        <w:jc w:val="both"/>
      </w:pPr>
      <w:r>
        <w:t>§ 8</w:t>
      </w:r>
      <w:proofErr w:type="gramStart"/>
      <w:r>
        <w:t>º</w:t>
      </w:r>
      <w:r w:rsidR="005827D0">
        <w:t xml:space="preserve"> </w:t>
      </w:r>
      <w:r w:rsidR="00644A48">
        <w:t xml:space="preserve"> </w:t>
      </w:r>
      <w:r w:rsidR="005827D0">
        <w:t>Concluída</w:t>
      </w:r>
      <w:proofErr w:type="gramEnd"/>
      <w:r w:rsidR="005827D0">
        <w:t xml:space="preserve"> a tramitação na Comissão de Ética Parlamentar e na Comissão de</w:t>
      </w:r>
      <w:r w:rsidR="00644A48">
        <w:t xml:space="preserve"> </w:t>
      </w:r>
      <w:r w:rsidR="005827D0">
        <w:t xml:space="preserve">Constituição e Justiça, o processo </w:t>
      </w:r>
      <w:r w:rsidR="00644A48">
        <w:t xml:space="preserve">será </w:t>
      </w:r>
      <w:r w:rsidR="005827D0">
        <w:t xml:space="preserve">encaminhado à Mesa </w:t>
      </w:r>
      <w:r w:rsidR="00644A48">
        <w:t xml:space="preserve">Diretora </w:t>
      </w:r>
      <w:r w:rsidR="005827D0">
        <w:t xml:space="preserve">da </w:t>
      </w:r>
      <w:r w:rsidR="00644A48">
        <w:t>CMPA</w:t>
      </w:r>
      <w:r w:rsidR="005827D0">
        <w:t xml:space="preserve"> e</w:t>
      </w:r>
      <w:r w:rsidR="00644A48">
        <w:t>,</w:t>
      </w:r>
      <w:r w:rsidR="005827D0">
        <w:t xml:space="preserve"> uma vez apregoado, será incluído na Ordem do Dia para votação na primeira sessão ordinária subsequente.</w:t>
      </w:r>
    </w:p>
    <w:p w14:paraId="28CAD774" w14:textId="77777777" w:rsidR="00644A48" w:rsidRDefault="00644A48" w:rsidP="005827D0">
      <w:pPr>
        <w:shd w:val="clear" w:color="auto" w:fill="FFFFFF"/>
        <w:ind w:firstLine="1418"/>
        <w:jc w:val="both"/>
      </w:pPr>
    </w:p>
    <w:p w14:paraId="6FFF57F5" w14:textId="152A4869" w:rsidR="00E603C9" w:rsidRPr="000B734C" w:rsidRDefault="00CC4AA5" w:rsidP="005827D0">
      <w:pPr>
        <w:shd w:val="clear" w:color="auto" w:fill="FFFFFF"/>
        <w:ind w:firstLine="1418"/>
        <w:jc w:val="both"/>
      </w:pPr>
      <w:r>
        <w:t>§ 9</w:t>
      </w:r>
      <w:proofErr w:type="gramStart"/>
      <w:r>
        <w:t xml:space="preserve">º </w:t>
      </w:r>
      <w:r w:rsidR="005827D0">
        <w:t xml:space="preserve"> </w:t>
      </w:r>
      <w:r>
        <w:t>Não</w:t>
      </w:r>
      <w:proofErr w:type="gramEnd"/>
      <w:r>
        <w:t xml:space="preserve"> </w:t>
      </w:r>
      <w:r w:rsidR="005827D0">
        <w:t xml:space="preserve">cabe adiamento da discussão e da votação do projeto a que se refere o § </w:t>
      </w:r>
      <w:r w:rsidR="00B96C8B">
        <w:t xml:space="preserve">6º </w:t>
      </w:r>
      <w:r w:rsidR="005827D0">
        <w:t>deste artigo.”</w:t>
      </w:r>
    </w:p>
    <w:p w14:paraId="572B0159" w14:textId="77777777" w:rsidR="000B734C" w:rsidRPr="000B734C" w:rsidRDefault="000B734C" w:rsidP="000B734C">
      <w:pPr>
        <w:shd w:val="clear" w:color="auto" w:fill="FFFFFF"/>
        <w:ind w:firstLine="1418"/>
        <w:jc w:val="both"/>
      </w:pPr>
    </w:p>
    <w:p w14:paraId="27DF8F6C" w14:textId="77777777" w:rsidR="000B734C" w:rsidRPr="000B734C" w:rsidRDefault="000B734C" w:rsidP="000B734C">
      <w:pPr>
        <w:shd w:val="clear" w:color="auto" w:fill="FFFFFF"/>
        <w:ind w:firstLine="1418"/>
        <w:jc w:val="both"/>
      </w:pPr>
      <w:r w:rsidRPr="000B734C">
        <w:rPr>
          <w:b/>
          <w:bCs/>
        </w:rPr>
        <w:t>Art. 3º</w:t>
      </w:r>
      <w:r w:rsidRPr="000B734C">
        <w:t>  Esta Resolução entra em vigor na data da sua publicação.</w:t>
      </w:r>
    </w:p>
    <w:p w14:paraId="468DDEC7" w14:textId="77777777" w:rsidR="000B734C" w:rsidRDefault="000B734C" w:rsidP="000B734C">
      <w:pPr>
        <w:shd w:val="clear" w:color="auto" w:fill="FFFFFF"/>
        <w:ind w:firstLine="1418"/>
        <w:jc w:val="both"/>
      </w:pPr>
    </w:p>
    <w:p w14:paraId="3CAEF183" w14:textId="59357B0E" w:rsidR="00F25865" w:rsidRPr="001E2831" w:rsidRDefault="00C93B20" w:rsidP="002B2CAE">
      <w:pPr>
        <w:shd w:val="clear" w:color="auto" w:fill="FFFFFF"/>
        <w:ind w:firstLine="1418"/>
        <w:jc w:val="both"/>
      </w:pPr>
      <w:r w:rsidRPr="0048052C">
        <w:rPr>
          <w:b/>
          <w:bCs/>
        </w:rPr>
        <w:t xml:space="preserve">Art. 4º  </w:t>
      </w:r>
      <w:r w:rsidR="003437D2" w:rsidRPr="0048052C">
        <w:t>Ficam revogados</w:t>
      </w:r>
      <w:r w:rsidR="00D51757">
        <w:t xml:space="preserve"> </w:t>
      </w:r>
      <w:r w:rsidR="00D51757">
        <w:rPr>
          <w:color w:val="000000"/>
        </w:rPr>
        <w:t xml:space="preserve">os arts. 12, 13, 14, 15, 16, 17, 18, 19, 20, 21 e 22 </w:t>
      </w:r>
      <w:r w:rsidR="00D51757">
        <w:t>d</w:t>
      </w:r>
      <w:r w:rsidR="00840203" w:rsidRPr="0048052C">
        <w:t>a Resolução nº 1.319, de 18 de julho de 199</w:t>
      </w:r>
      <w:r w:rsidR="002B2CAE">
        <w:t>6.</w:t>
      </w:r>
      <w:r w:rsidR="00F25865" w:rsidRPr="0048052C">
        <w:t xml:space="preserve"> </w:t>
      </w:r>
    </w:p>
    <w:sectPr w:rsidR="00F25865" w:rsidRPr="001E283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8FA7" w14:textId="77777777" w:rsidR="00136C3A" w:rsidRDefault="00136C3A">
      <w:r>
        <w:separator/>
      </w:r>
    </w:p>
  </w:endnote>
  <w:endnote w:type="continuationSeparator" w:id="0">
    <w:p w14:paraId="56B7CD9E" w14:textId="77777777" w:rsidR="00136C3A" w:rsidRDefault="0013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407B" w14:textId="77777777" w:rsidR="00136C3A" w:rsidRDefault="00136C3A">
      <w:r>
        <w:separator/>
      </w:r>
    </w:p>
  </w:footnote>
  <w:footnote w:type="continuationSeparator" w:id="0">
    <w:p w14:paraId="3E03FB5B" w14:textId="77777777" w:rsidR="00136C3A" w:rsidRDefault="0013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EF60AB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1FFF3295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26FDA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29482C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65500">
      <w:rPr>
        <w:b/>
        <w:bCs/>
      </w:rPr>
      <w:t>1233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5743D74D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47057">
      <w:rPr>
        <w:b/>
        <w:bCs/>
      </w:rPr>
      <w:t>R</w:t>
    </w:r>
    <w:r w:rsidR="00322580">
      <w:rPr>
        <w:b/>
        <w:bCs/>
      </w:rPr>
      <w:t xml:space="preserve"> </w:t>
    </w:r>
    <w:r>
      <w:rPr>
        <w:b/>
        <w:bCs/>
      </w:rPr>
      <w:t xml:space="preserve"> </w:t>
    </w:r>
    <w:r w:rsidR="00D6216F">
      <w:rPr>
        <w:b/>
        <w:bCs/>
      </w:rPr>
      <w:t xml:space="preserve">   </w:t>
    </w:r>
    <w:r>
      <w:rPr>
        <w:b/>
        <w:bCs/>
      </w:rPr>
      <w:t xml:space="preserve">   Nº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265500">
      <w:rPr>
        <w:b/>
        <w:bCs/>
      </w:rPr>
      <w:t>070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1129"/>
    <w:rsid w:val="0006507F"/>
    <w:rsid w:val="000721E6"/>
    <w:rsid w:val="00086A76"/>
    <w:rsid w:val="000962D6"/>
    <w:rsid w:val="000A618A"/>
    <w:rsid w:val="000B5093"/>
    <w:rsid w:val="000B734C"/>
    <w:rsid w:val="000C34D7"/>
    <w:rsid w:val="000C5A64"/>
    <w:rsid w:val="000E02BF"/>
    <w:rsid w:val="000E282F"/>
    <w:rsid w:val="000F535A"/>
    <w:rsid w:val="00104059"/>
    <w:rsid w:val="00113660"/>
    <w:rsid w:val="00120BA6"/>
    <w:rsid w:val="00136C3A"/>
    <w:rsid w:val="0014010F"/>
    <w:rsid w:val="0015472C"/>
    <w:rsid w:val="00161336"/>
    <w:rsid w:val="0017042C"/>
    <w:rsid w:val="001707AC"/>
    <w:rsid w:val="0017245E"/>
    <w:rsid w:val="001758FB"/>
    <w:rsid w:val="00176493"/>
    <w:rsid w:val="00192984"/>
    <w:rsid w:val="001A0DB8"/>
    <w:rsid w:val="001A5E41"/>
    <w:rsid w:val="001B459E"/>
    <w:rsid w:val="001D54AC"/>
    <w:rsid w:val="001D6044"/>
    <w:rsid w:val="001E23C4"/>
    <w:rsid w:val="001E2831"/>
    <w:rsid w:val="001E2A3A"/>
    <w:rsid w:val="001E3D3B"/>
    <w:rsid w:val="001F1F73"/>
    <w:rsid w:val="001F53FE"/>
    <w:rsid w:val="0020384D"/>
    <w:rsid w:val="002038C6"/>
    <w:rsid w:val="00204B85"/>
    <w:rsid w:val="00211FAC"/>
    <w:rsid w:val="002444B3"/>
    <w:rsid w:val="00244AC2"/>
    <w:rsid w:val="002478CF"/>
    <w:rsid w:val="00250284"/>
    <w:rsid w:val="00254F83"/>
    <w:rsid w:val="002622E2"/>
    <w:rsid w:val="00265500"/>
    <w:rsid w:val="002717C5"/>
    <w:rsid w:val="00281135"/>
    <w:rsid w:val="00291447"/>
    <w:rsid w:val="002927B5"/>
    <w:rsid w:val="002A1720"/>
    <w:rsid w:val="002A562E"/>
    <w:rsid w:val="002B2CAE"/>
    <w:rsid w:val="002C055B"/>
    <w:rsid w:val="002C2775"/>
    <w:rsid w:val="002D2E66"/>
    <w:rsid w:val="002D36F1"/>
    <w:rsid w:val="002E756C"/>
    <w:rsid w:val="002F2E4F"/>
    <w:rsid w:val="002F39CF"/>
    <w:rsid w:val="002F7AB9"/>
    <w:rsid w:val="00301D8E"/>
    <w:rsid w:val="00310F37"/>
    <w:rsid w:val="00315241"/>
    <w:rsid w:val="00315948"/>
    <w:rsid w:val="003200D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91D"/>
    <w:rsid w:val="003437D2"/>
    <w:rsid w:val="00344677"/>
    <w:rsid w:val="003544CB"/>
    <w:rsid w:val="003603FE"/>
    <w:rsid w:val="0036703E"/>
    <w:rsid w:val="00371741"/>
    <w:rsid w:val="00381F87"/>
    <w:rsid w:val="00385DBD"/>
    <w:rsid w:val="00395E10"/>
    <w:rsid w:val="0039795E"/>
    <w:rsid w:val="003B60F3"/>
    <w:rsid w:val="003B69C1"/>
    <w:rsid w:val="003C0D52"/>
    <w:rsid w:val="003C7ED0"/>
    <w:rsid w:val="003D35A4"/>
    <w:rsid w:val="003E3231"/>
    <w:rsid w:val="003E36FC"/>
    <w:rsid w:val="003E4786"/>
    <w:rsid w:val="003E6100"/>
    <w:rsid w:val="004031D6"/>
    <w:rsid w:val="00414169"/>
    <w:rsid w:val="004155C8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250B"/>
    <w:rsid w:val="0047795B"/>
    <w:rsid w:val="0048052C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D0D9A"/>
    <w:rsid w:val="004D2C22"/>
    <w:rsid w:val="004D60A0"/>
    <w:rsid w:val="004E4320"/>
    <w:rsid w:val="004E5262"/>
    <w:rsid w:val="004F273F"/>
    <w:rsid w:val="004F3875"/>
    <w:rsid w:val="004F396A"/>
    <w:rsid w:val="004F54BE"/>
    <w:rsid w:val="00500373"/>
    <w:rsid w:val="00502F5C"/>
    <w:rsid w:val="00504671"/>
    <w:rsid w:val="00517715"/>
    <w:rsid w:val="00520A30"/>
    <w:rsid w:val="005221C0"/>
    <w:rsid w:val="0052757D"/>
    <w:rsid w:val="00530671"/>
    <w:rsid w:val="005310AD"/>
    <w:rsid w:val="00531CC9"/>
    <w:rsid w:val="005322FE"/>
    <w:rsid w:val="005335BA"/>
    <w:rsid w:val="005530F5"/>
    <w:rsid w:val="00555551"/>
    <w:rsid w:val="00556572"/>
    <w:rsid w:val="00566A9E"/>
    <w:rsid w:val="00567246"/>
    <w:rsid w:val="00567E2D"/>
    <w:rsid w:val="00575008"/>
    <w:rsid w:val="00575E70"/>
    <w:rsid w:val="0057650B"/>
    <w:rsid w:val="005808FF"/>
    <w:rsid w:val="005827D0"/>
    <w:rsid w:val="00584108"/>
    <w:rsid w:val="0058586E"/>
    <w:rsid w:val="005A55D9"/>
    <w:rsid w:val="005C52DE"/>
    <w:rsid w:val="005C6754"/>
    <w:rsid w:val="005C71FF"/>
    <w:rsid w:val="005C7C99"/>
    <w:rsid w:val="005D6176"/>
    <w:rsid w:val="005E3AD4"/>
    <w:rsid w:val="005E5F91"/>
    <w:rsid w:val="005E63AE"/>
    <w:rsid w:val="005E6868"/>
    <w:rsid w:val="005F052E"/>
    <w:rsid w:val="0060275A"/>
    <w:rsid w:val="0061369D"/>
    <w:rsid w:val="00613B5C"/>
    <w:rsid w:val="00627F2A"/>
    <w:rsid w:val="00630EB2"/>
    <w:rsid w:val="00637774"/>
    <w:rsid w:val="00644A48"/>
    <w:rsid w:val="00651BD3"/>
    <w:rsid w:val="006536A6"/>
    <w:rsid w:val="00665150"/>
    <w:rsid w:val="00665549"/>
    <w:rsid w:val="00675750"/>
    <w:rsid w:val="0069234D"/>
    <w:rsid w:val="00693006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D262D"/>
    <w:rsid w:val="006E12DF"/>
    <w:rsid w:val="006E282F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3178A"/>
    <w:rsid w:val="0073329C"/>
    <w:rsid w:val="007343D1"/>
    <w:rsid w:val="0074274A"/>
    <w:rsid w:val="00745738"/>
    <w:rsid w:val="00747922"/>
    <w:rsid w:val="0075225B"/>
    <w:rsid w:val="00755010"/>
    <w:rsid w:val="0075775E"/>
    <w:rsid w:val="00762264"/>
    <w:rsid w:val="00762DBA"/>
    <w:rsid w:val="00767A7F"/>
    <w:rsid w:val="00772B09"/>
    <w:rsid w:val="007846FD"/>
    <w:rsid w:val="007953F9"/>
    <w:rsid w:val="007959A3"/>
    <w:rsid w:val="007960AA"/>
    <w:rsid w:val="007A1336"/>
    <w:rsid w:val="007A3921"/>
    <w:rsid w:val="007B1BBC"/>
    <w:rsid w:val="007B2418"/>
    <w:rsid w:val="007B4054"/>
    <w:rsid w:val="007B5E27"/>
    <w:rsid w:val="007C0AC8"/>
    <w:rsid w:val="007C292B"/>
    <w:rsid w:val="007D2DB3"/>
    <w:rsid w:val="007D37BF"/>
    <w:rsid w:val="007E7FD5"/>
    <w:rsid w:val="007F4D14"/>
    <w:rsid w:val="007F5959"/>
    <w:rsid w:val="00802AFD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851A6"/>
    <w:rsid w:val="00891310"/>
    <w:rsid w:val="0089741A"/>
    <w:rsid w:val="008A01F9"/>
    <w:rsid w:val="008A0858"/>
    <w:rsid w:val="008A5BE2"/>
    <w:rsid w:val="008A7C83"/>
    <w:rsid w:val="008B67F3"/>
    <w:rsid w:val="008C3A1B"/>
    <w:rsid w:val="008D4E19"/>
    <w:rsid w:val="008E039C"/>
    <w:rsid w:val="008F52A8"/>
    <w:rsid w:val="0090632B"/>
    <w:rsid w:val="00906E7D"/>
    <w:rsid w:val="00912F08"/>
    <w:rsid w:val="009152FD"/>
    <w:rsid w:val="00915E15"/>
    <w:rsid w:val="0092166E"/>
    <w:rsid w:val="00932A38"/>
    <w:rsid w:val="00933613"/>
    <w:rsid w:val="009339B1"/>
    <w:rsid w:val="0093642B"/>
    <w:rsid w:val="009408C0"/>
    <w:rsid w:val="00943437"/>
    <w:rsid w:val="009479C2"/>
    <w:rsid w:val="00952E5F"/>
    <w:rsid w:val="009576C8"/>
    <w:rsid w:val="0096049E"/>
    <w:rsid w:val="00961FA4"/>
    <w:rsid w:val="009654CD"/>
    <w:rsid w:val="00972D64"/>
    <w:rsid w:val="009862B4"/>
    <w:rsid w:val="009874FB"/>
    <w:rsid w:val="00987893"/>
    <w:rsid w:val="009B46F7"/>
    <w:rsid w:val="009B5889"/>
    <w:rsid w:val="009C04EC"/>
    <w:rsid w:val="009C5180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30FBB"/>
    <w:rsid w:val="00A34249"/>
    <w:rsid w:val="00A34652"/>
    <w:rsid w:val="00A416B0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810BB"/>
    <w:rsid w:val="00A938C0"/>
    <w:rsid w:val="00A9534A"/>
    <w:rsid w:val="00A95C4F"/>
    <w:rsid w:val="00A97D6B"/>
    <w:rsid w:val="00AB1F15"/>
    <w:rsid w:val="00AB6328"/>
    <w:rsid w:val="00AC0D41"/>
    <w:rsid w:val="00AC2218"/>
    <w:rsid w:val="00AD009D"/>
    <w:rsid w:val="00AD3162"/>
    <w:rsid w:val="00AE250A"/>
    <w:rsid w:val="00AE51E0"/>
    <w:rsid w:val="00AF1962"/>
    <w:rsid w:val="00B03454"/>
    <w:rsid w:val="00B129E9"/>
    <w:rsid w:val="00B15B17"/>
    <w:rsid w:val="00B203DA"/>
    <w:rsid w:val="00B206C9"/>
    <w:rsid w:val="00B26FDA"/>
    <w:rsid w:val="00B308CD"/>
    <w:rsid w:val="00B34670"/>
    <w:rsid w:val="00B377BD"/>
    <w:rsid w:val="00B37A29"/>
    <w:rsid w:val="00B40877"/>
    <w:rsid w:val="00B4214A"/>
    <w:rsid w:val="00B61E8C"/>
    <w:rsid w:val="00B61FE7"/>
    <w:rsid w:val="00B628E7"/>
    <w:rsid w:val="00B67064"/>
    <w:rsid w:val="00B749E0"/>
    <w:rsid w:val="00B817FC"/>
    <w:rsid w:val="00B93804"/>
    <w:rsid w:val="00B93FF9"/>
    <w:rsid w:val="00B96C8B"/>
    <w:rsid w:val="00BA3E0D"/>
    <w:rsid w:val="00BC2FA6"/>
    <w:rsid w:val="00BE065D"/>
    <w:rsid w:val="00BE558E"/>
    <w:rsid w:val="00BF3903"/>
    <w:rsid w:val="00C03878"/>
    <w:rsid w:val="00C100A5"/>
    <w:rsid w:val="00C17534"/>
    <w:rsid w:val="00C20ACC"/>
    <w:rsid w:val="00C24D1A"/>
    <w:rsid w:val="00C34D0E"/>
    <w:rsid w:val="00C43AFF"/>
    <w:rsid w:val="00C46066"/>
    <w:rsid w:val="00C72428"/>
    <w:rsid w:val="00C76747"/>
    <w:rsid w:val="00C76E92"/>
    <w:rsid w:val="00C77333"/>
    <w:rsid w:val="00C81563"/>
    <w:rsid w:val="00C82088"/>
    <w:rsid w:val="00C85E6C"/>
    <w:rsid w:val="00C93B20"/>
    <w:rsid w:val="00C95268"/>
    <w:rsid w:val="00CA0680"/>
    <w:rsid w:val="00CA2B39"/>
    <w:rsid w:val="00CA3072"/>
    <w:rsid w:val="00CA5C69"/>
    <w:rsid w:val="00CB02AD"/>
    <w:rsid w:val="00CB4EF9"/>
    <w:rsid w:val="00CC21D6"/>
    <w:rsid w:val="00CC4AA5"/>
    <w:rsid w:val="00CD087B"/>
    <w:rsid w:val="00CD62A7"/>
    <w:rsid w:val="00CD7A70"/>
    <w:rsid w:val="00CE0E88"/>
    <w:rsid w:val="00CF6F26"/>
    <w:rsid w:val="00D00992"/>
    <w:rsid w:val="00D015D0"/>
    <w:rsid w:val="00D03911"/>
    <w:rsid w:val="00D04870"/>
    <w:rsid w:val="00D12CA2"/>
    <w:rsid w:val="00D306F5"/>
    <w:rsid w:val="00D32EB4"/>
    <w:rsid w:val="00D36768"/>
    <w:rsid w:val="00D4364B"/>
    <w:rsid w:val="00D44ED8"/>
    <w:rsid w:val="00D47542"/>
    <w:rsid w:val="00D47FD5"/>
    <w:rsid w:val="00D51757"/>
    <w:rsid w:val="00D54E97"/>
    <w:rsid w:val="00D6216F"/>
    <w:rsid w:val="00D63064"/>
    <w:rsid w:val="00D64483"/>
    <w:rsid w:val="00D71299"/>
    <w:rsid w:val="00D834C8"/>
    <w:rsid w:val="00D84060"/>
    <w:rsid w:val="00D903DD"/>
    <w:rsid w:val="00DA2432"/>
    <w:rsid w:val="00DB010B"/>
    <w:rsid w:val="00DB42DD"/>
    <w:rsid w:val="00DB5816"/>
    <w:rsid w:val="00DC660A"/>
    <w:rsid w:val="00DD69B4"/>
    <w:rsid w:val="00DE1E4C"/>
    <w:rsid w:val="00DE3B0C"/>
    <w:rsid w:val="00DE419F"/>
    <w:rsid w:val="00DF2339"/>
    <w:rsid w:val="00DF348F"/>
    <w:rsid w:val="00DF6913"/>
    <w:rsid w:val="00E003FE"/>
    <w:rsid w:val="00E00B36"/>
    <w:rsid w:val="00E01084"/>
    <w:rsid w:val="00E01F24"/>
    <w:rsid w:val="00E03B97"/>
    <w:rsid w:val="00E11A48"/>
    <w:rsid w:val="00E207C1"/>
    <w:rsid w:val="00E27C78"/>
    <w:rsid w:val="00E31D59"/>
    <w:rsid w:val="00E357B3"/>
    <w:rsid w:val="00E35A27"/>
    <w:rsid w:val="00E434FD"/>
    <w:rsid w:val="00E47057"/>
    <w:rsid w:val="00E53CFA"/>
    <w:rsid w:val="00E54993"/>
    <w:rsid w:val="00E603C9"/>
    <w:rsid w:val="00E61A3E"/>
    <w:rsid w:val="00E703C2"/>
    <w:rsid w:val="00E7431A"/>
    <w:rsid w:val="00E778CF"/>
    <w:rsid w:val="00E80169"/>
    <w:rsid w:val="00E8628A"/>
    <w:rsid w:val="00EA1192"/>
    <w:rsid w:val="00EB4B8E"/>
    <w:rsid w:val="00EC0C7A"/>
    <w:rsid w:val="00ED4CC9"/>
    <w:rsid w:val="00ED60D2"/>
    <w:rsid w:val="00EE04BE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177A4"/>
    <w:rsid w:val="00F2393A"/>
    <w:rsid w:val="00F242E4"/>
    <w:rsid w:val="00F25865"/>
    <w:rsid w:val="00F32651"/>
    <w:rsid w:val="00F3427A"/>
    <w:rsid w:val="00F432AC"/>
    <w:rsid w:val="00F45C0F"/>
    <w:rsid w:val="00F91FB6"/>
    <w:rsid w:val="00F94E39"/>
    <w:rsid w:val="00FB00D5"/>
    <w:rsid w:val="00FC43CC"/>
    <w:rsid w:val="00FE00ED"/>
    <w:rsid w:val="00FE723B"/>
    <w:rsid w:val="00FF143C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ADD2-EB03-4611-B059-9E6668E7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106</TotalTime>
  <Pages>4</Pages>
  <Words>1183</Words>
  <Characters>6394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88</cp:revision>
  <cp:lastPrinted>2019-04-23T17:05:00Z</cp:lastPrinted>
  <dcterms:created xsi:type="dcterms:W3CDTF">2021-11-19T12:59:00Z</dcterms:created>
  <dcterms:modified xsi:type="dcterms:W3CDTF">2021-11-24T23:50:00Z</dcterms:modified>
</cp:coreProperties>
</file>