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6183A" w14:textId="77777777" w:rsidR="00847E49" w:rsidRPr="00847E49" w:rsidRDefault="00847E49" w:rsidP="00BE065D">
      <w:pPr>
        <w:jc w:val="center"/>
      </w:pPr>
      <w:r w:rsidRPr="00847E49">
        <w:t>EXPOSIÇÃO DE MOTIVOS</w:t>
      </w:r>
    </w:p>
    <w:p w14:paraId="123C410A" w14:textId="77777777" w:rsidR="00BE065D" w:rsidRPr="00C03878" w:rsidRDefault="00BE065D" w:rsidP="00C03878">
      <w:pPr>
        <w:autoSpaceDE w:val="0"/>
        <w:autoSpaceDN w:val="0"/>
        <w:adjustRightInd w:val="0"/>
        <w:jc w:val="center"/>
        <w:rPr>
          <w:bCs/>
          <w:color w:val="000000"/>
        </w:rPr>
      </w:pPr>
    </w:p>
    <w:p w14:paraId="2C97D98D" w14:textId="77777777" w:rsidR="00BE065D" w:rsidRPr="00C03878" w:rsidRDefault="00BE065D" w:rsidP="00C03878">
      <w:pPr>
        <w:autoSpaceDE w:val="0"/>
        <w:autoSpaceDN w:val="0"/>
        <w:adjustRightInd w:val="0"/>
        <w:jc w:val="center"/>
        <w:rPr>
          <w:bCs/>
          <w:color w:val="000000"/>
        </w:rPr>
      </w:pPr>
    </w:p>
    <w:p w14:paraId="0D117134" w14:textId="5A79A175" w:rsidR="00F30601" w:rsidRPr="00F30601" w:rsidRDefault="00F30601" w:rsidP="00F30601">
      <w:pPr>
        <w:ind w:firstLine="1418"/>
        <w:jc w:val="both"/>
        <w:rPr>
          <w:rFonts w:eastAsia="Calibri"/>
          <w:lang w:eastAsia="en-US"/>
        </w:rPr>
      </w:pPr>
      <w:r w:rsidRPr="00F30601">
        <w:rPr>
          <w:rFonts w:eastAsia="Calibri"/>
          <w:lang w:eastAsia="en-US"/>
        </w:rPr>
        <w:t>Não é de hoje que as mulheres que ousam ingressar na vida política sofrem ataques e violências cotidianas. Há poucos meses</w:t>
      </w:r>
      <w:r w:rsidR="00C80EA7">
        <w:rPr>
          <w:rFonts w:eastAsia="Calibri"/>
          <w:lang w:eastAsia="en-US"/>
        </w:rPr>
        <w:t>,</w:t>
      </w:r>
      <w:r w:rsidRPr="00F30601">
        <w:rPr>
          <w:rFonts w:eastAsia="Calibri"/>
          <w:lang w:eastAsia="en-US"/>
        </w:rPr>
        <w:t xml:space="preserve"> tais condutas repugnantes, por si só, tornaram-se crimes. As condutas estão previstas na Lei </w:t>
      </w:r>
      <w:r w:rsidR="00221D62">
        <w:rPr>
          <w:rFonts w:eastAsia="Calibri"/>
          <w:lang w:eastAsia="en-US"/>
        </w:rPr>
        <w:t xml:space="preserve">Federal nº </w:t>
      </w:r>
      <w:r w:rsidRPr="00F30601">
        <w:rPr>
          <w:rFonts w:eastAsia="Calibri"/>
          <w:lang w:eastAsia="en-US"/>
        </w:rPr>
        <w:t>14.192, de 4 de agosto de 2021, que visa</w:t>
      </w:r>
      <w:r w:rsidR="00221D62">
        <w:rPr>
          <w:rFonts w:eastAsia="Calibri"/>
          <w:lang w:eastAsia="en-US"/>
        </w:rPr>
        <w:t xml:space="preserve"> a </w:t>
      </w:r>
      <w:r w:rsidRPr="00F30601">
        <w:rPr>
          <w:rFonts w:eastAsia="Calibri"/>
          <w:lang w:eastAsia="en-US"/>
        </w:rPr>
        <w:t>combater</w:t>
      </w:r>
      <w:r w:rsidRPr="00F30601">
        <w:rPr>
          <w:rFonts w:eastAsia="Calibri"/>
          <w:b/>
          <w:bCs/>
          <w:lang w:eastAsia="en-US"/>
        </w:rPr>
        <w:t> </w:t>
      </w:r>
      <w:r w:rsidR="00221D62" w:rsidRPr="003F6D4A">
        <w:rPr>
          <w:rFonts w:eastAsia="Calibri"/>
          <w:lang w:eastAsia="en-US"/>
        </w:rPr>
        <w:t>a</w:t>
      </w:r>
      <w:r w:rsidR="00221D62">
        <w:rPr>
          <w:rFonts w:eastAsia="Calibri"/>
          <w:b/>
          <w:bCs/>
          <w:lang w:eastAsia="en-US"/>
        </w:rPr>
        <w:t xml:space="preserve"> </w:t>
      </w:r>
      <w:r w:rsidRPr="003F6D4A">
        <w:rPr>
          <w:rFonts w:eastAsia="Calibri"/>
          <w:u w:val="words"/>
          <w:lang w:eastAsia="en-US"/>
        </w:rPr>
        <w:t>violência política contra a mulher</w:t>
      </w:r>
      <w:r w:rsidRPr="00F30601">
        <w:rPr>
          <w:rFonts w:eastAsia="Calibri"/>
          <w:b/>
          <w:bCs/>
          <w:lang w:eastAsia="en-US"/>
        </w:rPr>
        <w:t>.</w:t>
      </w:r>
      <w:r w:rsidRPr="00F30601">
        <w:rPr>
          <w:rFonts w:eastAsia="Calibri"/>
          <w:lang w:eastAsia="en-US"/>
        </w:rPr>
        <w:t> Pois vejamos:</w:t>
      </w:r>
    </w:p>
    <w:p w14:paraId="71309A0D" w14:textId="77777777" w:rsidR="00F30601" w:rsidRPr="00F30601" w:rsidRDefault="00F30601" w:rsidP="00F30601">
      <w:pPr>
        <w:ind w:firstLine="1418"/>
        <w:jc w:val="both"/>
        <w:rPr>
          <w:rFonts w:eastAsia="Calibri"/>
          <w:lang w:eastAsia="en-US"/>
        </w:rPr>
      </w:pPr>
      <w:r w:rsidRPr="00F30601">
        <w:rPr>
          <w:rFonts w:eastAsia="Calibri"/>
          <w:lang w:eastAsia="en-US"/>
        </w:rPr>
        <w:t> </w:t>
      </w:r>
    </w:p>
    <w:p w14:paraId="7092CD78" w14:textId="77777777" w:rsidR="00F30601" w:rsidRPr="00F30601" w:rsidRDefault="00F30601" w:rsidP="00F30601">
      <w:pPr>
        <w:ind w:left="2268" w:firstLine="1418"/>
        <w:jc w:val="both"/>
        <w:rPr>
          <w:rFonts w:eastAsia="Calibri"/>
          <w:sz w:val="20"/>
          <w:szCs w:val="20"/>
          <w:lang w:eastAsia="en-US"/>
        </w:rPr>
      </w:pPr>
      <w:r w:rsidRPr="00F30601">
        <w:rPr>
          <w:rFonts w:eastAsia="Calibri"/>
          <w:sz w:val="20"/>
          <w:szCs w:val="20"/>
          <w:lang w:eastAsia="en-US"/>
        </w:rPr>
        <w:t>Art. 1</w:t>
      </w:r>
      <w:proofErr w:type="gramStart"/>
      <w:r w:rsidRPr="00F30601">
        <w:rPr>
          <w:rFonts w:eastAsia="Calibri"/>
          <w:sz w:val="20"/>
          <w:szCs w:val="20"/>
          <w:lang w:eastAsia="en-US"/>
        </w:rPr>
        <w:t>º  Esta</w:t>
      </w:r>
      <w:proofErr w:type="gramEnd"/>
      <w:r w:rsidRPr="00F30601">
        <w:rPr>
          <w:rFonts w:eastAsia="Calibri"/>
          <w:sz w:val="20"/>
          <w:szCs w:val="20"/>
          <w:lang w:eastAsia="en-US"/>
        </w:rPr>
        <w:t xml:space="preserve"> Lei estabelece normas para prevenir, reprimir e combater a violência política contra a mulher, nos espaços e atividades relacionados ao exercício de seus direitos políticos e de suas funções públicas, e para assegurar a participação de mulheres em debates eleitorais e dispõe sobre os crimes de divulgação de fato ou vídeo com conteúdo inverídico no período de campanha eleitoral.</w:t>
      </w:r>
    </w:p>
    <w:p w14:paraId="4AE17266" w14:textId="77777777" w:rsidR="00F30601" w:rsidRPr="00F30601" w:rsidRDefault="00F30601" w:rsidP="00F30601">
      <w:pPr>
        <w:ind w:left="2268" w:firstLine="1418"/>
        <w:jc w:val="both"/>
        <w:rPr>
          <w:rFonts w:eastAsia="Calibri"/>
          <w:sz w:val="20"/>
          <w:szCs w:val="20"/>
          <w:lang w:eastAsia="en-US"/>
        </w:rPr>
      </w:pPr>
      <w:r w:rsidRPr="00F30601">
        <w:rPr>
          <w:rFonts w:eastAsia="Calibri"/>
          <w:sz w:val="20"/>
          <w:szCs w:val="20"/>
          <w:lang w:eastAsia="en-US"/>
        </w:rPr>
        <w:t>Art. 2º Serão garantidos os direitos de participação política da mulher, vedadas a discriminação e a desigualdade de tratamento em virtude de sexo ou de raça no acesso às instâncias de representação política e no exercício de funções públicas.</w:t>
      </w:r>
    </w:p>
    <w:p w14:paraId="45EE8BFF" w14:textId="77777777" w:rsidR="00F30601" w:rsidRPr="00F30601" w:rsidRDefault="00F30601" w:rsidP="00F30601">
      <w:pPr>
        <w:ind w:left="2268" w:firstLine="1418"/>
        <w:jc w:val="both"/>
        <w:rPr>
          <w:rFonts w:eastAsia="Calibri"/>
          <w:sz w:val="20"/>
          <w:szCs w:val="20"/>
          <w:lang w:eastAsia="en-US"/>
        </w:rPr>
      </w:pPr>
      <w:r w:rsidRPr="00F30601">
        <w:rPr>
          <w:rFonts w:eastAsia="Calibri"/>
          <w:sz w:val="20"/>
          <w:szCs w:val="20"/>
          <w:lang w:eastAsia="en-US"/>
        </w:rPr>
        <w:t>Parágrafo único. As autoridades competentes priorizarão o imediato exercício do direito violado, conferindo especial importância às declarações da vítima e aos elementos indiciários.</w:t>
      </w:r>
    </w:p>
    <w:p w14:paraId="6B7D806A" w14:textId="77777777" w:rsidR="00F30601" w:rsidRPr="00F30601" w:rsidRDefault="00F30601" w:rsidP="00F30601">
      <w:pPr>
        <w:ind w:left="2268" w:firstLine="1418"/>
        <w:jc w:val="both"/>
        <w:rPr>
          <w:rFonts w:eastAsia="Calibri"/>
          <w:sz w:val="20"/>
          <w:szCs w:val="20"/>
          <w:lang w:eastAsia="en-US"/>
        </w:rPr>
      </w:pPr>
      <w:r w:rsidRPr="00F30601">
        <w:rPr>
          <w:rFonts w:eastAsia="Calibri"/>
          <w:sz w:val="20"/>
          <w:szCs w:val="20"/>
          <w:lang w:eastAsia="en-US"/>
        </w:rPr>
        <w:t>Art. 3º Considera-se violência política contra a mulher toda ação, conduta ou omissão com a finalidade de impedir, obstaculizar ou restringir os direitos políticos da mulher.</w:t>
      </w:r>
    </w:p>
    <w:p w14:paraId="48B446FD" w14:textId="77777777" w:rsidR="00F30601" w:rsidRPr="00F30601" w:rsidRDefault="00F30601" w:rsidP="00F30601">
      <w:pPr>
        <w:ind w:left="2268" w:firstLine="1418"/>
        <w:jc w:val="both"/>
        <w:rPr>
          <w:rFonts w:eastAsia="Calibri"/>
          <w:sz w:val="20"/>
          <w:szCs w:val="20"/>
          <w:lang w:eastAsia="en-US"/>
        </w:rPr>
      </w:pPr>
      <w:r w:rsidRPr="00F30601">
        <w:rPr>
          <w:rFonts w:eastAsia="Calibri"/>
          <w:sz w:val="20"/>
          <w:szCs w:val="20"/>
          <w:lang w:eastAsia="en-US"/>
        </w:rPr>
        <w:t>Parágrafo único. Constituem igualmente atos de violência política contra a mulher qualquer distinção, exclusão ou restrição no reconhecimento, gozo ou exercício de seus direitos e de suas liberdades políticas fundamentais, em virtude do sexo.</w:t>
      </w:r>
    </w:p>
    <w:p w14:paraId="471421B7" w14:textId="77777777" w:rsidR="00F30601" w:rsidRPr="00F30601" w:rsidRDefault="00F30601" w:rsidP="00F30601">
      <w:pPr>
        <w:ind w:firstLine="1418"/>
        <w:jc w:val="both"/>
        <w:rPr>
          <w:rFonts w:eastAsia="Calibri"/>
          <w:lang w:eastAsia="en-US"/>
        </w:rPr>
      </w:pPr>
      <w:r w:rsidRPr="00F30601">
        <w:rPr>
          <w:rFonts w:eastAsia="Calibri"/>
          <w:lang w:eastAsia="en-US"/>
        </w:rPr>
        <w:t> </w:t>
      </w:r>
    </w:p>
    <w:p w14:paraId="6A5E4018" w14:textId="77777777" w:rsidR="00F30601" w:rsidRPr="00F30601" w:rsidRDefault="00F30601" w:rsidP="00F30601">
      <w:pPr>
        <w:ind w:firstLine="1418"/>
        <w:jc w:val="both"/>
        <w:rPr>
          <w:rFonts w:eastAsia="Calibri"/>
          <w:lang w:eastAsia="en-US"/>
        </w:rPr>
      </w:pPr>
      <w:r w:rsidRPr="00F30601">
        <w:rPr>
          <w:rFonts w:eastAsia="Calibri"/>
          <w:lang w:eastAsia="en-US"/>
        </w:rPr>
        <w:t>A norma em questão, além de conceituar um tipo de violência sofrida no cotidiano por muitas parlamentares, candidatas e ocupantes de cargos e funções públicas em geral, tipificou o crime no Código Eleitoral, sendo o mesmo passível de reclusão:</w:t>
      </w:r>
    </w:p>
    <w:p w14:paraId="3CCDD806" w14:textId="77777777" w:rsidR="00F30601" w:rsidRPr="00F30601" w:rsidRDefault="00F30601" w:rsidP="00F30601">
      <w:pPr>
        <w:ind w:left="2268" w:firstLine="1418"/>
        <w:jc w:val="both"/>
        <w:rPr>
          <w:rFonts w:eastAsia="Calibri"/>
          <w:sz w:val="20"/>
          <w:szCs w:val="20"/>
          <w:lang w:eastAsia="en-US"/>
        </w:rPr>
      </w:pPr>
      <w:r w:rsidRPr="00F30601">
        <w:rPr>
          <w:rFonts w:eastAsia="Calibri"/>
          <w:lang w:eastAsia="en-US"/>
        </w:rPr>
        <w:t> </w:t>
      </w:r>
    </w:p>
    <w:p w14:paraId="3FE528F5" w14:textId="77777777" w:rsidR="00F30601" w:rsidRPr="00F30601" w:rsidRDefault="00F30601" w:rsidP="00F30601">
      <w:pPr>
        <w:ind w:left="2268" w:firstLine="1418"/>
        <w:jc w:val="both"/>
        <w:rPr>
          <w:rFonts w:eastAsia="Calibri"/>
          <w:sz w:val="20"/>
          <w:szCs w:val="20"/>
          <w:lang w:eastAsia="en-US"/>
        </w:rPr>
      </w:pPr>
      <w:r w:rsidRPr="00F30601">
        <w:rPr>
          <w:rFonts w:eastAsia="Calibri"/>
          <w:sz w:val="20"/>
          <w:szCs w:val="20"/>
          <w:lang w:eastAsia="en-US"/>
        </w:rPr>
        <w:t>CAPÍTULO II</w:t>
      </w:r>
    </w:p>
    <w:p w14:paraId="5561237B" w14:textId="77777777" w:rsidR="00F30601" w:rsidRPr="00F30601" w:rsidRDefault="00F30601" w:rsidP="00F30601">
      <w:pPr>
        <w:ind w:left="2268" w:firstLine="1418"/>
        <w:jc w:val="both"/>
        <w:rPr>
          <w:rFonts w:eastAsia="Calibri"/>
          <w:sz w:val="20"/>
          <w:szCs w:val="20"/>
          <w:lang w:eastAsia="en-US"/>
        </w:rPr>
      </w:pPr>
      <w:r w:rsidRPr="00F30601">
        <w:rPr>
          <w:rFonts w:eastAsia="Calibri"/>
          <w:sz w:val="20"/>
          <w:szCs w:val="20"/>
          <w:lang w:eastAsia="en-US"/>
        </w:rPr>
        <w:t>DOS CRIMES ELEITORAIS</w:t>
      </w:r>
    </w:p>
    <w:p w14:paraId="0A9B15C8" w14:textId="77777777" w:rsidR="00F30601" w:rsidRPr="00F30601" w:rsidRDefault="00F30601" w:rsidP="00F30601">
      <w:pPr>
        <w:ind w:left="2268" w:firstLine="1418"/>
        <w:jc w:val="both"/>
        <w:rPr>
          <w:rFonts w:eastAsia="Calibri"/>
          <w:sz w:val="20"/>
          <w:szCs w:val="20"/>
          <w:lang w:eastAsia="en-US"/>
        </w:rPr>
      </w:pPr>
      <w:r w:rsidRPr="00F30601">
        <w:rPr>
          <w:rFonts w:eastAsia="Calibri"/>
          <w:sz w:val="20"/>
          <w:szCs w:val="20"/>
          <w:lang w:eastAsia="en-US"/>
        </w:rPr>
        <w:t>[...]</w:t>
      </w:r>
    </w:p>
    <w:p w14:paraId="7A9F42F0" w14:textId="77777777" w:rsidR="00F30601" w:rsidRPr="00F30601" w:rsidRDefault="00F30601" w:rsidP="00F30601">
      <w:pPr>
        <w:ind w:left="2268" w:firstLine="1418"/>
        <w:jc w:val="both"/>
        <w:rPr>
          <w:rFonts w:eastAsia="Calibri"/>
          <w:sz w:val="20"/>
          <w:szCs w:val="20"/>
          <w:lang w:eastAsia="en-US"/>
        </w:rPr>
      </w:pPr>
      <w:r w:rsidRPr="00F30601">
        <w:rPr>
          <w:rFonts w:eastAsia="Calibri"/>
          <w:sz w:val="20"/>
          <w:szCs w:val="20"/>
          <w:lang w:eastAsia="en-US"/>
        </w:rPr>
        <w:t>Art. 326-B. Assediar, constranger, humilhar, perseguir ou ameaçar, por qualquer meio, candidata a cargo eletivo ou detentora de mandato eletivo, utilizando-se de menosprezo ou discriminação à condição de mulher ou à sua cor, raça ou etnia, com a finalidade de impedir ou de dificultar a sua campanha eleitoral ou o desempenho de seu mandato eletivo.  </w:t>
      </w:r>
    </w:p>
    <w:p w14:paraId="4AD7F49D" w14:textId="77777777" w:rsidR="00F30601" w:rsidRPr="00F30601" w:rsidRDefault="00F30601" w:rsidP="00F30601">
      <w:pPr>
        <w:ind w:left="2268" w:firstLine="1418"/>
        <w:jc w:val="both"/>
        <w:rPr>
          <w:rFonts w:eastAsia="Calibri"/>
          <w:sz w:val="20"/>
          <w:szCs w:val="20"/>
          <w:lang w:eastAsia="en-US"/>
        </w:rPr>
      </w:pPr>
      <w:r w:rsidRPr="00F30601">
        <w:rPr>
          <w:rFonts w:eastAsia="Calibri"/>
          <w:sz w:val="20"/>
          <w:szCs w:val="20"/>
          <w:lang w:eastAsia="en-US"/>
        </w:rPr>
        <w:t>Pena - reclusão, de 1 (um) a 4 (quatro) anos, e multa.  </w:t>
      </w:r>
    </w:p>
    <w:p w14:paraId="59CFF596" w14:textId="77777777" w:rsidR="00F30601" w:rsidRPr="00F30601" w:rsidRDefault="00F30601" w:rsidP="00F30601">
      <w:pPr>
        <w:ind w:left="2268" w:firstLine="1418"/>
        <w:jc w:val="both"/>
        <w:rPr>
          <w:rFonts w:eastAsia="Calibri"/>
          <w:lang w:eastAsia="en-US"/>
        </w:rPr>
      </w:pPr>
      <w:r w:rsidRPr="00F30601">
        <w:rPr>
          <w:rFonts w:eastAsia="Calibri"/>
          <w:sz w:val="20"/>
          <w:szCs w:val="20"/>
          <w:lang w:eastAsia="en-US"/>
        </w:rPr>
        <w:t> </w:t>
      </w:r>
    </w:p>
    <w:p w14:paraId="1A0D716F" w14:textId="1A91A023" w:rsidR="00F30601" w:rsidRPr="00F30601" w:rsidRDefault="00F30601" w:rsidP="00F30601">
      <w:pPr>
        <w:ind w:firstLine="1418"/>
        <w:jc w:val="both"/>
        <w:rPr>
          <w:rFonts w:eastAsia="Calibri"/>
          <w:lang w:eastAsia="en-US"/>
        </w:rPr>
      </w:pPr>
      <w:r w:rsidRPr="00F30601">
        <w:rPr>
          <w:rFonts w:eastAsia="Calibri"/>
          <w:lang w:eastAsia="en-US"/>
        </w:rPr>
        <w:t xml:space="preserve">Nobres </w:t>
      </w:r>
      <w:r w:rsidR="008521A9">
        <w:rPr>
          <w:rFonts w:eastAsia="Calibri"/>
          <w:lang w:eastAsia="en-US"/>
        </w:rPr>
        <w:t>c</w:t>
      </w:r>
      <w:r w:rsidR="008521A9" w:rsidRPr="00F30601">
        <w:rPr>
          <w:rFonts w:eastAsia="Calibri"/>
          <w:lang w:eastAsia="en-US"/>
        </w:rPr>
        <w:t>olegas</w:t>
      </w:r>
      <w:r w:rsidRPr="00F30601">
        <w:rPr>
          <w:rFonts w:eastAsia="Calibri"/>
          <w:lang w:eastAsia="en-US"/>
        </w:rPr>
        <w:t xml:space="preserve">, o combate a práticas tão nefastas passa pela sua </w:t>
      </w:r>
      <w:proofErr w:type="gramStart"/>
      <w:r w:rsidRPr="00F30601">
        <w:rPr>
          <w:rFonts w:eastAsia="Calibri"/>
          <w:lang w:eastAsia="en-US"/>
        </w:rPr>
        <w:t>criminalização</w:t>
      </w:r>
      <w:proofErr w:type="gramEnd"/>
      <w:r w:rsidRPr="00F30601">
        <w:rPr>
          <w:rFonts w:eastAsia="Calibri"/>
          <w:lang w:eastAsia="en-US"/>
        </w:rPr>
        <w:t xml:space="preserve"> mas, centralmente, pela construção de uma nova cultura que não tenha a misoginia, o machismo e o menosprezo ou</w:t>
      </w:r>
      <w:r w:rsidR="008521A9">
        <w:rPr>
          <w:rFonts w:eastAsia="Calibri"/>
          <w:lang w:eastAsia="en-US"/>
        </w:rPr>
        <w:t xml:space="preserve"> a</w:t>
      </w:r>
      <w:r w:rsidRPr="00F30601">
        <w:rPr>
          <w:rFonts w:eastAsia="Calibri"/>
          <w:lang w:eastAsia="en-US"/>
        </w:rPr>
        <w:t xml:space="preserve"> discriminação à condição de mulher ou à sua cor, raça ou etnia como pilar de sustentação a fim de impedir ou de dificultar o desempenho de seus direitos políticos.</w:t>
      </w:r>
    </w:p>
    <w:p w14:paraId="764F9AF0" w14:textId="5FB917F5" w:rsidR="008521A9" w:rsidRDefault="00F30601" w:rsidP="00F30601">
      <w:pPr>
        <w:ind w:firstLine="1418"/>
        <w:jc w:val="both"/>
        <w:rPr>
          <w:rFonts w:eastAsia="Calibri"/>
          <w:lang w:eastAsia="en-US"/>
        </w:rPr>
      </w:pPr>
      <w:r w:rsidRPr="00F30601">
        <w:rPr>
          <w:rFonts w:eastAsia="Calibri"/>
          <w:lang w:eastAsia="en-US"/>
        </w:rPr>
        <w:t xml:space="preserve">É preciso que nosso Código de Ética Parlamentar preveja vedação expressa às práticas de violência política contra as parlamentares. Não temos dúvidas da necessidade de que sejam reconhecidas legislativamente as diferentes formas de violência política contra a mulher </w:t>
      </w:r>
      <w:r w:rsidR="008521A9">
        <w:rPr>
          <w:rFonts w:eastAsia="Calibri"/>
          <w:lang w:eastAsia="en-US"/>
        </w:rPr>
        <w:t>–</w:t>
      </w:r>
    </w:p>
    <w:p w14:paraId="10C55F0F" w14:textId="1357FE2C" w:rsidR="00F30601" w:rsidRPr="00F30601" w:rsidRDefault="008521A9" w:rsidP="003F6D4A">
      <w:pPr>
        <w:jc w:val="both"/>
        <w:rPr>
          <w:rFonts w:eastAsia="Calibri"/>
          <w:lang w:eastAsia="en-US"/>
        </w:rPr>
      </w:pPr>
      <w:r w:rsidRPr="00F30601">
        <w:rPr>
          <w:rFonts w:eastAsia="Calibri"/>
          <w:lang w:eastAsia="en-US"/>
        </w:rPr>
        <w:t xml:space="preserve"> </w:t>
      </w:r>
      <w:r w:rsidR="00F30601" w:rsidRPr="00F30601">
        <w:rPr>
          <w:rFonts w:eastAsia="Calibri"/>
          <w:lang w:eastAsia="en-US"/>
        </w:rPr>
        <w:t xml:space="preserve">física, sexual, psicológica, moral e simbólica </w:t>
      </w:r>
      <w:r>
        <w:rPr>
          <w:rFonts w:eastAsia="Calibri"/>
          <w:lang w:eastAsia="en-US"/>
        </w:rPr>
        <w:t>–</w:t>
      </w:r>
      <w:r w:rsidR="00F30601" w:rsidRPr="00F30601">
        <w:rPr>
          <w:rFonts w:eastAsia="Calibri"/>
          <w:lang w:eastAsia="en-US"/>
        </w:rPr>
        <w:t xml:space="preserve">, bem como a multiplicidade de atores </w:t>
      </w:r>
      <w:r>
        <w:rPr>
          <w:rFonts w:eastAsia="Calibri"/>
          <w:lang w:eastAsia="en-US"/>
        </w:rPr>
        <w:t>–</w:t>
      </w:r>
      <w:r w:rsidR="00F30601" w:rsidRPr="00F30601">
        <w:rPr>
          <w:rFonts w:eastAsia="Calibri"/>
          <w:lang w:eastAsia="en-US"/>
        </w:rPr>
        <w:t xml:space="preserve"> humanos e institucionais </w:t>
      </w:r>
      <w:r>
        <w:rPr>
          <w:rFonts w:eastAsia="Calibri"/>
          <w:lang w:eastAsia="en-US"/>
        </w:rPr>
        <w:t>–</w:t>
      </w:r>
      <w:r w:rsidRPr="00F30601">
        <w:rPr>
          <w:rFonts w:eastAsia="Calibri"/>
          <w:lang w:eastAsia="en-US"/>
        </w:rPr>
        <w:t xml:space="preserve"> </w:t>
      </w:r>
      <w:r w:rsidR="00F30601" w:rsidRPr="00F30601">
        <w:rPr>
          <w:rFonts w:eastAsia="Calibri"/>
          <w:lang w:eastAsia="en-US"/>
        </w:rPr>
        <w:t>que podem praticar os atos, direta ou indiretamente, contra mulheres</w:t>
      </w:r>
      <w:r>
        <w:rPr>
          <w:rFonts w:eastAsia="Calibri"/>
          <w:lang w:eastAsia="en-US"/>
        </w:rPr>
        <w:t>,</w:t>
      </w:r>
      <w:r w:rsidR="00F30601" w:rsidRPr="00F30601">
        <w:rPr>
          <w:rFonts w:eastAsia="Calibri"/>
          <w:lang w:eastAsia="en-US"/>
        </w:rPr>
        <w:t xml:space="preserve"> com a finalidade de obstaculizar, prejudicar ou inviabilizar o exercício dos seus direitos políticos em razão do gênero. </w:t>
      </w:r>
    </w:p>
    <w:p w14:paraId="7EDC6A9B" w14:textId="31BEA71E" w:rsidR="00F30601" w:rsidRPr="00F30601" w:rsidRDefault="00F30601" w:rsidP="00F30601">
      <w:pPr>
        <w:ind w:firstLine="1418"/>
        <w:jc w:val="both"/>
        <w:rPr>
          <w:rFonts w:eastAsia="Calibri"/>
          <w:lang w:eastAsia="en-US"/>
        </w:rPr>
      </w:pPr>
      <w:r w:rsidRPr="00F30601">
        <w:rPr>
          <w:rFonts w:eastAsia="Calibri"/>
          <w:lang w:eastAsia="en-US"/>
        </w:rPr>
        <w:lastRenderedPageBreak/>
        <w:t xml:space="preserve">Cabe a esta Casa Legislativa e à municipalidade fazer a sua parte. Por isso, contamos com o apoio de nossos estimados pares para vedar a prática de violência política de gênero neste </w:t>
      </w:r>
      <w:r w:rsidR="006D77D4">
        <w:rPr>
          <w:rFonts w:eastAsia="Calibri"/>
          <w:lang w:eastAsia="en-US"/>
        </w:rPr>
        <w:t>p</w:t>
      </w:r>
      <w:r w:rsidR="006D77D4" w:rsidRPr="00F30601">
        <w:rPr>
          <w:rFonts w:eastAsia="Calibri"/>
          <w:lang w:eastAsia="en-US"/>
        </w:rPr>
        <w:t>arlamento</w:t>
      </w:r>
      <w:r w:rsidRPr="00F30601">
        <w:rPr>
          <w:rFonts w:eastAsia="Calibri"/>
          <w:lang w:eastAsia="en-US"/>
        </w:rPr>
        <w:t>.</w:t>
      </w:r>
    </w:p>
    <w:p w14:paraId="3801941D" w14:textId="1748CDA2" w:rsidR="00C41528" w:rsidRPr="00C41528" w:rsidRDefault="00C41528" w:rsidP="00C41528">
      <w:pPr>
        <w:ind w:firstLine="1418"/>
        <w:jc w:val="both"/>
        <w:rPr>
          <w:rFonts w:eastAsia="Calibri"/>
          <w:lang w:eastAsia="en-US"/>
        </w:rPr>
      </w:pPr>
    </w:p>
    <w:p w14:paraId="0D351CEB" w14:textId="2E8C94FC" w:rsidR="00504671" w:rsidRPr="00504671" w:rsidRDefault="00504671" w:rsidP="004B6A9E">
      <w:pPr>
        <w:ind w:firstLine="1418"/>
        <w:jc w:val="both"/>
        <w:rPr>
          <w:rFonts w:eastAsia="Calibri"/>
          <w:lang w:eastAsia="en-US"/>
        </w:rPr>
      </w:pPr>
      <w:r w:rsidRPr="00504671">
        <w:rPr>
          <w:rFonts w:eastAsia="Calibri"/>
          <w:lang w:eastAsia="en-US"/>
        </w:rPr>
        <w:t xml:space="preserve">Sala </w:t>
      </w:r>
      <w:r w:rsidR="00727CF8">
        <w:rPr>
          <w:rFonts w:eastAsia="Calibri"/>
          <w:lang w:eastAsia="en-US"/>
        </w:rPr>
        <w:t>das Sessões</w:t>
      </w:r>
      <w:r w:rsidRPr="00504671">
        <w:rPr>
          <w:rFonts w:eastAsia="Calibri"/>
          <w:lang w:eastAsia="en-US"/>
        </w:rPr>
        <w:t xml:space="preserve">, </w:t>
      </w:r>
      <w:r w:rsidR="00D44E55">
        <w:rPr>
          <w:rFonts w:eastAsia="Calibri"/>
          <w:lang w:eastAsia="en-US"/>
        </w:rPr>
        <w:t>25</w:t>
      </w:r>
      <w:r w:rsidR="005A32CE">
        <w:rPr>
          <w:rFonts w:eastAsia="Calibri"/>
          <w:lang w:eastAsia="en-US"/>
        </w:rPr>
        <w:t xml:space="preserve"> de</w:t>
      </w:r>
      <w:r w:rsidR="00727CF8">
        <w:rPr>
          <w:rFonts w:eastAsia="Calibri"/>
          <w:lang w:eastAsia="en-US"/>
        </w:rPr>
        <w:t xml:space="preserve"> </w:t>
      </w:r>
      <w:r w:rsidR="00D44E55">
        <w:rPr>
          <w:rFonts w:eastAsia="Calibri"/>
          <w:lang w:eastAsia="en-US"/>
        </w:rPr>
        <w:t>novembro</w:t>
      </w:r>
      <w:r w:rsidR="00104059">
        <w:rPr>
          <w:rFonts w:eastAsia="Calibri"/>
          <w:lang w:eastAsia="en-US"/>
        </w:rPr>
        <w:t xml:space="preserve"> </w:t>
      </w:r>
      <w:r w:rsidRPr="00504671">
        <w:rPr>
          <w:rFonts w:eastAsia="Calibri"/>
          <w:lang w:eastAsia="en-US"/>
        </w:rPr>
        <w:t xml:space="preserve">de </w:t>
      </w:r>
      <w:r w:rsidR="00ED4CC9">
        <w:rPr>
          <w:rFonts w:eastAsia="Calibri"/>
          <w:lang w:eastAsia="en-US"/>
        </w:rPr>
        <w:t>2021</w:t>
      </w:r>
      <w:r w:rsidRPr="00504671">
        <w:rPr>
          <w:rFonts w:eastAsia="Calibri"/>
          <w:lang w:eastAsia="en-US"/>
        </w:rPr>
        <w:t>.</w:t>
      </w:r>
    </w:p>
    <w:p w14:paraId="573AD016" w14:textId="77777777" w:rsidR="00504671" w:rsidRPr="00504671" w:rsidRDefault="00504671" w:rsidP="00C03878">
      <w:pPr>
        <w:jc w:val="center"/>
        <w:rPr>
          <w:rFonts w:eastAsia="Calibri"/>
          <w:lang w:eastAsia="en-US"/>
        </w:rPr>
      </w:pPr>
    </w:p>
    <w:p w14:paraId="064DB72F" w14:textId="34152FD2" w:rsidR="00504671" w:rsidRDefault="00504671" w:rsidP="00C03878">
      <w:pPr>
        <w:jc w:val="center"/>
        <w:rPr>
          <w:rFonts w:eastAsia="Calibri"/>
          <w:lang w:eastAsia="en-US"/>
        </w:rPr>
      </w:pPr>
    </w:p>
    <w:p w14:paraId="2BD84BF4" w14:textId="23E6A01E" w:rsidR="00727CF8" w:rsidRDefault="00727CF8" w:rsidP="00C03878">
      <w:pPr>
        <w:jc w:val="center"/>
        <w:rPr>
          <w:rFonts w:eastAsia="Calibri"/>
          <w:lang w:eastAsia="en-US"/>
        </w:rPr>
      </w:pPr>
    </w:p>
    <w:p w14:paraId="61995585" w14:textId="77777777" w:rsidR="00727CF8" w:rsidRDefault="00727CF8" w:rsidP="00C03878">
      <w:pPr>
        <w:jc w:val="center"/>
        <w:rPr>
          <w:rFonts w:eastAsia="Calibri"/>
          <w:lang w:eastAsia="en-US"/>
        </w:rPr>
      </w:pPr>
    </w:p>
    <w:p w14:paraId="11C71F99" w14:textId="414C4FAE" w:rsidR="00A65AE8" w:rsidRDefault="00727CF8" w:rsidP="008A01AC">
      <w:pPr>
        <w:jc w:val="center"/>
        <w:rPr>
          <w:lang w:eastAsia="ar-SA"/>
        </w:rPr>
      </w:pPr>
      <w:r w:rsidRPr="00672E32">
        <w:rPr>
          <w:lang w:eastAsia="ar-SA"/>
        </w:rPr>
        <w:t>VER</w:t>
      </w:r>
      <w:r>
        <w:rPr>
          <w:lang w:eastAsia="ar-SA"/>
        </w:rPr>
        <w:t>EADOR</w:t>
      </w:r>
      <w:r w:rsidR="00F638C5">
        <w:rPr>
          <w:lang w:eastAsia="ar-SA"/>
        </w:rPr>
        <w:t>A</w:t>
      </w:r>
      <w:r>
        <w:rPr>
          <w:lang w:eastAsia="ar-SA"/>
        </w:rPr>
        <w:t xml:space="preserve"> </w:t>
      </w:r>
      <w:r w:rsidR="008A01AC">
        <w:rPr>
          <w:lang w:eastAsia="ar-SA"/>
        </w:rPr>
        <w:t xml:space="preserve">BRUNA RODRIGUES     </w:t>
      </w:r>
      <w:r w:rsidR="00D44E55">
        <w:rPr>
          <w:lang w:eastAsia="ar-SA"/>
        </w:rPr>
        <w:t xml:space="preserve">                 </w:t>
      </w:r>
      <w:r w:rsidR="008A01AC">
        <w:rPr>
          <w:lang w:eastAsia="ar-SA"/>
        </w:rPr>
        <w:t>VEREADORA DAIANA SANTOS</w:t>
      </w:r>
    </w:p>
    <w:p w14:paraId="72762991" w14:textId="77777777" w:rsidR="00A65AE8" w:rsidRDefault="00A65AE8">
      <w:pPr>
        <w:rPr>
          <w:lang w:eastAsia="ar-SA"/>
        </w:rPr>
      </w:pPr>
      <w:r>
        <w:rPr>
          <w:lang w:eastAsia="ar-SA"/>
        </w:rPr>
        <w:br w:type="page"/>
      </w:r>
    </w:p>
    <w:p w14:paraId="41ACD47C" w14:textId="36D6EAC7" w:rsidR="00847E49" w:rsidRPr="00847E49" w:rsidRDefault="00D47FD5" w:rsidP="009654CD">
      <w:pPr>
        <w:jc w:val="center"/>
        <w:rPr>
          <w:b/>
          <w:bCs/>
        </w:rPr>
      </w:pPr>
      <w:r>
        <w:rPr>
          <w:b/>
          <w:bCs/>
        </w:rPr>
        <w:lastRenderedPageBreak/>
        <w:t xml:space="preserve">PROJETO DE </w:t>
      </w:r>
      <w:r w:rsidR="007509DD">
        <w:rPr>
          <w:b/>
          <w:bCs/>
        </w:rPr>
        <w:t>RESOLUÇÃO</w:t>
      </w:r>
    </w:p>
    <w:p w14:paraId="1E60791B" w14:textId="77777777" w:rsidR="00847E49" w:rsidRPr="00C03878" w:rsidRDefault="00847E49" w:rsidP="00C03878">
      <w:pPr>
        <w:pStyle w:val="Default"/>
        <w:jc w:val="center"/>
        <w:rPr>
          <w:bCs/>
        </w:rPr>
      </w:pPr>
    </w:p>
    <w:p w14:paraId="7612D566" w14:textId="77777777" w:rsidR="0046365B" w:rsidRPr="00C03878" w:rsidRDefault="0046365B" w:rsidP="00C03878">
      <w:pPr>
        <w:pStyle w:val="Default"/>
        <w:jc w:val="center"/>
        <w:rPr>
          <w:bCs/>
        </w:rPr>
      </w:pPr>
    </w:p>
    <w:p w14:paraId="76BDCA83" w14:textId="77777777" w:rsidR="007509DD" w:rsidRDefault="007509DD" w:rsidP="00707C21">
      <w:pPr>
        <w:autoSpaceDE w:val="0"/>
        <w:autoSpaceDN w:val="0"/>
        <w:adjustRightInd w:val="0"/>
        <w:ind w:left="4253"/>
        <w:jc w:val="both"/>
        <w:rPr>
          <w:b/>
          <w:bCs/>
        </w:rPr>
      </w:pPr>
    </w:p>
    <w:p w14:paraId="7D4E6F22" w14:textId="2E69A0DE" w:rsidR="00707C21" w:rsidRPr="003F6D4A" w:rsidRDefault="00724CDB" w:rsidP="006311E4">
      <w:pPr>
        <w:autoSpaceDE w:val="0"/>
        <w:autoSpaceDN w:val="0"/>
        <w:adjustRightInd w:val="0"/>
        <w:ind w:left="4253"/>
        <w:jc w:val="both"/>
        <w:rPr>
          <w:b/>
          <w:bCs/>
        </w:rPr>
      </w:pPr>
      <w:r w:rsidRPr="00724CDB">
        <w:rPr>
          <w:b/>
          <w:bCs/>
        </w:rPr>
        <w:t>Inclui inc</w:t>
      </w:r>
      <w:r w:rsidR="006D77D4">
        <w:rPr>
          <w:b/>
          <w:bCs/>
        </w:rPr>
        <w:t>.</w:t>
      </w:r>
      <w:r w:rsidRPr="00724CDB">
        <w:rPr>
          <w:b/>
          <w:bCs/>
        </w:rPr>
        <w:t xml:space="preserve"> V </w:t>
      </w:r>
      <w:r w:rsidR="00D4506B">
        <w:rPr>
          <w:b/>
          <w:bCs/>
        </w:rPr>
        <w:t>n</w:t>
      </w:r>
      <w:r w:rsidR="00D4506B" w:rsidRPr="00724CDB">
        <w:rPr>
          <w:b/>
          <w:bCs/>
        </w:rPr>
        <w:t xml:space="preserve">o </w:t>
      </w:r>
      <w:r w:rsidR="006D77D4" w:rsidRPr="00724CDB">
        <w:rPr>
          <w:b/>
          <w:bCs/>
        </w:rPr>
        <w:t>art</w:t>
      </w:r>
      <w:r w:rsidR="006D77D4">
        <w:rPr>
          <w:b/>
          <w:bCs/>
        </w:rPr>
        <w:t>.</w:t>
      </w:r>
      <w:r w:rsidR="006D77D4" w:rsidRPr="00724CDB">
        <w:rPr>
          <w:b/>
          <w:bCs/>
        </w:rPr>
        <w:t xml:space="preserve"> </w:t>
      </w:r>
      <w:r w:rsidRPr="00724CDB">
        <w:rPr>
          <w:b/>
          <w:bCs/>
        </w:rPr>
        <w:t>4º da Resolução</w:t>
      </w:r>
      <w:r w:rsidR="006D77D4">
        <w:rPr>
          <w:b/>
          <w:bCs/>
        </w:rPr>
        <w:t xml:space="preserve"> nº</w:t>
      </w:r>
      <w:r w:rsidRPr="00724CDB">
        <w:rPr>
          <w:b/>
          <w:bCs/>
        </w:rPr>
        <w:t xml:space="preserve"> 1.319, de 18 de julho de 1996</w:t>
      </w:r>
      <w:r w:rsidR="006311E4">
        <w:rPr>
          <w:b/>
          <w:bCs/>
        </w:rPr>
        <w:t xml:space="preserve"> – que institui</w:t>
      </w:r>
      <w:r w:rsidRPr="00724CDB">
        <w:rPr>
          <w:b/>
          <w:bCs/>
        </w:rPr>
        <w:t xml:space="preserve"> o Código de Ética Parlamentar</w:t>
      </w:r>
      <w:r w:rsidR="006311E4">
        <w:rPr>
          <w:b/>
          <w:bCs/>
        </w:rPr>
        <w:t xml:space="preserve"> –</w:t>
      </w:r>
      <w:r w:rsidRPr="00724CDB">
        <w:rPr>
          <w:b/>
          <w:bCs/>
        </w:rPr>
        <w:t>,</w:t>
      </w:r>
      <w:r w:rsidR="006311E4">
        <w:rPr>
          <w:b/>
          <w:bCs/>
        </w:rPr>
        <w:t xml:space="preserve"> e alterações posteriores,</w:t>
      </w:r>
      <w:r w:rsidRPr="00724CDB">
        <w:rPr>
          <w:b/>
          <w:bCs/>
        </w:rPr>
        <w:t xml:space="preserve"> vedando a prática de violência política de gênero.</w:t>
      </w:r>
    </w:p>
    <w:p w14:paraId="450A6F4D" w14:textId="77777777" w:rsidR="00707C21" w:rsidRDefault="00707C21" w:rsidP="00707C21">
      <w:pPr>
        <w:autoSpaceDE w:val="0"/>
        <w:autoSpaceDN w:val="0"/>
        <w:adjustRightInd w:val="0"/>
        <w:jc w:val="center"/>
      </w:pPr>
    </w:p>
    <w:p w14:paraId="3438D4BC" w14:textId="77777777" w:rsidR="008C4EFB" w:rsidRDefault="008C4EFB" w:rsidP="00337232">
      <w:pPr>
        <w:shd w:val="clear" w:color="auto" w:fill="FFFFFF"/>
        <w:ind w:firstLine="1418"/>
        <w:jc w:val="both"/>
        <w:rPr>
          <w:b/>
          <w:bCs/>
        </w:rPr>
      </w:pPr>
    </w:p>
    <w:p w14:paraId="5609395D" w14:textId="1E3CEE85" w:rsidR="00C80EA7" w:rsidRPr="00C80EA7" w:rsidRDefault="00337232" w:rsidP="00C80EA7">
      <w:pPr>
        <w:shd w:val="clear" w:color="auto" w:fill="FFFFFF"/>
        <w:ind w:firstLine="1418"/>
        <w:jc w:val="both"/>
      </w:pPr>
      <w:r w:rsidRPr="003F6D4A">
        <w:rPr>
          <w:b/>
          <w:bCs/>
          <w:lang w:val="en-US"/>
        </w:rPr>
        <w:t>Art. 1</w:t>
      </w:r>
      <w:proofErr w:type="gramStart"/>
      <w:r w:rsidRPr="003F6D4A">
        <w:rPr>
          <w:b/>
          <w:bCs/>
          <w:lang w:val="en-US"/>
        </w:rPr>
        <w:t>º</w:t>
      </w:r>
      <w:r w:rsidR="003049AA" w:rsidRPr="003F6D4A">
        <w:rPr>
          <w:lang w:val="en-US"/>
        </w:rPr>
        <w:t xml:space="preserve"> </w:t>
      </w:r>
      <w:r w:rsidR="00C80EA7" w:rsidRPr="003F6D4A">
        <w:rPr>
          <w:b/>
          <w:bCs/>
          <w:lang w:val="en-US"/>
        </w:rPr>
        <w:t> </w:t>
      </w:r>
      <w:r w:rsidR="00C80EA7" w:rsidRPr="003F6D4A">
        <w:rPr>
          <w:lang w:val="en-US"/>
        </w:rPr>
        <w:t>Inclui</w:t>
      </w:r>
      <w:proofErr w:type="gramEnd"/>
      <w:r w:rsidR="00C80EA7" w:rsidRPr="003F6D4A">
        <w:rPr>
          <w:lang w:val="en-US"/>
        </w:rPr>
        <w:t xml:space="preserve"> inc</w:t>
      </w:r>
      <w:r w:rsidR="00D4506B" w:rsidRPr="003F6D4A">
        <w:rPr>
          <w:lang w:val="en-US"/>
        </w:rPr>
        <w:t>.</w:t>
      </w:r>
      <w:r w:rsidR="00C80EA7" w:rsidRPr="003F6D4A">
        <w:rPr>
          <w:lang w:val="en-US"/>
        </w:rPr>
        <w:t xml:space="preserve"> V </w:t>
      </w:r>
      <w:r w:rsidR="00D4506B" w:rsidRPr="003F6D4A">
        <w:rPr>
          <w:lang w:val="en-US"/>
        </w:rPr>
        <w:t xml:space="preserve">no </w:t>
      </w:r>
      <w:r w:rsidR="00C80EA7" w:rsidRPr="003F6D4A">
        <w:rPr>
          <w:lang w:val="en-US"/>
        </w:rPr>
        <w:t>art</w:t>
      </w:r>
      <w:r w:rsidR="00D4506B" w:rsidRPr="003F6D4A">
        <w:rPr>
          <w:lang w:val="en-US"/>
        </w:rPr>
        <w:t>.</w:t>
      </w:r>
      <w:r w:rsidR="00C80EA7" w:rsidRPr="003F6D4A">
        <w:rPr>
          <w:lang w:val="en-US"/>
        </w:rPr>
        <w:t xml:space="preserve"> </w:t>
      </w:r>
      <w:r w:rsidR="00C80EA7" w:rsidRPr="00C80EA7">
        <w:t>4º da Resolução</w:t>
      </w:r>
      <w:r w:rsidR="00D4506B">
        <w:t xml:space="preserve"> nº</w:t>
      </w:r>
      <w:r w:rsidR="00C80EA7" w:rsidRPr="00C80EA7">
        <w:t xml:space="preserve"> 1.319, de 18 de julho de 1996,</w:t>
      </w:r>
      <w:r w:rsidR="00D4506B">
        <w:t xml:space="preserve"> e alterações posteriores, conforme segue</w:t>
      </w:r>
      <w:r w:rsidR="00C80EA7" w:rsidRPr="00C80EA7">
        <w:t>: </w:t>
      </w:r>
    </w:p>
    <w:p w14:paraId="3AEA7A21" w14:textId="77777777" w:rsidR="00C80EA7" w:rsidRPr="00C80EA7" w:rsidRDefault="00C80EA7" w:rsidP="00C80EA7">
      <w:pPr>
        <w:shd w:val="clear" w:color="auto" w:fill="FFFFFF"/>
        <w:ind w:firstLine="1418"/>
        <w:jc w:val="both"/>
      </w:pPr>
      <w:r w:rsidRPr="00C80EA7">
        <w:t> </w:t>
      </w:r>
    </w:p>
    <w:p w14:paraId="505C198E" w14:textId="229726B4" w:rsidR="00C80EA7" w:rsidRDefault="00FB2079" w:rsidP="00C80EA7">
      <w:pPr>
        <w:shd w:val="clear" w:color="auto" w:fill="FFFFFF"/>
        <w:ind w:firstLine="1418"/>
        <w:jc w:val="both"/>
      </w:pPr>
      <w:r>
        <w:t>“</w:t>
      </w:r>
      <w:r w:rsidR="00C80EA7" w:rsidRPr="00C80EA7">
        <w:t>Art. 4º</w:t>
      </w:r>
      <w:r w:rsidR="004F5902">
        <w:t xml:space="preserve"> </w:t>
      </w:r>
      <w:r w:rsidR="00F41C80">
        <w:t>..</w:t>
      </w:r>
      <w:r w:rsidR="00C80EA7" w:rsidRPr="00C80EA7">
        <w:t>.</w:t>
      </w:r>
      <w:r>
        <w:t>.................................................................................................................</w:t>
      </w:r>
    </w:p>
    <w:p w14:paraId="4755BBFE" w14:textId="77777777" w:rsidR="00FB2079" w:rsidRDefault="00FB2079" w:rsidP="00C80EA7">
      <w:pPr>
        <w:shd w:val="clear" w:color="auto" w:fill="FFFFFF"/>
        <w:ind w:firstLine="1418"/>
        <w:jc w:val="both"/>
      </w:pPr>
    </w:p>
    <w:p w14:paraId="784D470E" w14:textId="3628D2EF" w:rsidR="00C80EA7" w:rsidRDefault="00FB2079" w:rsidP="00FB2079">
      <w:pPr>
        <w:shd w:val="clear" w:color="auto" w:fill="FFFFFF"/>
        <w:ind w:firstLine="1418"/>
        <w:jc w:val="both"/>
      </w:pPr>
      <w:r>
        <w:t>...............</w:t>
      </w:r>
      <w:r w:rsidR="004F5902">
        <w:t>.</w:t>
      </w:r>
      <w:r>
        <w:t>....................................................................................................................</w:t>
      </w:r>
    </w:p>
    <w:p w14:paraId="5D742F28" w14:textId="77777777" w:rsidR="00FB2079" w:rsidRPr="00C80EA7" w:rsidRDefault="00FB2079" w:rsidP="00FB2079">
      <w:pPr>
        <w:shd w:val="clear" w:color="auto" w:fill="FFFFFF"/>
        <w:ind w:firstLine="1418"/>
        <w:jc w:val="both"/>
      </w:pPr>
    </w:p>
    <w:p w14:paraId="7A801E18" w14:textId="5730F231" w:rsidR="00FB2079" w:rsidRDefault="00C80EA7" w:rsidP="00FB2079">
      <w:pPr>
        <w:shd w:val="clear" w:color="auto" w:fill="FFFFFF"/>
        <w:ind w:firstLine="1418"/>
        <w:jc w:val="both"/>
      </w:pPr>
      <w:r w:rsidRPr="00C80EA7">
        <w:t xml:space="preserve">V </w:t>
      </w:r>
      <w:r w:rsidR="00FB2079">
        <w:t>–</w:t>
      </w:r>
      <w:r w:rsidR="00FB2079" w:rsidRPr="00C80EA7">
        <w:t xml:space="preserve"> </w:t>
      </w:r>
      <w:proofErr w:type="gramStart"/>
      <w:r w:rsidR="00F41C80">
        <w:t>a</w:t>
      </w:r>
      <w:proofErr w:type="gramEnd"/>
      <w:r w:rsidR="00F41C80">
        <w:t xml:space="preserve"> prática da violência política de gênero, entendida como o ato de </w:t>
      </w:r>
      <w:r w:rsidRPr="00C80EA7">
        <w:t>assediar, constranger, humilhar, perseguir ou ameaçar, por qualquer meio, vereadora no exercício de mandato eletivo, utilizando-se de menosprezo ou discriminação à condição de mulher ou à sua cor, raça ou etnia, com a finalidade de impedir ou de dificultar o desempenho de seu mandato eletivo</w:t>
      </w:r>
      <w:r w:rsidR="00FB2079">
        <w:t>.</w:t>
      </w:r>
    </w:p>
    <w:p w14:paraId="3CF4C70C" w14:textId="77777777" w:rsidR="00FB2079" w:rsidRDefault="00FB2079" w:rsidP="00FB2079">
      <w:pPr>
        <w:shd w:val="clear" w:color="auto" w:fill="FFFFFF"/>
        <w:ind w:firstLine="1418"/>
        <w:jc w:val="both"/>
      </w:pPr>
    </w:p>
    <w:p w14:paraId="47ABE88F" w14:textId="15A881F6" w:rsidR="00C80EA7" w:rsidRPr="00C80EA7" w:rsidRDefault="00FB2079" w:rsidP="00FB2079">
      <w:pPr>
        <w:shd w:val="clear" w:color="auto" w:fill="FFFFFF"/>
        <w:ind w:firstLine="1418"/>
        <w:jc w:val="both"/>
      </w:pPr>
      <w:r>
        <w:t>.............................................</w:t>
      </w:r>
      <w:r w:rsidR="004F5902">
        <w:t>..</w:t>
      </w:r>
      <w:r>
        <w:t>..........................................................................”</w:t>
      </w:r>
      <w:r w:rsidR="00C80EA7" w:rsidRPr="00C80EA7">
        <w:t xml:space="preserve"> (NR)</w:t>
      </w:r>
    </w:p>
    <w:p w14:paraId="430F0441" w14:textId="77777777" w:rsidR="00C80EA7" w:rsidRDefault="00C80EA7" w:rsidP="00337232">
      <w:pPr>
        <w:shd w:val="clear" w:color="auto" w:fill="FFFFFF"/>
        <w:ind w:firstLine="1418"/>
        <w:jc w:val="both"/>
        <w:rPr>
          <w:b/>
          <w:bCs/>
        </w:rPr>
      </w:pPr>
    </w:p>
    <w:p w14:paraId="5051CC8B" w14:textId="7BF3624C" w:rsidR="00337232" w:rsidRPr="00337232" w:rsidRDefault="00337232" w:rsidP="00337232">
      <w:pPr>
        <w:shd w:val="clear" w:color="auto" w:fill="FFFFFF"/>
        <w:ind w:firstLine="1418"/>
        <w:jc w:val="both"/>
      </w:pPr>
      <w:r w:rsidRPr="00337232">
        <w:rPr>
          <w:b/>
          <w:bCs/>
        </w:rPr>
        <w:t>Art. 2</w:t>
      </w:r>
      <w:proofErr w:type="gramStart"/>
      <w:r w:rsidRPr="00337232">
        <w:rPr>
          <w:b/>
          <w:bCs/>
        </w:rPr>
        <w:t>º  </w:t>
      </w:r>
      <w:r w:rsidRPr="00337232">
        <w:t>Esta</w:t>
      </w:r>
      <w:proofErr w:type="gramEnd"/>
      <w:r w:rsidRPr="00337232">
        <w:t xml:space="preserve"> Resolução entra em vigor </w:t>
      </w:r>
      <w:r w:rsidR="003049AA">
        <w:t xml:space="preserve">na </w:t>
      </w:r>
      <w:r w:rsidRPr="00337232">
        <w:t>data de sua publicação.</w:t>
      </w:r>
    </w:p>
    <w:p w14:paraId="3C1ADD40" w14:textId="6D20C157" w:rsidR="00362F63" w:rsidRPr="00362F63" w:rsidRDefault="00362F63" w:rsidP="00362F63">
      <w:pPr>
        <w:shd w:val="clear" w:color="auto" w:fill="FFFFFF"/>
        <w:ind w:firstLine="1418"/>
        <w:jc w:val="both"/>
      </w:pPr>
    </w:p>
    <w:p w14:paraId="688F5C9C" w14:textId="6DA6C1E1" w:rsidR="00A223CF" w:rsidRPr="00A223CF" w:rsidRDefault="00A223CF" w:rsidP="00A223CF">
      <w:pPr>
        <w:shd w:val="clear" w:color="auto" w:fill="FFFFFF"/>
        <w:ind w:firstLine="1418"/>
        <w:jc w:val="both"/>
      </w:pPr>
    </w:p>
    <w:p w14:paraId="5C6125D3" w14:textId="6F4E2246" w:rsidR="00707C21" w:rsidRDefault="00707C21" w:rsidP="00A223CF">
      <w:pPr>
        <w:shd w:val="clear" w:color="auto" w:fill="FFFFFF"/>
        <w:jc w:val="both"/>
      </w:pPr>
    </w:p>
    <w:p w14:paraId="2385DC6E" w14:textId="61662B52" w:rsidR="00A223CF" w:rsidRDefault="00A223CF" w:rsidP="00A223CF">
      <w:pPr>
        <w:shd w:val="clear" w:color="auto" w:fill="FFFFFF"/>
        <w:jc w:val="both"/>
      </w:pPr>
    </w:p>
    <w:p w14:paraId="2798CDF2" w14:textId="2C2178A2" w:rsidR="00A223CF" w:rsidRDefault="00A223CF" w:rsidP="00A223CF">
      <w:pPr>
        <w:shd w:val="clear" w:color="auto" w:fill="FFFFFF"/>
        <w:jc w:val="both"/>
      </w:pPr>
    </w:p>
    <w:p w14:paraId="1B1DAFC7" w14:textId="5CED1F5C" w:rsidR="00A223CF" w:rsidRDefault="00A223CF" w:rsidP="00A223CF">
      <w:pPr>
        <w:shd w:val="clear" w:color="auto" w:fill="FFFFFF"/>
        <w:jc w:val="both"/>
      </w:pPr>
    </w:p>
    <w:p w14:paraId="0FD903DC" w14:textId="1375D6EE" w:rsidR="00A223CF" w:rsidRDefault="00A223CF" w:rsidP="00A223CF">
      <w:pPr>
        <w:shd w:val="clear" w:color="auto" w:fill="FFFFFF"/>
        <w:jc w:val="both"/>
      </w:pPr>
    </w:p>
    <w:p w14:paraId="2AC3314B" w14:textId="1D46D301" w:rsidR="00A223CF" w:rsidRDefault="00A223CF" w:rsidP="00A223CF">
      <w:pPr>
        <w:shd w:val="clear" w:color="auto" w:fill="FFFFFF"/>
        <w:jc w:val="both"/>
      </w:pPr>
    </w:p>
    <w:p w14:paraId="41198F27" w14:textId="0C959114" w:rsidR="00A223CF" w:rsidRDefault="00A223CF" w:rsidP="00A223CF">
      <w:pPr>
        <w:shd w:val="clear" w:color="auto" w:fill="FFFFFF"/>
        <w:jc w:val="both"/>
      </w:pPr>
    </w:p>
    <w:p w14:paraId="60EB71CC" w14:textId="43798E87" w:rsidR="00A223CF" w:rsidRDefault="00A223CF" w:rsidP="00A223CF">
      <w:pPr>
        <w:shd w:val="clear" w:color="auto" w:fill="FFFFFF"/>
        <w:jc w:val="both"/>
      </w:pPr>
    </w:p>
    <w:p w14:paraId="295DAEB4" w14:textId="0A040B2E" w:rsidR="00A223CF" w:rsidRDefault="00A223CF" w:rsidP="00A223CF">
      <w:pPr>
        <w:shd w:val="clear" w:color="auto" w:fill="FFFFFF"/>
        <w:jc w:val="both"/>
      </w:pPr>
    </w:p>
    <w:p w14:paraId="3C3D8CEA" w14:textId="77777777" w:rsidR="000F5AFB" w:rsidRDefault="000F5AFB" w:rsidP="00A223CF">
      <w:pPr>
        <w:shd w:val="clear" w:color="auto" w:fill="FFFFFF"/>
        <w:jc w:val="both"/>
      </w:pPr>
    </w:p>
    <w:p w14:paraId="4687E0F5" w14:textId="77777777" w:rsidR="000F5AFB" w:rsidRDefault="000F5AFB" w:rsidP="00A223CF">
      <w:pPr>
        <w:shd w:val="clear" w:color="auto" w:fill="FFFFFF"/>
        <w:jc w:val="both"/>
      </w:pPr>
    </w:p>
    <w:p w14:paraId="582DAABE" w14:textId="77777777" w:rsidR="00A223CF" w:rsidRDefault="00A223CF" w:rsidP="00A223CF">
      <w:pPr>
        <w:shd w:val="clear" w:color="auto" w:fill="FFFFFF"/>
        <w:jc w:val="both"/>
      </w:pPr>
    </w:p>
    <w:p w14:paraId="79C7B401" w14:textId="3BCAD4AF" w:rsidR="00A223CF" w:rsidRPr="00A223CF" w:rsidRDefault="00A223CF" w:rsidP="00A223CF">
      <w:pPr>
        <w:shd w:val="clear" w:color="auto" w:fill="FFFFFF"/>
        <w:jc w:val="both"/>
        <w:rPr>
          <w:sz w:val="20"/>
          <w:szCs w:val="20"/>
        </w:rPr>
      </w:pPr>
      <w:r w:rsidRPr="00A223CF">
        <w:rPr>
          <w:sz w:val="20"/>
          <w:szCs w:val="20"/>
        </w:rPr>
        <w:t>/JM</w:t>
      </w:r>
    </w:p>
    <w:p w14:paraId="79685F60" w14:textId="597F2229" w:rsidR="008A5BE2" w:rsidRPr="008A5BE2" w:rsidRDefault="008A5BE2" w:rsidP="00707C21">
      <w:pPr>
        <w:autoSpaceDE w:val="0"/>
        <w:autoSpaceDN w:val="0"/>
        <w:adjustRightInd w:val="0"/>
        <w:jc w:val="center"/>
        <w:rPr>
          <w:sz w:val="20"/>
          <w:szCs w:val="20"/>
        </w:rPr>
      </w:pPr>
    </w:p>
    <w:sectPr w:rsidR="008A5BE2" w:rsidRPr="008A5BE2"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0E44" w14:textId="77777777" w:rsidR="004C1732" w:rsidRDefault="004C1732">
      <w:r>
        <w:separator/>
      </w:r>
    </w:p>
  </w:endnote>
  <w:endnote w:type="continuationSeparator" w:id="0">
    <w:p w14:paraId="61B0539E" w14:textId="77777777" w:rsidR="004C1732" w:rsidRDefault="004C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6921A" w14:textId="77777777" w:rsidR="004C1732" w:rsidRDefault="004C1732">
      <w:r>
        <w:separator/>
      </w:r>
    </w:p>
  </w:footnote>
  <w:footnote w:type="continuationSeparator" w:id="0">
    <w:p w14:paraId="43F386D2" w14:textId="77777777" w:rsidR="004C1732" w:rsidRDefault="004C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46DC" w14:textId="77777777" w:rsidR="00244AC2" w:rsidRDefault="00B93804"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5858672F" wp14:editId="527B6292">
              <wp:simplePos x="0" y="0"/>
              <wp:positionH relativeFrom="column">
                <wp:posOffset>4653283</wp:posOffset>
              </wp:positionH>
              <wp:positionV relativeFrom="paragraph">
                <wp:posOffset>133209</wp:posOffset>
              </wp:positionV>
              <wp:extent cx="1299177" cy="250668"/>
              <wp:effectExtent l="0" t="0" r="15875" b="16510"/>
              <wp:wrapNone/>
              <wp:docPr id="2" name="Retângulo 2"/>
              <wp:cNvGraphicFramePr/>
              <a:graphic xmlns:a="http://schemas.openxmlformats.org/drawingml/2006/main">
                <a:graphicData uri="http://schemas.microsoft.com/office/word/2010/wordprocessingShape">
                  <wps:wsp>
                    <wps:cNvSpPr/>
                    <wps:spPr>
                      <a:xfrm>
                        <a:off x="0" y="0"/>
                        <a:ext cx="1299177" cy="2506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81C24" id="Retângulo 2" o:spid="_x0000_s1026" style="position:absolute;margin-left:366.4pt;margin-top:10.5pt;width:102.3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" filled="f" strokecolor="black [3213]" strokeweight="1pt"/>
          </w:pict>
        </mc:Fallback>
      </mc:AlternateContent>
    </w:r>
  </w:p>
  <w:p w14:paraId="07A44443" w14:textId="3FD25603"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F41C80">
      <w:rPr>
        <w:b/>
        <w:bCs/>
        <w:noProof/>
      </w:rPr>
      <w:t>4</w:t>
    </w:r>
    <w:r w:rsidRPr="005460FE">
      <w:rPr>
        <w:b/>
        <w:bCs/>
      </w:rPr>
      <w:fldChar w:fldCharType="end"/>
    </w:r>
    <w:r w:rsidRPr="005460FE">
      <w:rPr>
        <w:b/>
        <w:bCs/>
      </w:rPr>
      <w:t>|__</w:t>
    </w:r>
  </w:p>
  <w:p w14:paraId="43DB65C1" w14:textId="77777777" w:rsidR="00244AC2" w:rsidRDefault="00244AC2" w:rsidP="00244AC2">
    <w:pPr>
      <w:pStyle w:val="Cabealho"/>
      <w:jc w:val="right"/>
      <w:rPr>
        <w:b/>
        <w:bCs/>
      </w:rPr>
    </w:pPr>
  </w:p>
  <w:p w14:paraId="52DB656B" w14:textId="0A5E6898" w:rsidR="00244AC2" w:rsidRDefault="00322580" w:rsidP="00244AC2">
    <w:pPr>
      <w:pStyle w:val="Cabealho"/>
      <w:jc w:val="right"/>
      <w:rPr>
        <w:b/>
        <w:bCs/>
      </w:rPr>
    </w:pPr>
    <w:r>
      <w:rPr>
        <w:b/>
        <w:bCs/>
      </w:rPr>
      <w:t xml:space="preserve">PROC. Nº   </w:t>
    </w:r>
    <w:r w:rsidR="005A32CE">
      <w:rPr>
        <w:b/>
        <w:bCs/>
      </w:rPr>
      <w:t>1257</w:t>
    </w:r>
    <w:r w:rsidR="009339B1">
      <w:rPr>
        <w:b/>
        <w:bCs/>
      </w:rPr>
      <w:t>/</w:t>
    </w:r>
    <w:r w:rsidR="00ED4CC9">
      <w:rPr>
        <w:b/>
        <w:bCs/>
      </w:rPr>
      <w:t>21</w:t>
    </w:r>
  </w:p>
  <w:p w14:paraId="45CE9E93" w14:textId="6CB10FFD" w:rsidR="00244AC2" w:rsidRDefault="00244AC2" w:rsidP="00244AC2">
    <w:pPr>
      <w:pStyle w:val="Cabealho"/>
      <w:jc w:val="right"/>
      <w:rPr>
        <w:b/>
        <w:bCs/>
      </w:rPr>
    </w:pPr>
    <w:r>
      <w:rPr>
        <w:b/>
        <w:bCs/>
      </w:rPr>
      <w:t>P</w:t>
    </w:r>
    <w:r w:rsidR="007509DD">
      <w:rPr>
        <w:b/>
        <w:bCs/>
      </w:rPr>
      <w:t xml:space="preserve">R  </w:t>
    </w:r>
    <w:r w:rsidR="00322580">
      <w:rPr>
        <w:b/>
        <w:bCs/>
      </w:rPr>
      <w:t xml:space="preserve">  </w:t>
    </w:r>
    <w:r>
      <w:rPr>
        <w:b/>
        <w:bCs/>
      </w:rPr>
      <w:t xml:space="preserve"> </w:t>
    </w:r>
    <w:r w:rsidR="00754AA9">
      <w:rPr>
        <w:b/>
        <w:bCs/>
      </w:rPr>
      <w:t xml:space="preserve"> </w:t>
    </w:r>
    <w:r>
      <w:rPr>
        <w:b/>
        <w:bCs/>
      </w:rPr>
      <w:t xml:space="preserve"> Nº     </w:t>
    </w:r>
    <w:r w:rsidR="007509DD">
      <w:rPr>
        <w:b/>
        <w:bCs/>
      </w:rPr>
      <w:t>0</w:t>
    </w:r>
    <w:r w:rsidR="005A32CE">
      <w:rPr>
        <w:b/>
        <w:bCs/>
      </w:rPr>
      <w:t>81</w:t>
    </w:r>
    <w:r w:rsidR="000C5A64">
      <w:rPr>
        <w:b/>
        <w:bCs/>
      </w:rPr>
      <w:t>/</w:t>
    </w:r>
    <w:r w:rsidR="004F54BE">
      <w:rPr>
        <w:b/>
        <w:bCs/>
      </w:rPr>
      <w:t>2</w:t>
    </w:r>
    <w:r w:rsidR="00ED4CC9">
      <w:rPr>
        <w:b/>
        <w:bCs/>
      </w:rPr>
      <w:t>1</w:t>
    </w:r>
  </w:p>
  <w:p w14:paraId="22A64C0A" w14:textId="77777777" w:rsidR="00244AC2" w:rsidRDefault="00244AC2" w:rsidP="00244AC2">
    <w:pPr>
      <w:pStyle w:val="Cabealho"/>
      <w:jc w:val="right"/>
      <w:rPr>
        <w:b/>
        <w:bCs/>
      </w:rPr>
    </w:pPr>
  </w:p>
  <w:p w14:paraId="60BFDEEB" w14:textId="77777777" w:rsidR="00244AC2" w:rsidRDefault="00244AC2" w:rsidP="00244AC2">
    <w:pPr>
      <w:pStyle w:val="Cabealho"/>
      <w:jc w:val="right"/>
      <w:rPr>
        <w:b/>
        <w:bCs/>
      </w:rPr>
    </w:pPr>
  </w:p>
  <w:p w14:paraId="3BD7BB8E" w14:textId="77777777" w:rsidR="00BE065D" w:rsidRDefault="00BE065D" w:rsidP="00244AC2">
    <w:pPr>
      <w:pStyle w:val="Cabealho"/>
      <w:jc w:val="right"/>
      <w:rPr>
        <w:b/>
        <w:bCs/>
      </w:rPr>
    </w:pPr>
  </w:p>
  <w:p w14:paraId="5E431CC9"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0C07"/>
    <w:rsid w:val="00005E57"/>
    <w:rsid w:val="00012870"/>
    <w:rsid w:val="00026618"/>
    <w:rsid w:val="00031361"/>
    <w:rsid w:val="000314D0"/>
    <w:rsid w:val="0003441C"/>
    <w:rsid w:val="00035746"/>
    <w:rsid w:val="00045A61"/>
    <w:rsid w:val="000463E6"/>
    <w:rsid w:val="0004707A"/>
    <w:rsid w:val="00053663"/>
    <w:rsid w:val="00057BD9"/>
    <w:rsid w:val="000721E6"/>
    <w:rsid w:val="000962D6"/>
    <w:rsid w:val="000A618A"/>
    <w:rsid w:val="000B5093"/>
    <w:rsid w:val="000C34D7"/>
    <w:rsid w:val="000C5A64"/>
    <w:rsid w:val="000E02BF"/>
    <w:rsid w:val="000E0D04"/>
    <w:rsid w:val="000E23F7"/>
    <w:rsid w:val="000E282F"/>
    <w:rsid w:val="000F535A"/>
    <w:rsid w:val="000F5AFB"/>
    <w:rsid w:val="00104059"/>
    <w:rsid w:val="001058D9"/>
    <w:rsid w:val="00113660"/>
    <w:rsid w:val="00120BA6"/>
    <w:rsid w:val="0015472C"/>
    <w:rsid w:val="00164430"/>
    <w:rsid w:val="0017042C"/>
    <w:rsid w:val="001707AC"/>
    <w:rsid w:val="0017245E"/>
    <w:rsid w:val="00192984"/>
    <w:rsid w:val="001A5E41"/>
    <w:rsid w:val="001B0B81"/>
    <w:rsid w:val="001B459E"/>
    <w:rsid w:val="001D54AC"/>
    <w:rsid w:val="001D6044"/>
    <w:rsid w:val="001E23C4"/>
    <w:rsid w:val="001E3D3B"/>
    <w:rsid w:val="001F7067"/>
    <w:rsid w:val="0020384D"/>
    <w:rsid w:val="00204B85"/>
    <w:rsid w:val="0021598E"/>
    <w:rsid w:val="00221D62"/>
    <w:rsid w:val="00242332"/>
    <w:rsid w:val="00244AC2"/>
    <w:rsid w:val="002478CF"/>
    <w:rsid w:val="00250284"/>
    <w:rsid w:val="00254F83"/>
    <w:rsid w:val="002622E2"/>
    <w:rsid w:val="002717C5"/>
    <w:rsid w:val="002759A9"/>
    <w:rsid w:val="00281135"/>
    <w:rsid w:val="002823DA"/>
    <w:rsid w:val="00291447"/>
    <w:rsid w:val="002927B5"/>
    <w:rsid w:val="00296126"/>
    <w:rsid w:val="002A1720"/>
    <w:rsid w:val="002A562E"/>
    <w:rsid w:val="002B4043"/>
    <w:rsid w:val="002C055B"/>
    <w:rsid w:val="002C2775"/>
    <w:rsid w:val="002E756C"/>
    <w:rsid w:val="002F2E4F"/>
    <w:rsid w:val="002F39CF"/>
    <w:rsid w:val="002F3E31"/>
    <w:rsid w:val="002F7AB9"/>
    <w:rsid w:val="003049AA"/>
    <w:rsid w:val="00310F37"/>
    <w:rsid w:val="00315241"/>
    <w:rsid w:val="00315948"/>
    <w:rsid w:val="003200D3"/>
    <w:rsid w:val="0032174A"/>
    <w:rsid w:val="00322580"/>
    <w:rsid w:val="00327291"/>
    <w:rsid w:val="003274F8"/>
    <w:rsid w:val="003363CE"/>
    <w:rsid w:val="00337232"/>
    <w:rsid w:val="00340935"/>
    <w:rsid w:val="00340B15"/>
    <w:rsid w:val="003412CC"/>
    <w:rsid w:val="0034191D"/>
    <w:rsid w:val="00344677"/>
    <w:rsid w:val="003512D7"/>
    <w:rsid w:val="003544CB"/>
    <w:rsid w:val="0035620C"/>
    <w:rsid w:val="00362F63"/>
    <w:rsid w:val="0036703E"/>
    <w:rsid w:val="00371741"/>
    <w:rsid w:val="00381F87"/>
    <w:rsid w:val="00385DBD"/>
    <w:rsid w:val="0039208C"/>
    <w:rsid w:val="00395E10"/>
    <w:rsid w:val="0039795E"/>
    <w:rsid w:val="003B69C1"/>
    <w:rsid w:val="003C0D52"/>
    <w:rsid w:val="003C7ED0"/>
    <w:rsid w:val="003D35A4"/>
    <w:rsid w:val="003E3231"/>
    <w:rsid w:val="003E36FC"/>
    <w:rsid w:val="003E4786"/>
    <w:rsid w:val="003E6100"/>
    <w:rsid w:val="003F6D4A"/>
    <w:rsid w:val="004031D6"/>
    <w:rsid w:val="00414169"/>
    <w:rsid w:val="004155C8"/>
    <w:rsid w:val="00417995"/>
    <w:rsid w:val="00422320"/>
    <w:rsid w:val="0042580E"/>
    <w:rsid w:val="00426189"/>
    <w:rsid w:val="00426579"/>
    <w:rsid w:val="00430201"/>
    <w:rsid w:val="004338F1"/>
    <w:rsid w:val="00446F25"/>
    <w:rsid w:val="00451BF3"/>
    <w:rsid w:val="00453B81"/>
    <w:rsid w:val="004601A0"/>
    <w:rsid w:val="004607EB"/>
    <w:rsid w:val="0046365B"/>
    <w:rsid w:val="0047795B"/>
    <w:rsid w:val="00484022"/>
    <w:rsid w:val="00487D8A"/>
    <w:rsid w:val="00491A4F"/>
    <w:rsid w:val="00494E1D"/>
    <w:rsid w:val="004962FA"/>
    <w:rsid w:val="00496F4D"/>
    <w:rsid w:val="004A0406"/>
    <w:rsid w:val="004A0EFC"/>
    <w:rsid w:val="004A10F3"/>
    <w:rsid w:val="004A1636"/>
    <w:rsid w:val="004A5493"/>
    <w:rsid w:val="004A67F7"/>
    <w:rsid w:val="004A74C5"/>
    <w:rsid w:val="004B61FA"/>
    <w:rsid w:val="004B6A9E"/>
    <w:rsid w:val="004C1732"/>
    <w:rsid w:val="004C1E11"/>
    <w:rsid w:val="004C292F"/>
    <w:rsid w:val="004D0D9A"/>
    <w:rsid w:val="004D2C22"/>
    <w:rsid w:val="004D60A0"/>
    <w:rsid w:val="004E324E"/>
    <w:rsid w:val="004E5262"/>
    <w:rsid w:val="004F273F"/>
    <w:rsid w:val="004F3875"/>
    <w:rsid w:val="004F396A"/>
    <w:rsid w:val="004F54BE"/>
    <w:rsid w:val="004F5902"/>
    <w:rsid w:val="00500373"/>
    <w:rsid w:val="00502F5C"/>
    <w:rsid w:val="00504671"/>
    <w:rsid w:val="00506C77"/>
    <w:rsid w:val="00520A30"/>
    <w:rsid w:val="005221C0"/>
    <w:rsid w:val="0052757D"/>
    <w:rsid w:val="00530671"/>
    <w:rsid w:val="00531CC9"/>
    <w:rsid w:val="005322FE"/>
    <w:rsid w:val="005335BA"/>
    <w:rsid w:val="005530F5"/>
    <w:rsid w:val="00555551"/>
    <w:rsid w:val="00556572"/>
    <w:rsid w:val="00566A9E"/>
    <w:rsid w:val="00567246"/>
    <w:rsid w:val="00575008"/>
    <w:rsid w:val="00575E70"/>
    <w:rsid w:val="005808FF"/>
    <w:rsid w:val="00584108"/>
    <w:rsid w:val="0058586E"/>
    <w:rsid w:val="005A32CE"/>
    <w:rsid w:val="005A3B98"/>
    <w:rsid w:val="005A55D9"/>
    <w:rsid w:val="005C52DE"/>
    <w:rsid w:val="005C6754"/>
    <w:rsid w:val="005E3AD4"/>
    <w:rsid w:val="005E5F91"/>
    <w:rsid w:val="005E63AE"/>
    <w:rsid w:val="005E6868"/>
    <w:rsid w:val="005F052E"/>
    <w:rsid w:val="0061369D"/>
    <w:rsid w:val="00621C1A"/>
    <w:rsid w:val="00627F2A"/>
    <w:rsid w:val="00630EB2"/>
    <w:rsid w:val="006311E4"/>
    <w:rsid w:val="00637774"/>
    <w:rsid w:val="00651BD3"/>
    <w:rsid w:val="006536A6"/>
    <w:rsid w:val="00665150"/>
    <w:rsid w:val="00675750"/>
    <w:rsid w:val="0068522F"/>
    <w:rsid w:val="0069234D"/>
    <w:rsid w:val="006938C5"/>
    <w:rsid w:val="006949A9"/>
    <w:rsid w:val="006951FF"/>
    <w:rsid w:val="006B2649"/>
    <w:rsid w:val="006B2FE1"/>
    <w:rsid w:val="006B6B34"/>
    <w:rsid w:val="006C4C06"/>
    <w:rsid w:val="006C5FCC"/>
    <w:rsid w:val="006C76D5"/>
    <w:rsid w:val="006C7A12"/>
    <w:rsid w:val="006D77D4"/>
    <w:rsid w:val="006E12DF"/>
    <w:rsid w:val="006E282F"/>
    <w:rsid w:val="006F5788"/>
    <w:rsid w:val="006F67D4"/>
    <w:rsid w:val="006F6B3B"/>
    <w:rsid w:val="00700ED3"/>
    <w:rsid w:val="00707C21"/>
    <w:rsid w:val="007130FF"/>
    <w:rsid w:val="007132D0"/>
    <w:rsid w:val="00714811"/>
    <w:rsid w:val="0072120E"/>
    <w:rsid w:val="00721FE1"/>
    <w:rsid w:val="0072352F"/>
    <w:rsid w:val="00724CDB"/>
    <w:rsid w:val="00727CF8"/>
    <w:rsid w:val="0073178A"/>
    <w:rsid w:val="0073329C"/>
    <w:rsid w:val="007343D1"/>
    <w:rsid w:val="0074274A"/>
    <w:rsid w:val="00745738"/>
    <w:rsid w:val="00747922"/>
    <w:rsid w:val="007509DD"/>
    <w:rsid w:val="00754AA9"/>
    <w:rsid w:val="00762264"/>
    <w:rsid w:val="00762DBA"/>
    <w:rsid w:val="00767A7F"/>
    <w:rsid w:val="00772B09"/>
    <w:rsid w:val="007846FD"/>
    <w:rsid w:val="007864FF"/>
    <w:rsid w:val="007953F9"/>
    <w:rsid w:val="007959A3"/>
    <w:rsid w:val="007960AA"/>
    <w:rsid w:val="007A3921"/>
    <w:rsid w:val="007B4054"/>
    <w:rsid w:val="007B5E27"/>
    <w:rsid w:val="007C0AC8"/>
    <w:rsid w:val="007C292B"/>
    <w:rsid w:val="007D2DB3"/>
    <w:rsid w:val="007D5FDD"/>
    <w:rsid w:val="007E20D9"/>
    <w:rsid w:val="007F4D14"/>
    <w:rsid w:val="007F5959"/>
    <w:rsid w:val="00802AFD"/>
    <w:rsid w:val="00804C44"/>
    <w:rsid w:val="00831400"/>
    <w:rsid w:val="008332EB"/>
    <w:rsid w:val="00834D46"/>
    <w:rsid w:val="00837E3C"/>
    <w:rsid w:val="00847E49"/>
    <w:rsid w:val="008521A9"/>
    <w:rsid w:val="00852491"/>
    <w:rsid w:val="00855B81"/>
    <w:rsid w:val="0086216C"/>
    <w:rsid w:val="00867D4A"/>
    <w:rsid w:val="008851A6"/>
    <w:rsid w:val="00891310"/>
    <w:rsid w:val="008916AC"/>
    <w:rsid w:val="0089741A"/>
    <w:rsid w:val="008A01AC"/>
    <w:rsid w:val="008A01F9"/>
    <w:rsid w:val="008A5BE2"/>
    <w:rsid w:val="008C3A1B"/>
    <w:rsid w:val="008C4EFB"/>
    <w:rsid w:val="008D4E19"/>
    <w:rsid w:val="008E039C"/>
    <w:rsid w:val="008E1D01"/>
    <w:rsid w:val="008F52A8"/>
    <w:rsid w:val="008F6858"/>
    <w:rsid w:val="0090504A"/>
    <w:rsid w:val="0090632B"/>
    <w:rsid w:val="00906E7D"/>
    <w:rsid w:val="00912F08"/>
    <w:rsid w:val="009152FD"/>
    <w:rsid w:val="00915E15"/>
    <w:rsid w:val="0092166E"/>
    <w:rsid w:val="00932A38"/>
    <w:rsid w:val="0093320A"/>
    <w:rsid w:val="00933613"/>
    <w:rsid w:val="009339B1"/>
    <w:rsid w:val="009408C0"/>
    <w:rsid w:val="00943437"/>
    <w:rsid w:val="009472B7"/>
    <w:rsid w:val="009479C2"/>
    <w:rsid w:val="00952E5F"/>
    <w:rsid w:val="009576C8"/>
    <w:rsid w:val="0096049E"/>
    <w:rsid w:val="00961FA4"/>
    <w:rsid w:val="00963ED7"/>
    <w:rsid w:val="009654CD"/>
    <w:rsid w:val="00972D64"/>
    <w:rsid w:val="009862B4"/>
    <w:rsid w:val="00987893"/>
    <w:rsid w:val="009B46F7"/>
    <w:rsid w:val="009B5889"/>
    <w:rsid w:val="009C04EC"/>
    <w:rsid w:val="009C5180"/>
    <w:rsid w:val="009C5F72"/>
    <w:rsid w:val="009C6D46"/>
    <w:rsid w:val="009E6C94"/>
    <w:rsid w:val="009F4D3F"/>
    <w:rsid w:val="009F56C2"/>
    <w:rsid w:val="009F6C1C"/>
    <w:rsid w:val="009F6E02"/>
    <w:rsid w:val="00A02D6D"/>
    <w:rsid w:val="00A0571F"/>
    <w:rsid w:val="00A05C69"/>
    <w:rsid w:val="00A11B7F"/>
    <w:rsid w:val="00A13E86"/>
    <w:rsid w:val="00A14531"/>
    <w:rsid w:val="00A17C9D"/>
    <w:rsid w:val="00A223CF"/>
    <w:rsid w:val="00A23C1D"/>
    <w:rsid w:val="00A34249"/>
    <w:rsid w:val="00A34652"/>
    <w:rsid w:val="00A37486"/>
    <w:rsid w:val="00A416B0"/>
    <w:rsid w:val="00A46503"/>
    <w:rsid w:val="00A46E8E"/>
    <w:rsid w:val="00A518F6"/>
    <w:rsid w:val="00A52102"/>
    <w:rsid w:val="00A5310B"/>
    <w:rsid w:val="00A54EFC"/>
    <w:rsid w:val="00A62CED"/>
    <w:rsid w:val="00A63B36"/>
    <w:rsid w:val="00A65AE8"/>
    <w:rsid w:val="00A65CE6"/>
    <w:rsid w:val="00A702AD"/>
    <w:rsid w:val="00A74362"/>
    <w:rsid w:val="00A753D4"/>
    <w:rsid w:val="00A7721F"/>
    <w:rsid w:val="00A774E3"/>
    <w:rsid w:val="00A810BB"/>
    <w:rsid w:val="00A938C0"/>
    <w:rsid w:val="00A9534A"/>
    <w:rsid w:val="00A95C4F"/>
    <w:rsid w:val="00AB6328"/>
    <w:rsid w:val="00AC0D41"/>
    <w:rsid w:val="00AC2218"/>
    <w:rsid w:val="00AD009D"/>
    <w:rsid w:val="00AD1BEA"/>
    <w:rsid w:val="00AE250A"/>
    <w:rsid w:val="00AF01B5"/>
    <w:rsid w:val="00B03454"/>
    <w:rsid w:val="00B129E9"/>
    <w:rsid w:val="00B14C48"/>
    <w:rsid w:val="00B203DA"/>
    <w:rsid w:val="00B206C9"/>
    <w:rsid w:val="00B22A3C"/>
    <w:rsid w:val="00B308CD"/>
    <w:rsid w:val="00B34670"/>
    <w:rsid w:val="00B377BD"/>
    <w:rsid w:val="00B37A29"/>
    <w:rsid w:val="00B40877"/>
    <w:rsid w:val="00B4214A"/>
    <w:rsid w:val="00B618A2"/>
    <w:rsid w:val="00B61E8C"/>
    <w:rsid w:val="00B61FE7"/>
    <w:rsid w:val="00B628E7"/>
    <w:rsid w:val="00B67064"/>
    <w:rsid w:val="00B749E0"/>
    <w:rsid w:val="00B817FC"/>
    <w:rsid w:val="00B93804"/>
    <w:rsid w:val="00B93FF9"/>
    <w:rsid w:val="00B9516E"/>
    <w:rsid w:val="00BA3E0D"/>
    <w:rsid w:val="00BC0F16"/>
    <w:rsid w:val="00BC2FA6"/>
    <w:rsid w:val="00BC40EF"/>
    <w:rsid w:val="00BC5EB3"/>
    <w:rsid w:val="00BE065D"/>
    <w:rsid w:val="00C03878"/>
    <w:rsid w:val="00C20ACC"/>
    <w:rsid w:val="00C34D0E"/>
    <w:rsid w:val="00C41528"/>
    <w:rsid w:val="00C43AFF"/>
    <w:rsid w:val="00C46066"/>
    <w:rsid w:val="00C71651"/>
    <w:rsid w:val="00C72428"/>
    <w:rsid w:val="00C76E92"/>
    <w:rsid w:val="00C77333"/>
    <w:rsid w:val="00C80EA7"/>
    <w:rsid w:val="00C81563"/>
    <w:rsid w:val="00C81FE3"/>
    <w:rsid w:val="00C904D6"/>
    <w:rsid w:val="00CA0680"/>
    <w:rsid w:val="00CA2B39"/>
    <w:rsid w:val="00CA3072"/>
    <w:rsid w:val="00CA5C69"/>
    <w:rsid w:val="00CA6BBC"/>
    <w:rsid w:val="00CB02AD"/>
    <w:rsid w:val="00CB4EF9"/>
    <w:rsid w:val="00CD087B"/>
    <w:rsid w:val="00CD62A7"/>
    <w:rsid w:val="00CD7A70"/>
    <w:rsid w:val="00CE0E88"/>
    <w:rsid w:val="00D00992"/>
    <w:rsid w:val="00D03911"/>
    <w:rsid w:val="00D04870"/>
    <w:rsid w:val="00D32EB4"/>
    <w:rsid w:val="00D36768"/>
    <w:rsid w:val="00D4364B"/>
    <w:rsid w:val="00D44E55"/>
    <w:rsid w:val="00D44ED8"/>
    <w:rsid w:val="00D4506B"/>
    <w:rsid w:val="00D47542"/>
    <w:rsid w:val="00D47FD5"/>
    <w:rsid w:val="00D522AD"/>
    <w:rsid w:val="00D54E97"/>
    <w:rsid w:val="00D63064"/>
    <w:rsid w:val="00D64483"/>
    <w:rsid w:val="00D66DEB"/>
    <w:rsid w:val="00D67693"/>
    <w:rsid w:val="00D71299"/>
    <w:rsid w:val="00D82936"/>
    <w:rsid w:val="00D84060"/>
    <w:rsid w:val="00D90353"/>
    <w:rsid w:val="00D903DD"/>
    <w:rsid w:val="00DA2432"/>
    <w:rsid w:val="00DB010B"/>
    <w:rsid w:val="00DB42DD"/>
    <w:rsid w:val="00DC660A"/>
    <w:rsid w:val="00DD69B4"/>
    <w:rsid w:val="00DE1E4C"/>
    <w:rsid w:val="00DE3B0C"/>
    <w:rsid w:val="00DE419F"/>
    <w:rsid w:val="00DF2339"/>
    <w:rsid w:val="00DF6913"/>
    <w:rsid w:val="00E003FE"/>
    <w:rsid w:val="00E00B36"/>
    <w:rsid w:val="00E01F24"/>
    <w:rsid w:val="00E03B97"/>
    <w:rsid w:val="00E11A48"/>
    <w:rsid w:val="00E207C1"/>
    <w:rsid w:val="00E31D59"/>
    <w:rsid w:val="00E35A27"/>
    <w:rsid w:val="00E434FD"/>
    <w:rsid w:val="00E53CFA"/>
    <w:rsid w:val="00E54993"/>
    <w:rsid w:val="00E61A3E"/>
    <w:rsid w:val="00E703C2"/>
    <w:rsid w:val="00E7431A"/>
    <w:rsid w:val="00E778CF"/>
    <w:rsid w:val="00E8628A"/>
    <w:rsid w:val="00EA1192"/>
    <w:rsid w:val="00EB2B05"/>
    <w:rsid w:val="00EC0C7A"/>
    <w:rsid w:val="00ED2C8D"/>
    <w:rsid w:val="00ED4CC9"/>
    <w:rsid w:val="00EE2B10"/>
    <w:rsid w:val="00EE3E86"/>
    <w:rsid w:val="00EE44AA"/>
    <w:rsid w:val="00EE53C9"/>
    <w:rsid w:val="00EF3D40"/>
    <w:rsid w:val="00EF5B7F"/>
    <w:rsid w:val="00F030A3"/>
    <w:rsid w:val="00F0472D"/>
    <w:rsid w:val="00F05832"/>
    <w:rsid w:val="00F100F0"/>
    <w:rsid w:val="00F242E4"/>
    <w:rsid w:val="00F30601"/>
    <w:rsid w:val="00F312C6"/>
    <w:rsid w:val="00F32651"/>
    <w:rsid w:val="00F3427A"/>
    <w:rsid w:val="00F41C80"/>
    <w:rsid w:val="00F432AC"/>
    <w:rsid w:val="00F45C0F"/>
    <w:rsid w:val="00F638C5"/>
    <w:rsid w:val="00F91FB6"/>
    <w:rsid w:val="00F921DE"/>
    <w:rsid w:val="00F94E39"/>
    <w:rsid w:val="00F97F9F"/>
    <w:rsid w:val="00FB2079"/>
    <w:rsid w:val="00FC10A6"/>
    <w:rsid w:val="00FC43CC"/>
    <w:rsid w:val="00FE00ED"/>
    <w:rsid w:val="00FE723B"/>
    <w:rsid w:val="00FF2187"/>
    <w:rsid w:val="00FF371F"/>
    <w:rsid w:val="00FF48F9"/>
    <w:rsid w:val="00FF6847"/>
    <w:rsid w:val="00FF7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B90C61"/>
  <w15:chartTrackingRefBased/>
  <w15:docId w15:val="{2F1B45BC-7F28-47A7-8BC9-B291030D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1B459E"/>
    <w:rPr>
      <w:sz w:val="16"/>
      <w:szCs w:val="16"/>
    </w:rPr>
  </w:style>
  <w:style w:type="paragraph" w:styleId="Textodecomentrio">
    <w:name w:val="annotation text"/>
    <w:basedOn w:val="Normal"/>
    <w:link w:val="TextodecomentrioChar"/>
    <w:uiPriority w:val="99"/>
    <w:semiHidden/>
    <w:unhideWhenUsed/>
    <w:rsid w:val="001B459E"/>
    <w:rPr>
      <w:sz w:val="20"/>
      <w:szCs w:val="20"/>
    </w:rPr>
  </w:style>
  <w:style w:type="character" w:customStyle="1" w:styleId="TextodecomentrioChar">
    <w:name w:val="Texto de comentário Char"/>
    <w:basedOn w:val="Fontepargpadro"/>
    <w:link w:val="Textodecomentrio"/>
    <w:uiPriority w:val="99"/>
    <w:semiHidden/>
    <w:rsid w:val="001B459E"/>
  </w:style>
  <w:style w:type="paragraph" w:styleId="Assuntodocomentrio">
    <w:name w:val="annotation subject"/>
    <w:basedOn w:val="Textodecomentrio"/>
    <w:next w:val="Textodecomentrio"/>
    <w:link w:val="AssuntodocomentrioChar"/>
    <w:uiPriority w:val="99"/>
    <w:semiHidden/>
    <w:unhideWhenUsed/>
    <w:rsid w:val="001B459E"/>
    <w:rPr>
      <w:b/>
      <w:bCs/>
    </w:rPr>
  </w:style>
  <w:style w:type="character" w:customStyle="1" w:styleId="AssuntodocomentrioChar">
    <w:name w:val="Assunto do comentário Char"/>
    <w:basedOn w:val="TextodecomentrioChar"/>
    <w:link w:val="Assuntodocomentrio"/>
    <w:uiPriority w:val="99"/>
    <w:semiHidden/>
    <w:rsid w:val="001B459E"/>
    <w:rPr>
      <w:b/>
      <w:bCs/>
    </w:rPr>
  </w:style>
  <w:style w:type="paragraph" w:styleId="Reviso">
    <w:name w:val="Revision"/>
    <w:hidden/>
    <w:uiPriority w:val="99"/>
    <w:semiHidden/>
    <w:rsid w:val="00A05C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506">
      <w:bodyDiv w:val="1"/>
      <w:marLeft w:val="0"/>
      <w:marRight w:val="0"/>
      <w:marTop w:val="0"/>
      <w:marBottom w:val="0"/>
      <w:divBdr>
        <w:top w:val="none" w:sz="0" w:space="0" w:color="auto"/>
        <w:left w:val="none" w:sz="0" w:space="0" w:color="auto"/>
        <w:bottom w:val="none" w:sz="0" w:space="0" w:color="auto"/>
        <w:right w:val="none" w:sz="0" w:space="0" w:color="auto"/>
      </w:divBdr>
    </w:div>
    <w:div w:id="79185052">
      <w:bodyDiv w:val="1"/>
      <w:marLeft w:val="0"/>
      <w:marRight w:val="0"/>
      <w:marTop w:val="0"/>
      <w:marBottom w:val="0"/>
      <w:divBdr>
        <w:top w:val="none" w:sz="0" w:space="0" w:color="auto"/>
        <w:left w:val="none" w:sz="0" w:space="0" w:color="auto"/>
        <w:bottom w:val="none" w:sz="0" w:space="0" w:color="auto"/>
        <w:right w:val="none" w:sz="0" w:space="0" w:color="auto"/>
      </w:divBdr>
    </w:div>
    <w:div w:id="87040377">
      <w:bodyDiv w:val="1"/>
      <w:marLeft w:val="0"/>
      <w:marRight w:val="0"/>
      <w:marTop w:val="0"/>
      <w:marBottom w:val="0"/>
      <w:divBdr>
        <w:top w:val="none" w:sz="0" w:space="0" w:color="auto"/>
        <w:left w:val="none" w:sz="0" w:space="0" w:color="auto"/>
        <w:bottom w:val="none" w:sz="0" w:space="0" w:color="auto"/>
        <w:right w:val="none" w:sz="0" w:space="0" w:color="auto"/>
      </w:divBdr>
    </w:div>
    <w:div w:id="123232473">
      <w:bodyDiv w:val="1"/>
      <w:marLeft w:val="0"/>
      <w:marRight w:val="0"/>
      <w:marTop w:val="0"/>
      <w:marBottom w:val="0"/>
      <w:divBdr>
        <w:top w:val="none" w:sz="0" w:space="0" w:color="auto"/>
        <w:left w:val="none" w:sz="0" w:space="0" w:color="auto"/>
        <w:bottom w:val="none" w:sz="0" w:space="0" w:color="auto"/>
        <w:right w:val="none" w:sz="0" w:space="0" w:color="auto"/>
      </w:divBdr>
    </w:div>
    <w:div w:id="218908987">
      <w:bodyDiv w:val="1"/>
      <w:marLeft w:val="0"/>
      <w:marRight w:val="0"/>
      <w:marTop w:val="0"/>
      <w:marBottom w:val="0"/>
      <w:divBdr>
        <w:top w:val="none" w:sz="0" w:space="0" w:color="auto"/>
        <w:left w:val="none" w:sz="0" w:space="0" w:color="auto"/>
        <w:bottom w:val="none" w:sz="0" w:space="0" w:color="auto"/>
        <w:right w:val="none" w:sz="0" w:space="0" w:color="auto"/>
      </w:divBdr>
    </w:div>
    <w:div w:id="233974904">
      <w:bodyDiv w:val="1"/>
      <w:marLeft w:val="0"/>
      <w:marRight w:val="0"/>
      <w:marTop w:val="0"/>
      <w:marBottom w:val="0"/>
      <w:divBdr>
        <w:top w:val="none" w:sz="0" w:space="0" w:color="auto"/>
        <w:left w:val="none" w:sz="0" w:space="0" w:color="auto"/>
        <w:bottom w:val="none" w:sz="0" w:space="0" w:color="auto"/>
        <w:right w:val="none" w:sz="0" w:space="0" w:color="auto"/>
      </w:divBdr>
    </w:div>
    <w:div w:id="237592969">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260455527">
      <w:bodyDiv w:val="1"/>
      <w:marLeft w:val="0"/>
      <w:marRight w:val="0"/>
      <w:marTop w:val="0"/>
      <w:marBottom w:val="0"/>
      <w:divBdr>
        <w:top w:val="none" w:sz="0" w:space="0" w:color="auto"/>
        <w:left w:val="none" w:sz="0" w:space="0" w:color="auto"/>
        <w:bottom w:val="none" w:sz="0" w:space="0" w:color="auto"/>
        <w:right w:val="none" w:sz="0" w:space="0" w:color="auto"/>
      </w:divBdr>
    </w:div>
    <w:div w:id="459301500">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 w:id="580650550">
      <w:bodyDiv w:val="1"/>
      <w:marLeft w:val="0"/>
      <w:marRight w:val="0"/>
      <w:marTop w:val="0"/>
      <w:marBottom w:val="0"/>
      <w:divBdr>
        <w:top w:val="none" w:sz="0" w:space="0" w:color="auto"/>
        <w:left w:val="none" w:sz="0" w:space="0" w:color="auto"/>
        <w:bottom w:val="none" w:sz="0" w:space="0" w:color="auto"/>
        <w:right w:val="none" w:sz="0" w:space="0" w:color="auto"/>
      </w:divBdr>
    </w:div>
    <w:div w:id="608781204">
      <w:bodyDiv w:val="1"/>
      <w:marLeft w:val="0"/>
      <w:marRight w:val="0"/>
      <w:marTop w:val="0"/>
      <w:marBottom w:val="0"/>
      <w:divBdr>
        <w:top w:val="none" w:sz="0" w:space="0" w:color="auto"/>
        <w:left w:val="none" w:sz="0" w:space="0" w:color="auto"/>
        <w:bottom w:val="none" w:sz="0" w:space="0" w:color="auto"/>
        <w:right w:val="none" w:sz="0" w:space="0" w:color="auto"/>
      </w:divBdr>
    </w:div>
    <w:div w:id="667562197">
      <w:bodyDiv w:val="1"/>
      <w:marLeft w:val="0"/>
      <w:marRight w:val="0"/>
      <w:marTop w:val="0"/>
      <w:marBottom w:val="0"/>
      <w:divBdr>
        <w:top w:val="none" w:sz="0" w:space="0" w:color="auto"/>
        <w:left w:val="none" w:sz="0" w:space="0" w:color="auto"/>
        <w:bottom w:val="none" w:sz="0" w:space="0" w:color="auto"/>
        <w:right w:val="none" w:sz="0" w:space="0" w:color="auto"/>
      </w:divBdr>
    </w:div>
    <w:div w:id="828598835">
      <w:bodyDiv w:val="1"/>
      <w:marLeft w:val="0"/>
      <w:marRight w:val="0"/>
      <w:marTop w:val="0"/>
      <w:marBottom w:val="0"/>
      <w:divBdr>
        <w:top w:val="none" w:sz="0" w:space="0" w:color="auto"/>
        <w:left w:val="none" w:sz="0" w:space="0" w:color="auto"/>
        <w:bottom w:val="none" w:sz="0" w:space="0" w:color="auto"/>
        <w:right w:val="none" w:sz="0" w:space="0" w:color="auto"/>
      </w:divBdr>
    </w:div>
    <w:div w:id="841090888">
      <w:bodyDiv w:val="1"/>
      <w:marLeft w:val="0"/>
      <w:marRight w:val="0"/>
      <w:marTop w:val="0"/>
      <w:marBottom w:val="0"/>
      <w:divBdr>
        <w:top w:val="none" w:sz="0" w:space="0" w:color="auto"/>
        <w:left w:val="none" w:sz="0" w:space="0" w:color="auto"/>
        <w:bottom w:val="none" w:sz="0" w:space="0" w:color="auto"/>
        <w:right w:val="none" w:sz="0" w:space="0" w:color="auto"/>
      </w:divBdr>
    </w:div>
    <w:div w:id="939141253">
      <w:bodyDiv w:val="1"/>
      <w:marLeft w:val="0"/>
      <w:marRight w:val="0"/>
      <w:marTop w:val="0"/>
      <w:marBottom w:val="0"/>
      <w:divBdr>
        <w:top w:val="none" w:sz="0" w:space="0" w:color="auto"/>
        <w:left w:val="none" w:sz="0" w:space="0" w:color="auto"/>
        <w:bottom w:val="none" w:sz="0" w:space="0" w:color="auto"/>
        <w:right w:val="none" w:sz="0" w:space="0" w:color="auto"/>
      </w:divBdr>
    </w:div>
    <w:div w:id="1006903323">
      <w:bodyDiv w:val="1"/>
      <w:marLeft w:val="0"/>
      <w:marRight w:val="0"/>
      <w:marTop w:val="0"/>
      <w:marBottom w:val="0"/>
      <w:divBdr>
        <w:top w:val="none" w:sz="0" w:space="0" w:color="auto"/>
        <w:left w:val="none" w:sz="0" w:space="0" w:color="auto"/>
        <w:bottom w:val="none" w:sz="0" w:space="0" w:color="auto"/>
        <w:right w:val="none" w:sz="0" w:space="0" w:color="auto"/>
      </w:divBdr>
    </w:div>
    <w:div w:id="1146317300">
      <w:bodyDiv w:val="1"/>
      <w:marLeft w:val="0"/>
      <w:marRight w:val="0"/>
      <w:marTop w:val="0"/>
      <w:marBottom w:val="0"/>
      <w:divBdr>
        <w:top w:val="none" w:sz="0" w:space="0" w:color="auto"/>
        <w:left w:val="none" w:sz="0" w:space="0" w:color="auto"/>
        <w:bottom w:val="none" w:sz="0" w:space="0" w:color="auto"/>
        <w:right w:val="none" w:sz="0" w:space="0" w:color="auto"/>
      </w:divBdr>
    </w:div>
    <w:div w:id="1150057857">
      <w:bodyDiv w:val="1"/>
      <w:marLeft w:val="0"/>
      <w:marRight w:val="0"/>
      <w:marTop w:val="0"/>
      <w:marBottom w:val="0"/>
      <w:divBdr>
        <w:top w:val="none" w:sz="0" w:space="0" w:color="auto"/>
        <w:left w:val="none" w:sz="0" w:space="0" w:color="auto"/>
        <w:bottom w:val="none" w:sz="0" w:space="0" w:color="auto"/>
        <w:right w:val="none" w:sz="0" w:space="0" w:color="auto"/>
      </w:divBdr>
    </w:div>
    <w:div w:id="1279798354">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73188702">
      <w:bodyDiv w:val="1"/>
      <w:marLeft w:val="0"/>
      <w:marRight w:val="0"/>
      <w:marTop w:val="0"/>
      <w:marBottom w:val="0"/>
      <w:divBdr>
        <w:top w:val="none" w:sz="0" w:space="0" w:color="auto"/>
        <w:left w:val="none" w:sz="0" w:space="0" w:color="auto"/>
        <w:bottom w:val="none" w:sz="0" w:space="0" w:color="auto"/>
        <w:right w:val="none" w:sz="0" w:space="0" w:color="auto"/>
      </w:divBdr>
    </w:div>
    <w:div w:id="1443307451">
      <w:bodyDiv w:val="1"/>
      <w:marLeft w:val="0"/>
      <w:marRight w:val="0"/>
      <w:marTop w:val="0"/>
      <w:marBottom w:val="0"/>
      <w:divBdr>
        <w:top w:val="none" w:sz="0" w:space="0" w:color="auto"/>
        <w:left w:val="none" w:sz="0" w:space="0" w:color="auto"/>
        <w:bottom w:val="none" w:sz="0" w:space="0" w:color="auto"/>
        <w:right w:val="none" w:sz="0" w:space="0" w:color="auto"/>
      </w:divBdr>
    </w:div>
    <w:div w:id="1472988900">
      <w:bodyDiv w:val="1"/>
      <w:marLeft w:val="0"/>
      <w:marRight w:val="0"/>
      <w:marTop w:val="0"/>
      <w:marBottom w:val="0"/>
      <w:divBdr>
        <w:top w:val="none" w:sz="0" w:space="0" w:color="auto"/>
        <w:left w:val="none" w:sz="0" w:space="0" w:color="auto"/>
        <w:bottom w:val="none" w:sz="0" w:space="0" w:color="auto"/>
        <w:right w:val="none" w:sz="0" w:space="0" w:color="auto"/>
      </w:divBdr>
    </w:div>
    <w:div w:id="1543709614">
      <w:bodyDiv w:val="1"/>
      <w:marLeft w:val="0"/>
      <w:marRight w:val="0"/>
      <w:marTop w:val="0"/>
      <w:marBottom w:val="0"/>
      <w:divBdr>
        <w:top w:val="none" w:sz="0" w:space="0" w:color="auto"/>
        <w:left w:val="none" w:sz="0" w:space="0" w:color="auto"/>
        <w:bottom w:val="none" w:sz="0" w:space="0" w:color="auto"/>
        <w:right w:val="none" w:sz="0" w:space="0" w:color="auto"/>
      </w:divBdr>
    </w:div>
    <w:div w:id="1636176488">
      <w:bodyDiv w:val="1"/>
      <w:marLeft w:val="0"/>
      <w:marRight w:val="0"/>
      <w:marTop w:val="0"/>
      <w:marBottom w:val="0"/>
      <w:divBdr>
        <w:top w:val="none" w:sz="0" w:space="0" w:color="auto"/>
        <w:left w:val="none" w:sz="0" w:space="0" w:color="auto"/>
        <w:bottom w:val="none" w:sz="0" w:space="0" w:color="auto"/>
        <w:right w:val="none" w:sz="0" w:space="0" w:color="auto"/>
      </w:divBdr>
    </w:div>
    <w:div w:id="1647322582">
      <w:bodyDiv w:val="1"/>
      <w:marLeft w:val="0"/>
      <w:marRight w:val="0"/>
      <w:marTop w:val="0"/>
      <w:marBottom w:val="0"/>
      <w:divBdr>
        <w:top w:val="none" w:sz="0" w:space="0" w:color="auto"/>
        <w:left w:val="none" w:sz="0" w:space="0" w:color="auto"/>
        <w:bottom w:val="none" w:sz="0" w:space="0" w:color="auto"/>
        <w:right w:val="none" w:sz="0" w:space="0" w:color="auto"/>
      </w:divBdr>
    </w:div>
    <w:div w:id="1781951060">
      <w:bodyDiv w:val="1"/>
      <w:marLeft w:val="0"/>
      <w:marRight w:val="0"/>
      <w:marTop w:val="0"/>
      <w:marBottom w:val="0"/>
      <w:divBdr>
        <w:top w:val="none" w:sz="0" w:space="0" w:color="auto"/>
        <w:left w:val="none" w:sz="0" w:space="0" w:color="auto"/>
        <w:bottom w:val="none" w:sz="0" w:space="0" w:color="auto"/>
        <w:right w:val="none" w:sz="0" w:space="0" w:color="auto"/>
      </w:divBdr>
    </w:div>
    <w:div w:id="1932733232">
      <w:bodyDiv w:val="1"/>
      <w:marLeft w:val="0"/>
      <w:marRight w:val="0"/>
      <w:marTop w:val="0"/>
      <w:marBottom w:val="0"/>
      <w:divBdr>
        <w:top w:val="none" w:sz="0" w:space="0" w:color="auto"/>
        <w:left w:val="none" w:sz="0" w:space="0" w:color="auto"/>
        <w:bottom w:val="none" w:sz="0" w:space="0" w:color="auto"/>
        <w:right w:val="none" w:sz="0" w:space="0" w:color="auto"/>
      </w:divBdr>
    </w:div>
    <w:div w:id="204852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A8294-C36C-485D-AF17-32EDA532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59</TotalTime>
  <Pages>3</Pages>
  <Words>683</Words>
  <Characters>4051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22</cp:revision>
  <cp:lastPrinted>2019-04-23T17:05:00Z</cp:lastPrinted>
  <dcterms:created xsi:type="dcterms:W3CDTF">2022-02-15T13:39:00Z</dcterms:created>
  <dcterms:modified xsi:type="dcterms:W3CDTF">2022-02-16T12:51:00Z</dcterms:modified>
</cp:coreProperties>
</file>