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709787F" w14:textId="77777777" w:rsidR="008B6BF2" w:rsidRDefault="008B6BF2">
      <w:pPr>
        <w:jc w:val="center"/>
      </w:pPr>
      <w:r>
        <w:t>EXPOSIÇÃO DE MOTIVOS</w:t>
      </w:r>
    </w:p>
    <w:p w14:paraId="716089A2" w14:textId="77777777" w:rsidR="008B6BF2" w:rsidRDefault="008B6BF2">
      <w:pPr>
        <w:ind w:firstLine="1418"/>
        <w:jc w:val="center"/>
      </w:pPr>
    </w:p>
    <w:p w14:paraId="4E975F0A" w14:textId="77777777" w:rsidR="00667BAD" w:rsidRDefault="00667BAD">
      <w:pPr>
        <w:ind w:firstLine="1418"/>
        <w:jc w:val="center"/>
      </w:pPr>
    </w:p>
    <w:p w14:paraId="1F8D0277" w14:textId="77777777" w:rsidR="008B6BF2" w:rsidRDefault="008B6BF2">
      <w:pPr>
        <w:ind w:firstLine="1418"/>
        <w:jc w:val="center"/>
      </w:pPr>
    </w:p>
    <w:p w14:paraId="396DF0DB" w14:textId="4462F42D" w:rsidR="00910DBC" w:rsidRPr="00910DBC" w:rsidRDefault="00910DBC" w:rsidP="00910DBC">
      <w:pPr>
        <w:autoSpaceDE w:val="0"/>
        <w:ind w:firstLine="1418"/>
        <w:jc w:val="both"/>
        <w:rPr>
          <w:bCs/>
        </w:rPr>
      </w:pPr>
      <w:r w:rsidRPr="00910DBC">
        <w:rPr>
          <w:bCs/>
        </w:rPr>
        <w:t xml:space="preserve">Com o presente </w:t>
      </w:r>
      <w:r w:rsidR="006B272B">
        <w:rPr>
          <w:bCs/>
        </w:rPr>
        <w:t>P</w:t>
      </w:r>
      <w:r w:rsidR="006B272B" w:rsidRPr="00910DBC">
        <w:rPr>
          <w:bCs/>
        </w:rPr>
        <w:t>rojeto</w:t>
      </w:r>
      <w:r w:rsidRPr="00910DBC">
        <w:rPr>
          <w:bCs/>
        </w:rPr>
        <w:t xml:space="preserve">, pretende-se incluir no rol de entidades declaradas como de </w:t>
      </w:r>
      <w:r w:rsidR="006E6F52">
        <w:rPr>
          <w:bCs/>
        </w:rPr>
        <w:t>u</w:t>
      </w:r>
      <w:r w:rsidRPr="00910DBC">
        <w:rPr>
          <w:bCs/>
        </w:rPr>
        <w:t xml:space="preserve">tilidade </w:t>
      </w:r>
      <w:r w:rsidR="006E6F52">
        <w:rPr>
          <w:bCs/>
        </w:rPr>
        <w:t>p</w:t>
      </w:r>
      <w:r w:rsidRPr="00910DBC">
        <w:rPr>
          <w:bCs/>
        </w:rPr>
        <w:t xml:space="preserve">ública </w:t>
      </w:r>
      <w:r w:rsidR="006E6F52">
        <w:rPr>
          <w:bCs/>
        </w:rPr>
        <w:t>m</w:t>
      </w:r>
      <w:r w:rsidRPr="00910DBC">
        <w:rPr>
          <w:bCs/>
        </w:rPr>
        <w:t xml:space="preserve">unicipal aquelas instituições que possuem convênio ou parceria com o Município para atendimento nas áreas de </w:t>
      </w:r>
      <w:r w:rsidR="00611632">
        <w:rPr>
          <w:bCs/>
        </w:rPr>
        <w:t>e</w:t>
      </w:r>
      <w:r w:rsidRPr="00910DBC">
        <w:rPr>
          <w:bCs/>
        </w:rPr>
        <w:t xml:space="preserve">ducação, </w:t>
      </w:r>
      <w:r w:rsidR="00611632">
        <w:rPr>
          <w:bCs/>
        </w:rPr>
        <w:t>s</w:t>
      </w:r>
      <w:r w:rsidR="00611632" w:rsidRPr="00910DBC">
        <w:rPr>
          <w:bCs/>
        </w:rPr>
        <w:t xml:space="preserve">aúde </w:t>
      </w:r>
      <w:r w:rsidRPr="00910DBC">
        <w:rPr>
          <w:bCs/>
        </w:rPr>
        <w:t xml:space="preserve">e </w:t>
      </w:r>
      <w:r w:rsidR="00611632">
        <w:rPr>
          <w:bCs/>
        </w:rPr>
        <w:t>a</w:t>
      </w:r>
      <w:r w:rsidR="00611632" w:rsidRPr="00910DBC">
        <w:rPr>
          <w:bCs/>
        </w:rPr>
        <w:t xml:space="preserve">ssistência </w:t>
      </w:r>
      <w:r w:rsidR="00611632">
        <w:rPr>
          <w:bCs/>
        </w:rPr>
        <w:t>s</w:t>
      </w:r>
      <w:r w:rsidR="00611632" w:rsidRPr="00910DBC">
        <w:rPr>
          <w:bCs/>
        </w:rPr>
        <w:t>ocial</w:t>
      </w:r>
      <w:r w:rsidRPr="00910DBC">
        <w:rPr>
          <w:bCs/>
        </w:rPr>
        <w:t>.</w:t>
      </w:r>
    </w:p>
    <w:p w14:paraId="49BDCA2A" w14:textId="278638DE" w:rsidR="00910DBC" w:rsidRPr="00910DBC" w:rsidRDefault="00910DBC" w:rsidP="00910DBC">
      <w:pPr>
        <w:autoSpaceDE w:val="0"/>
        <w:ind w:firstLine="1418"/>
        <w:jc w:val="both"/>
        <w:rPr>
          <w:bCs/>
        </w:rPr>
      </w:pPr>
      <w:r w:rsidRPr="00910DBC">
        <w:rPr>
          <w:bCs/>
        </w:rPr>
        <w:t xml:space="preserve">Diversas entidades com parceria com a Prefeitura de Porto Alegre foram declaradas como de utilidade pública na Lei </w:t>
      </w:r>
      <w:r w:rsidR="006E6F52">
        <w:rPr>
          <w:bCs/>
        </w:rPr>
        <w:t>Orçamentária</w:t>
      </w:r>
      <w:r w:rsidRPr="00910DBC">
        <w:rPr>
          <w:bCs/>
        </w:rPr>
        <w:t xml:space="preserve"> Anual de 2021</w:t>
      </w:r>
      <w:r w:rsidR="006B272B">
        <w:rPr>
          <w:bCs/>
        </w:rPr>
        <w:t>,</w:t>
      </w:r>
      <w:r w:rsidRPr="00910DBC">
        <w:rPr>
          <w:bCs/>
        </w:rPr>
        <w:t xml:space="preserve"> ainda que não possuíssem lei específica que concedesse tal condição. Entretanto, no novo Projeto de Lei que tramitou o orçamento de 2022 na Câmara</w:t>
      </w:r>
      <w:r w:rsidR="006B272B">
        <w:rPr>
          <w:bCs/>
        </w:rPr>
        <w:t xml:space="preserve"> Municipal de Porto Alegre</w:t>
      </w:r>
      <w:r w:rsidRPr="00910DBC">
        <w:rPr>
          <w:bCs/>
        </w:rPr>
        <w:t>, muitas destas entidades não constavam no documento fornecido pelo Executivo, uma vez que o método adotado para es</w:t>
      </w:r>
      <w:r w:rsidR="00611632">
        <w:rPr>
          <w:bCs/>
        </w:rPr>
        <w:t>s</w:t>
      </w:r>
      <w:r w:rsidRPr="00910DBC">
        <w:rPr>
          <w:bCs/>
        </w:rPr>
        <w:t>a publicação foi diferente dos anos anteriores.</w:t>
      </w:r>
    </w:p>
    <w:p w14:paraId="1101877A" w14:textId="383FCB6A" w:rsidR="00910DBC" w:rsidRPr="00910DBC" w:rsidRDefault="00910DBC" w:rsidP="00910DBC">
      <w:pPr>
        <w:autoSpaceDE w:val="0"/>
        <w:ind w:firstLine="1418"/>
        <w:jc w:val="both"/>
        <w:rPr>
          <w:bCs/>
        </w:rPr>
      </w:pPr>
      <w:r w:rsidRPr="00910DBC">
        <w:rPr>
          <w:bCs/>
        </w:rPr>
        <w:t xml:space="preserve">Com o presente </w:t>
      </w:r>
      <w:r w:rsidR="00611632">
        <w:rPr>
          <w:bCs/>
        </w:rPr>
        <w:t>P</w:t>
      </w:r>
      <w:r w:rsidR="00611632" w:rsidRPr="00910DBC">
        <w:rPr>
          <w:bCs/>
        </w:rPr>
        <w:t>rojeto</w:t>
      </w:r>
      <w:r w:rsidRPr="00910DBC">
        <w:rPr>
          <w:bCs/>
        </w:rPr>
        <w:t xml:space="preserve">, pretende-se incluir automaticamente as entidades que possuem parceria com o Município nas áreas de saúde, educação e assistência social, flexibilizando a concessão de tal documento e possibilitando ao Executivo declarar de utilidade pública as instituições parceiras, </w:t>
      </w:r>
      <w:r w:rsidR="00611632">
        <w:rPr>
          <w:bCs/>
        </w:rPr>
        <w:t xml:space="preserve">por meio </w:t>
      </w:r>
      <w:r w:rsidRPr="00910DBC">
        <w:rPr>
          <w:bCs/>
        </w:rPr>
        <w:t>de decreto a ser publicado anualmente.</w:t>
      </w:r>
    </w:p>
    <w:p w14:paraId="47730B02" w14:textId="02B6FB1C" w:rsidR="00C67103" w:rsidRPr="00C67103" w:rsidRDefault="00C67103" w:rsidP="00C67103">
      <w:pPr>
        <w:autoSpaceDE w:val="0"/>
        <w:ind w:firstLine="1418"/>
        <w:jc w:val="both"/>
        <w:rPr>
          <w:bCs/>
        </w:rPr>
      </w:pPr>
    </w:p>
    <w:p w14:paraId="3CBA754A" w14:textId="59C26A77" w:rsidR="008B6BF2" w:rsidRDefault="00225E66">
      <w:pPr>
        <w:autoSpaceDE w:val="0"/>
        <w:ind w:firstLine="1418"/>
        <w:jc w:val="both"/>
      </w:pPr>
      <w:r>
        <w:t xml:space="preserve">Sala das Sessões, </w:t>
      </w:r>
      <w:r w:rsidR="00910DBC">
        <w:t>30</w:t>
      </w:r>
      <w:r w:rsidR="009020F4">
        <w:t xml:space="preserve"> </w:t>
      </w:r>
      <w:r w:rsidR="008B6BF2">
        <w:t xml:space="preserve">de </w:t>
      </w:r>
      <w:r w:rsidR="00910DBC">
        <w:t xml:space="preserve">novembro </w:t>
      </w:r>
      <w:r w:rsidR="008B6BF2">
        <w:t>de 2021.</w:t>
      </w:r>
    </w:p>
    <w:p w14:paraId="1F524CDE" w14:textId="77777777" w:rsidR="003D0F88" w:rsidRDefault="003D0F88">
      <w:pPr>
        <w:autoSpaceDE w:val="0"/>
        <w:ind w:firstLine="1418"/>
        <w:jc w:val="both"/>
      </w:pPr>
    </w:p>
    <w:p w14:paraId="335BA1E9" w14:textId="77777777" w:rsidR="003D0F88" w:rsidRDefault="003D0F88">
      <w:pPr>
        <w:autoSpaceDE w:val="0"/>
        <w:ind w:firstLine="1418"/>
        <w:jc w:val="both"/>
      </w:pPr>
    </w:p>
    <w:p w14:paraId="5D5F4980" w14:textId="77777777" w:rsidR="003D0F88" w:rsidRDefault="003D0F88">
      <w:pPr>
        <w:autoSpaceDE w:val="0"/>
        <w:ind w:firstLine="1418"/>
        <w:jc w:val="both"/>
      </w:pPr>
    </w:p>
    <w:p w14:paraId="2B9395E2" w14:textId="77777777" w:rsidR="003D0F88" w:rsidRDefault="003D0F88">
      <w:pPr>
        <w:autoSpaceDE w:val="0"/>
        <w:ind w:firstLine="1418"/>
        <w:jc w:val="both"/>
      </w:pPr>
    </w:p>
    <w:p w14:paraId="583275D7" w14:textId="77777777" w:rsidR="008B6BF2" w:rsidRDefault="008B6BF2">
      <w:pPr>
        <w:autoSpaceDE w:val="0"/>
        <w:ind w:firstLine="1418"/>
        <w:jc w:val="center"/>
      </w:pPr>
    </w:p>
    <w:p w14:paraId="4572DB1A" w14:textId="49E8B234" w:rsidR="008B6BF2" w:rsidRDefault="008B6BF2">
      <w:pPr>
        <w:autoSpaceDE w:val="0"/>
        <w:jc w:val="center"/>
      </w:pPr>
      <w:r>
        <w:t>VEREADOR</w:t>
      </w:r>
      <w:r w:rsidR="00910DBC">
        <w:t xml:space="preserve"> MAURO ZACHER</w:t>
      </w:r>
    </w:p>
    <w:p w14:paraId="624C58FF" w14:textId="77777777" w:rsidR="008B6BF2" w:rsidRDefault="008B6BF2">
      <w:pPr>
        <w:pageBreakBefore/>
        <w:jc w:val="center"/>
      </w:pPr>
      <w:r>
        <w:rPr>
          <w:b/>
        </w:rPr>
        <w:lastRenderedPageBreak/>
        <w:t>PROJETO DE LEI</w:t>
      </w:r>
    </w:p>
    <w:p w14:paraId="25FF25B3" w14:textId="77777777" w:rsidR="008B6BF2" w:rsidRDefault="008B6BF2">
      <w:pPr>
        <w:pStyle w:val="Cabealho"/>
        <w:tabs>
          <w:tab w:val="left" w:pos="708"/>
        </w:tabs>
        <w:jc w:val="center"/>
        <w:rPr>
          <w:b/>
        </w:rPr>
      </w:pPr>
    </w:p>
    <w:p w14:paraId="48560F8E" w14:textId="77777777" w:rsidR="008B6BF2" w:rsidRDefault="008B6BF2">
      <w:pPr>
        <w:pStyle w:val="Cabealho"/>
        <w:tabs>
          <w:tab w:val="left" w:pos="708"/>
        </w:tabs>
        <w:jc w:val="center"/>
        <w:rPr>
          <w:b/>
        </w:rPr>
      </w:pPr>
    </w:p>
    <w:p w14:paraId="289F9806" w14:textId="77777777" w:rsidR="008B6BF2" w:rsidRDefault="008B6BF2">
      <w:pPr>
        <w:pStyle w:val="Cabealho"/>
        <w:tabs>
          <w:tab w:val="left" w:pos="708"/>
        </w:tabs>
        <w:jc w:val="center"/>
      </w:pPr>
    </w:p>
    <w:p w14:paraId="1567B843" w14:textId="5C74A6C0" w:rsidR="004402D9" w:rsidRPr="004402D9" w:rsidRDefault="009F7DD0" w:rsidP="00E322DF">
      <w:pPr>
        <w:autoSpaceDE w:val="0"/>
        <w:ind w:left="4253"/>
        <w:jc w:val="both"/>
        <w:rPr>
          <w:b/>
          <w:bCs/>
        </w:rPr>
      </w:pPr>
      <w:r>
        <w:rPr>
          <w:b/>
          <w:bCs/>
        </w:rPr>
        <w:t>Inclui art. 2º-A na</w:t>
      </w:r>
      <w:r w:rsidR="00280EE2" w:rsidRPr="00280EE2">
        <w:rPr>
          <w:b/>
          <w:bCs/>
        </w:rPr>
        <w:t xml:space="preserve"> Lei nº 2.926</w:t>
      </w:r>
      <w:r>
        <w:rPr>
          <w:b/>
          <w:bCs/>
        </w:rPr>
        <w:t>, de 12 de julho</w:t>
      </w:r>
      <w:r w:rsidR="00280EE2" w:rsidRPr="00280EE2">
        <w:rPr>
          <w:b/>
          <w:bCs/>
        </w:rPr>
        <w:t xml:space="preserve"> de 1966</w:t>
      </w:r>
      <w:r w:rsidR="00985456">
        <w:rPr>
          <w:b/>
          <w:bCs/>
        </w:rPr>
        <w:t xml:space="preserve"> –</w:t>
      </w:r>
      <w:r w:rsidR="00985456" w:rsidRPr="00280EE2">
        <w:rPr>
          <w:b/>
          <w:bCs/>
        </w:rPr>
        <w:t xml:space="preserve"> </w:t>
      </w:r>
      <w:r w:rsidR="00280EE2" w:rsidRPr="00280EE2">
        <w:rPr>
          <w:b/>
          <w:bCs/>
        </w:rPr>
        <w:t xml:space="preserve">que </w:t>
      </w:r>
      <w:r w:rsidR="00985456">
        <w:rPr>
          <w:b/>
          <w:bCs/>
        </w:rPr>
        <w:t>e</w:t>
      </w:r>
      <w:r w:rsidR="00985456" w:rsidRPr="00280EE2">
        <w:rPr>
          <w:b/>
          <w:bCs/>
        </w:rPr>
        <w:t xml:space="preserve">stabelece </w:t>
      </w:r>
      <w:r w:rsidR="00280EE2" w:rsidRPr="00280EE2">
        <w:rPr>
          <w:b/>
          <w:bCs/>
        </w:rPr>
        <w:t xml:space="preserve">as condições pelas quais são as sociedades declaradas de </w:t>
      </w:r>
      <w:r w:rsidR="00985456">
        <w:rPr>
          <w:b/>
          <w:bCs/>
        </w:rPr>
        <w:t>u</w:t>
      </w:r>
      <w:r w:rsidR="00985456" w:rsidRPr="00280EE2">
        <w:rPr>
          <w:b/>
          <w:bCs/>
        </w:rPr>
        <w:t xml:space="preserve">tilidade </w:t>
      </w:r>
      <w:r w:rsidR="00985456">
        <w:rPr>
          <w:b/>
          <w:bCs/>
        </w:rPr>
        <w:t>p</w:t>
      </w:r>
      <w:r w:rsidR="00985456" w:rsidRPr="00280EE2">
        <w:rPr>
          <w:b/>
          <w:bCs/>
        </w:rPr>
        <w:t>ública</w:t>
      </w:r>
      <w:r w:rsidR="00985456">
        <w:rPr>
          <w:b/>
          <w:bCs/>
        </w:rPr>
        <w:t xml:space="preserve"> </w:t>
      </w:r>
      <w:r w:rsidR="00503734">
        <w:rPr>
          <w:b/>
          <w:bCs/>
        </w:rPr>
        <w:t xml:space="preserve">–, e alterações posteriores, definindo que as entidades </w:t>
      </w:r>
      <w:r w:rsidR="004F4B8B">
        <w:rPr>
          <w:b/>
          <w:bCs/>
        </w:rPr>
        <w:t>e</w:t>
      </w:r>
      <w:r w:rsidR="00503734">
        <w:rPr>
          <w:b/>
          <w:bCs/>
        </w:rPr>
        <w:t xml:space="preserve"> as organizações da sociedade civil que poss</w:t>
      </w:r>
      <w:r w:rsidR="001D7E53">
        <w:rPr>
          <w:b/>
          <w:bCs/>
        </w:rPr>
        <w:t>uírem</w:t>
      </w:r>
      <w:r w:rsidR="00503734">
        <w:rPr>
          <w:b/>
          <w:bCs/>
        </w:rPr>
        <w:t xml:space="preserve"> </w:t>
      </w:r>
      <w:r w:rsidR="004402D9">
        <w:rPr>
          <w:b/>
          <w:bCs/>
        </w:rPr>
        <w:t>parceria com o Município de Porto Alegre e que vis</w:t>
      </w:r>
      <w:r w:rsidR="001D7E53">
        <w:rPr>
          <w:b/>
          <w:bCs/>
        </w:rPr>
        <w:t>ar</w:t>
      </w:r>
      <w:r w:rsidR="004402D9">
        <w:rPr>
          <w:b/>
          <w:bCs/>
        </w:rPr>
        <w:t xml:space="preserve">em ao atendimento nas áreas de saúde, assistência social </w:t>
      </w:r>
      <w:r w:rsidR="00BD520E">
        <w:rPr>
          <w:b/>
          <w:bCs/>
        </w:rPr>
        <w:t xml:space="preserve">ou </w:t>
      </w:r>
      <w:r w:rsidR="004402D9">
        <w:rPr>
          <w:b/>
          <w:bCs/>
        </w:rPr>
        <w:t xml:space="preserve">educação </w:t>
      </w:r>
      <w:r w:rsidR="00E322DF">
        <w:rPr>
          <w:b/>
          <w:bCs/>
        </w:rPr>
        <w:t>sejam</w:t>
      </w:r>
      <w:r w:rsidR="004402D9" w:rsidRPr="00AD5F1E">
        <w:rPr>
          <w:b/>
          <w:bCs/>
        </w:rPr>
        <w:t xml:space="preserve"> automaticamente declaradas de utilidade pública</w:t>
      </w:r>
      <w:r w:rsidR="004402D9" w:rsidRPr="004402D9">
        <w:rPr>
          <w:b/>
          <w:bCs/>
        </w:rPr>
        <w:t>,</w:t>
      </w:r>
      <w:r w:rsidR="004402D9" w:rsidRPr="00AD5F1E">
        <w:rPr>
          <w:b/>
          <w:bCs/>
        </w:rPr>
        <w:t xml:space="preserve"> </w:t>
      </w:r>
      <w:r w:rsidR="004402D9" w:rsidRPr="004402D9">
        <w:rPr>
          <w:b/>
          <w:bCs/>
        </w:rPr>
        <w:t>por meio</w:t>
      </w:r>
      <w:r w:rsidR="004402D9" w:rsidRPr="00AD5F1E">
        <w:rPr>
          <w:b/>
          <w:bCs/>
        </w:rPr>
        <w:t xml:space="preserve"> de decreto publicado pelo Executivo Municipal até</w:t>
      </w:r>
      <w:r w:rsidR="004402D9" w:rsidRPr="004402D9">
        <w:rPr>
          <w:b/>
          <w:bCs/>
        </w:rPr>
        <w:t xml:space="preserve"> o dia 31 de janeiro de cada ano</w:t>
      </w:r>
      <w:r w:rsidR="00E322DF">
        <w:rPr>
          <w:b/>
          <w:bCs/>
        </w:rPr>
        <w:t>,</w:t>
      </w:r>
      <w:r w:rsidR="004402D9">
        <w:rPr>
          <w:b/>
          <w:bCs/>
        </w:rPr>
        <w:t xml:space="preserve"> e dando outras providências. </w:t>
      </w:r>
    </w:p>
    <w:p w14:paraId="783209C5" w14:textId="4714B283" w:rsidR="009224F7" w:rsidRPr="009224F7" w:rsidRDefault="009224F7" w:rsidP="004402D9">
      <w:pPr>
        <w:autoSpaceDE w:val="0"/>
        <w:ind w:left="4253"/>
        <w:jc w:val="both"/>
        <w:rPr>
          <w:b/>
          <w:bCs/>
        </w:rPr>
      </w:pPr>
    </w:p>
    <w:p w14:paraId="7569709E" w14:textId="4D4E95F1" w:rsidR="005E653E" w:rsidRPr="005E653E" w:rsidRDefault="00DC24C2" w:rsidP="003D6D9E">
      <w:pPr>
        <w:autoSpaceDE w:val="0"/>
        <w:ind w:left="4253"/>
        <w:jc w:val="both"/>
        <w:rPr>
          <w:bCs/>
        </w:rPr>
      </w:pPr>
      <w:r w:rsidRPr="00DC24C2">
        <w:rPr>
          <w:b/>
          <w:bCs/>
        </w:rPr>
        <w:t> </w:t>
      </w:r>
    </w:p>
    <w:p w14:paraId="73ACAE00" w14:textId="5E14AD36" w:rsidR="00AD5F1E" w:rsidRPr="00AD5F1E" w:rsidRDefault="005E653E" w:rsidP="00AD5F1E">
      <w:pPr>
        <w:autoSpaceDE w:val="0"/>
        <w:ind w:firstLine="1418"/>
        <w:jc w:val="both"/>
        <w:rPr>
          <w:bCs/>
        </w:rPr>
      </w:pPr>
      <w:r w:rsidRPr="00301502">
        <w:rPr>
          <w:b/>
        </w:rPr>
        <w:t>Art. 1º</w:t>
      </w:r>
      <w:r w:rsidR="00CA319F">
        <w:rPr>
          <w:bCs/>
        </w:rPr>
        <w:t xml:space="preserve">  </w:t>
      </w:r>
      <w:r w:rsidR="00AD5F1E" w:rsidRPr="00AD5F1E">
        <w:rPr>
          <w:bCs/>
        </w:rPr>
        <w:t>Fica incluído art. 2º</w:t>
      </w:r>
      <w:r w:rsidR="00611632">
        <w:rPr>
          <w:bCs/>
        </w:rPr>
        <w:t>-A</w:t>
      </w:r>
      <w:r w:rsidR="00AD5F1E" w:rsidRPr="00AD5F1E">
        <w:rPr>
          <w:bCs/>
        </w:rPr>
        <w:t xml:space="preserve"> na Lei nº 2.926</w:t>
      </w:r>
      <w:r w:rsidR="00611632">
        <w:rPr>
          <w:bCs/>
        </w:rPr>
        <w:t xml:space="preserve">, de </w:t>
      </w:r>
      <w:r w:rsidR="00AA0576">
        <w:rPr>
          <w:bCs/>
        </w:rPr>
        <w:t>12 de julho</w:t>
      </w:r>
      <w:r w:rsidR="00AD5F1E" w:rsidRPr="00AD5F1E">
        <w:rPr>
          <w:bCs/>
        </w:rPr>
        <w:t xml:space="preserve"> de 1966, e alterações posteriores, </w:t>
      </w:r>
      <w:r w:rsidR="00A84F52">
        <w:rPr>
          <w:bCs/>
        </w:rPr>
        <w:t xml:space="preserve">conforme segue: </w:t>
      </w:r>
    </w:p>
    <w:p w14:paraId="429C3C0C" w14:textId="77777777" w:rsidR="00AD5F1E" w:rsidRPr="00AD5F1E" w:rsidRDefault="00AD5F1E" w:rsidP="00AD5F1E">
      <w:pPr>
        <w:autoSpaceDE w:val="0"/>
        <w:ind w:firstLine="1418"/>
        <w:jc w:val="both"/>
        <w:rPr>
          <w:bCs/>
        </w:rPr>
      </w:pPr>
      <w:r w:rsidRPr="00AD5F1E">
        <w:rPr>
          <w:bCs/>
        </w:rPr>
        <w:t> </w:t>
      </w:r>
    </w:p>
    <w:p w14:paraId="7EB8708C" w14:textId="012F0E96" w:rsidR="00AD5F1E" w:rsidRPr="004755DB" w:rsidRDefault="00AD5F1E" w:rsidP="00AD5F1E">
      <w:pPr>
        <w:autoSpaceDE w:val="0"/>
        <w:ind w:firstLine="1418"/>
        <w:jc w:val="both"/>
        <w:rPr>
          <w:bCs/>
        </w:rPr>
      </w:pPr>
      <w:r w:rsidRPr="00AD5F1E">
        <w:rPr>
          <w:bCs/>
        </w:rPr>
        <w:t>“Art. 2º</w:t>
      </w:r>
      <w:r w:rsidR="00A84F52">
        <w:rPr>
          <w:bCs/>
        </w:rPr>
        <w:t xml:space="preserve">-A </w:t>
      </w:r>
      <w:r w:rsidRPr="00AD5F1E">
        <w:rPr>
          <w:bCs/>
        </w:rPr>
        <w:t xml:space="preserve"> As entidades e </w:t>
      </w:r>
      <w:r w:rsidR="004755DB">
        <w:rPr>
          <w:bCs/>
        </w:rPr>
        <w:t xml:space="preserve">as </w:t>
      </w:r>
      <w:r w:rsidRPr="00AD5F1E">
        <w:rPr>
          <w:bCs/>
        </w:rPr>
        <w:t xml:space="preserve">organizações da sociedade civil que possuírem parceria com o Município </w:t>
      </w:r>
      <w:r w:rsidR="00A84F52">
        <w:rPr>
          <w:bCs/>
        </w:rPr>
        <w:t xml:space="preserve">de Porto Alegre, </w:t>
      </w:r>
      <w:r w:rsidRPr="00AD5F1E">
        <w:rPr>
          <w:bCs/>
        </w:rPr>
        <w:t>nos termos da Lei Federal</w:t>
      </w:r>
      <w:r w:rsidR="00A84F52">
        <w:rPr>
          <w:bCs/>
        </w:rPr>
        <w:t xml:space="preserve"> nº</w:t>
      </w:r>
      <w:r w:rsidRPr="00AD5F1E">
        <w:rPr>
          <w:bCs/>
        </w:rPr>
        <w:t xml:space="preserve"> 13.019</w:t>
      </w:r>
      <w:r w:rsidR="003A7E2A">
        <w:rPr>
          <w:bCs/>
        </w:rPr>
        <w:t>, de 31 de julho de 20</w:t>
      </w:r>
      <w:r w:rsidRPr="00AD5F1E">
        <w:rPr>
          <w:bCs/>
        </w:rPr>
        <w:t>14,</w:t>
      </w:r>
      <w:r w:rsidR="003A7E2A">
        <w:rPr>
          <w:bCs/>
        </w:rPr>
        <w:t xml:space="preserve"> e alterações posteriores,</w:t>
      </w:r>
      <w:r w:rsidRPr="00AD5F1E">
        <w:rPr>
          <w:bCs/>
        </w:rPr>
        <w:t xml:space="preserve"> </w:t>
      </w:r>
      <w:r w:rsidR="009E00AB">
        <w:rPr>
          <w:bCs/>
        </w:rPr>
        <w:t xml:space="preserve">e </w:t>
      </w:r>
      <w:r w:rsidR="003A7E2A">
        <w:rPr>
          <w:bCs/>
        </w:rPr>
        <w:t xml:space="preserve">que </w:t>
      </w:r>
      <w:r w:rsidR="009E00AB" w:rsidRPr="00AD5F1E">
        <w:rPr>
          <w:bCs/>
        </w:rPr>
        <w:t>vis</w:t>
      </w:r>
      <w:r w:rsidR="006F1535">
        <w:rPr>
          <w:bCs/>
        </w:rPr>
        <w:t>are</w:t>
      </w:r>
      <w:r w:rsidR="009E00AB">
        <w:rPr>
          <w:bCs/>
        </w:rPr>
        <w:t>m ao</w:t>
      </w:r>
      <w:r w:rsidR="009E00AB" w:rsidRPr="00AD5F1E">
        <w:rPr>
          <w:bCs/>
        </w:rPr>
        <w:t xml:space="preserve"> </w:t>
      </w:r>
      <w:r w:rsidRPr="00AD5F1E">
        <w:rPr>
          <w:bCs/>
        </w:rPr>
        <w:t xml:space="preserve">atendimento nas áreas de </w:t>
      </w:r>
      <w:r w:rsidR="009E00AB">
        <w:rPr>
          <w:bCs/>
        </w:rPr>
        <w:t>s</w:t>
      </w:r>
      <w:r w:rsidR="009E00AB" w:rsidRPr="00AD5F1E">
        <w:rPr>
          <w:bCs/>
        </w:rPr>
        <w:t>aúde</w:t>
      </w:r>
      <w:r w:rsidRPr="00AD5F1E">
        <w:rPr>
          <w:bCs/>
        </w:rPr>
        <w:t xml:space="preserve">,  </w:t>
      </w:r>
      <w:r w:rsidR="009E00AB">
        <w:rPr>
          <w:bCs/>
        </w:rPr>
        <w:t>a</w:t>
      </w:r>
      <w:r w:rsidR="009E00AB" w:rsidRPr="00AD5F1E">
        <w:rPr>
          <w:bCs/>
        </w:rPr>
        <w:t xml:space="preserve">ssistência </w:t>
      </w:r>
      <w:r w:rsidR="009E00AB">
        <w:rPr>
          <w:bCs/>
        </w:rPr>
        <w:t>s</w:t>
      </w:r>
      <w:r w:rsidR="009E00AB" w:rsidRPr="00AD5F1E">
        <w:rPr>
          <w:bCs/>
        </w:rPr>
        <w:t xml:space="preserve">ocial </w:t>
      </w:r>
      <w:r w:rsidR="00323B0D">
        <w:rPr>
          <w:bCs/>
        </w:rPr>
        <w:t xml:space="preserve">ou </w:t>
      </w:r>
      <w:r w:rsidR="009E00AB">
        <w:rPr>
          <w:bCs/>
        </w:rPr>
        <w:t>e</w:t>
      </w:r>
      <w:r w:rsidR="009E00AB" w:rsidRPr="00AD5F1E">
        <w:rPr>
          <w:bCs/>
        </w:rPr>
        <w:t xml:space="preserve">ducação </w:t>
      </w:r>
      <w:r w:rsidRPr="00AD5F1E">
        <w:rPr>
          <w:bCs/>
        </w:rPr>
        <w:t>serão automaticamente declaradas de utilidade pública</w:t>
      </w:r>
      <w:r w:rsidR="009E00AB">
        <w:rPr>
          <w:bCs/>
        </w:rPr>
        <w:t>,</w:t>
      </w:r>
      <w:r w:rsidRPr="00AD5F1E">
        <w:rPr>
          <w:bCs/>
        </w:rPr>
        <w:t xml:space="preserve"> </w:t>
      </w:r>
      <w:r w:rsidR="009E00AB">
        <w:rPr>
          <w:bCs/>
        </w:rPr>
        <w:t>por meio</w:t>
      </w:r>
      <w:r w:rsidR="009E00AB" w:rsidRPr="00AD5F1E">
        <w:rPr>
          <w:bCs/>
        </w:rPr>
        <w:t xml:space="preserve"> </w:t>
      </w:r>
      <w:r w:rsidRPr="00AD5F1E">
        <w:rPr>
          <w:bCs/>
        </w:rPr>
        <w:t>de decreto publicado pelo Executivo Municipal até</w:t>
      </w:r>
      <w:r w:rsidRPr="004755DB">
        <w:rPr>
          <w:bCs/>
        </w:rPr>
        <w:t xml:space="preserve"> o dia 31 de janeiro de cada ano.</w:t>
      </w:r>
    </w:p>
    <w:p w14:paraId="6D80A9DA" w14:textId="77777777" w:rsidR="009E00AB" w:rsidRPr="004755DB" w:rsidRDefault="009E00AB" w:rsidP="00AD5F1E">
      <w:pPr>
        <w:autoSpaceDE w:val="0"/>
        <w:ind w:firstLine="1418"/>
        <w:jc w:val="both"/>
        <w:rPr>
          <w:bCs/>
        </w:rPr>
      </w:pPr>
    </w:p>
    <w:p w14:paraId="39F5C453" w14:textId="2D1D2A46" w:rsidR="00AD5F1E" w:rsidRPr="004755DB" w:rsidRDefault="00B64506" w:rsidP="00AD5F1E">
      <w:pPr>
        <w:autoSpaceDE w:val="0"/>
        <w:ind w:firstLine="1418"/>
        <w:jc w:val="both"/>
        <w:rPr>
          <w:bCs/>
        </w:rPr>
      </w:pPr>
      <w:r w:rsidRPr="0011714D">
        <w:rPr>
          <w:bCs/>
        </w:rPr>
        <w:t>§ 1º</w:t>
      </w:r>
      <w:r w:rsidR="00A2708B" w:rsidRPr="004755DB">
        <w:rPr>
          <w:bCs/>
        </w:rPr>
        <w:t xml:space="preserve">  </w:t>
      </w:r>
      <w:r w:rsidR="00AD5F1E" w:rsidRPr="004755DB">
        <w:rPr>
          <w:bCs/>
        </w:rPr>
        <w:t xml:space="preserve">As entidades e </w:t>
      </w:r>
      <w:r w:rsidR="004755DB">
        <w:rPr>
          <w:bCs/>
        </w:rPr>
        <w:t xml:space="preserve">as </w:t>
      </w:r>
      <w:r w:rsidR="00AD5F1E" w:rsidRPr="004755DB">
        <w:rPr>
          <w:bCs/>
        </w:rPr>
        <w:t xml:space="preserve">organizações da sociedade civil declaradas de utilidade pública </w:t>
      </w:r>
      <w:r w:rsidR="00A2708B" w:rsidRPr="004755DB">
        <w:rPr>
          <w:bCs/>
        </w:rPr>
        <w:t xml:space="preserve">por meio </w:t>
      </w:r>
      <w:r w:rsidR="00AD5F1E" w:rsidRPr="004755DB">
        <w:rPr>
          <w:bCs/>
        </w:rPr>
        <w:t xml:space="preserve">do decreto </w:t>
      </w:r>
      <w:r w:rsidR="00A2708B" w:rsidRPr="004755DB">
        <w:rPr>
          <w:bCs/>
        </w:rPr>
        <w:t xml:space="preserve">referido </w:t>
      </w:r>
      <w:r w:rsidR="00AD5F1E" w:rsidRPr="004755DB">
        <w:rPr>
          <w:bCs/>
        </w:rPr>
        <w:t xml:space="preserve">no </w:t>
      </w:r>
      <w:r w:rsidR="00AD5F1E" w:rsidRPr="0011714D">
        <w:rPr>
          <w:bCs/>
          <w:i/>
          <w:iCs/>
        </w:rPr>
        <w:t>caput</w:t>
      </w:r>
      <w:r w:rsidR="00AD5F1E" w:rsidRPr="004755DB">
        <w:rPr>
          <w:bCs/>
        </w:rPr>
        <w:t xml:space="preserve"> deste artigo ficam desincumbidas das comprovações exigidas no art. 5º desta Lei.</w:t>
      </w:r>
    </w:p>
    <w:p w14:paraId="2EBEED8A" w14:textId="34C6F682" w:rsidR="00B64506" w:rsidRPr="004755DB" w:rsidRDefault="00B64506" w:rsidP="00AD5F1E">
      <w:pPr>
        <w:autoSpaceDE w:val="0"/>
        <w:ind w:firstLine="1418"/>
        <w:jc w:val="both"/>
        <w:rPr>
          <w:bCs/>
        </w:rPr>
      </w:pPr>
    </w:p>
    <w:p w14:paraId="133CDBBE" w14:textId="74405DC9" w:rsidR="00B64506" w:rsidRPr="004755DB" w:rsidRDefault="00B64506" w:rsidP="00B64506">
      <w:pPr>
        <w:autoSpaceDE w:val="0"/>
        <w:ind w:firstLine="1418"/>
        <w:jc w:val="both"/>
        <w:rPr>
          <w:bCs/>
        </w:rPr>
      </w:pPr>
      <w:r w:rsidRPr="0011714D">
        <w:rPr>
          <w:bCs/>
        </w:rPr>
        <w:t>§ 2º</w:t>
      </w:r>
      <w:r w:rsidRPr="004755DB">
        <w:rPr>
          <w:bCs/>
        </w:rPr>
        <w:t xml:space="preserve">  </w:t>
      </w:r>
      <w:r w:rsidR="006E6F52">
        <w:rPr>
          <w:bCs/>
        </w:rPr>
        <w:t xml:space="preserve">O </w:t>
      </w:r>
      <w:r w:rsidRPr="004755DB">
        <w:rPr>
          <w:bCs/>
        </w:rPr>
        <w:t>Executivo Municipal poderá editar decreto</w:t>
      </w:r>
      <w:r w:rsidR="0078205F">
        <w:rPr>
          <w:bCs/>
        </w:rPr>
        <w:t>,</w:t>
      </w:r>
      <w:r w:rsidRPr="004755DB">
        <w:rPr>
          <w:bCs/>
        </w:rPr>
        <w:t xml:space="preserve"> ao longo de cada ano</w:t>
      </w:r>
      <w:r w:rsidR="0078205F">
        <w:rPr>
          <w:bCs/>
        </w:rPr>
        <w:t>,</w:t>
      </w:r>
      <w:r w:rsidRPr="004755DB">
        <w:rPr>
          <w:bCs/>
        </w:rPr>
        <w:t xml:space="preserve"> cassando a declaração de utilidade pública da entidade ou </w:t>
      </w:r>
      <w:r w:rsidR="004755DB">
        <w:rPr>
          <w:bCs/>
        </w:rPr>
        <w:t xml:space="preserve">da </w:t>
      </w:r>
      <w:r w:rsidRPr="004755DB">
        <w:rPr>
          <w:bCs/>
        </w:rPr>
        <w:t xml:space="preserve">organização da sociedade civil </w:t>
      </w:r>
      <w:r w:rsidR="004755DB" w:rsidRPr="004755DB">
        <w:rPr>
          <w:bCs/>
        </w:rPr>
        <w:t>com a qual sua</w:t>
      </w:r>
      <w:r w:rsidRPr="004755DB">
        <w:rPr>
          <w:bCs/>
        </w:rPr>
        <w:t xml:space="preserve"> parceria </w:t>
      </w:r>
      <w:r w:rsidR="004755DB" w:rsidRPr="004755DB">
        <w:rPr>
          <w:bCs/>
        </w:rPr>
        <w:t>tenha sido</w:t>
      </w:r>
      <w:r w:rsidRPr="004755DB">
        <w:rPr>
          <w:bCs/>
        </w:rPr>
        <w:t xml:space="preserve"> rompida.</w:t>
      </w:r>
      <w:r w:rsidR="004755DB" w:rsidRPr="004755DB">
        <w:rPr>
          <w:bCs/>
        </w:rPr>
        <w:t>”</w:t>
      </w:r>
    </w:p>
    <w:p w14:paraId="14E7E996" w14:textId="24796A23" w:rsidR="005E653E" w:rsidRPr="005E653E" w:rsidRDefault="005E653E" w:rsidP="005E653E">
      <w:pPr>
        <w:autoSpaceDE w:val="0"/>
        <w:ind w:firstLine="1418"/>
        <w:jc w:val="both"/>
        <w:rPr>
          <w:bCs/>
        </w:rPr>
      </w:pPr>
    </w:p>
    <w:p w14:paraId="665C9A7B" w14:textId="49545DDB" w:rsidR="005E653E" w:rsidRPr="005E653E" w:rsidRDefault="005E653E" w:rsidP="005E653E">
      <w:pPr>
        <w:autoSpaceDE w:val="0"/>
        <w:ind w:firstLine="1418"/>
        <w:jc w:val="both"/>
        <w:rPr>
          <w:bCs/>
        </w:rPr>
      </w:pPr>
      <w:r w:rsidRPr="00301502">
        <w:rPr>
          <w:b/>
        </w:rPr>
        <w:t xml:space="preserve">Art. </w:t>
      </w:r>
      <w:r w:rsidR="00AD5F1E">
        <w:rPr>
          <w:b/>
        </w:rPr>
        <w:t>2</w:t>
      </w:r>
      <w:r w:rsidR="00BD0E7F" w:rsidRPr="00301502">
        <w:rPr>
          <w:b/>
        </w:rPr>
        <w:t xml:space="preserve">º  </w:t>
      </w:r>
      <w:r w:rsidRPr="005E653E">
        <w:rPr>
          <w:bCs/>
        </w:rPr>
        <w:t xml:space="preserve">Esta </w:t>
      </w:r>
      <w:r w:rsidR="00D9104F">
        <w:rPr>
          <w:bCs/>
        </w:rPr>
        <w:t>L</w:t>
      </w:r>
      <w:r w:rsidR="00D9104F" w:rsidRPr="005E653E">
        <w:rPr>
          <w:bCs/>
        </w:rPr>
        <w:t xml:space="preserve">ei </w:t>
      </w:r>
      <w:r w:rsidRPr="005E653E">
        <w:rPr>
          <w:bCs/>
        </w:rPr>
        <w:t>entra em vigor na data de sua publicação.</w:t>
      </w:r>
    </w:p>
    <w:p w14:paraId="099F3F9F" w14:textId="77777777" w:rsidR="005E653E" w:rsidRPr="005E653E" w:rsidRDefault="005E653E" w:rsidP="005E653E">
      <w:pPr>
        <w:autoSpaceDE w:val="0"/>
        <w:ind w:firstLine="1418"/>
        <w:jc w:val="both"/>
        <w:rPr>
          <w:bCs/>
        </w:rPr>
      </w:pPr>
      <w:r w:rsidRPr="005E653E">
        <w:rPr>
          <w:bCs/>
        </w:rPr>
        <w:t>  </w:t>
      </w:r>
    </w:p>
    <w:p w14:paraId="47403BB6" w14:textId="77777777" w:rsidR="00AA6D2F" w:rsidRDefault="00AA6D2F">
      <w:pPr>
        <w:autoSpaceDE w:val="0"/>
        <w:rPr>
          <w:bCs/>
          <w:color w:val="000000"/>
          <w:sz w:val="20"/>
          <w:szCs w:val="20"/>
        </w:rPr>
      </w:pPr>
    </w:p>
    <w:p w14:paraId="500B76C9" w14:textId="77777777" w:rsidR="00AA6D2F" w:rsidRDefault="00AA6D2F">
      <w:pPr>
        <w:autoSpaceDE w:val="0"/>
        <w:rPr>
          <w:bCs/>
          <w:color w:val="000000"/>
          <w:sz w:val="20"/>
          <w:szCs w:val="20"/>
        </w:rPr>
      </w:pPr>
    </w:p>
    <w:p w14:paraId="37652700" w14:textId="77777777" w:rsidR="00BD520E" w:rsidRDefault="00BD520E">
      <w:pPr>
        <w:autoSpaceDE w:val="0"/>
        <w:rPr>
          <w:bCs/>
          <w:color w:val="000000"/>
          <w:sz w:val="20"/>
          <w:szCs w:val="20"/>
        </w:rPr>
      </w:pPr>
    </w:p>
    <w:p w14:paraId="1D94E5A7" w14:textId="77777777" w:rsidR="00BD520E" w:rsidRDefault="00BD520E">
      <w:pPr>
        <w:autoSpaceDE w:val="0"/>
        <w:rPr>
          <w:bCs/>
          <w:color w:val="000000"/>
          <w:sz w:val="20"/>
          <w:szCs w:val="20"/>
        </w:rPr>
      </w:pPr>
    </w:p>
    <w:p w14:paraId="1469EFF6" w14:textId="77777777" w:rsidR="00BD520E" w:rsidRDefault="00BD520E">
      <w:pPr>
        <w:autoSpaceDE w:val="0"/>
        <w:rPr>
          <w:bCs/>
          <w:color w:val="000000"/>
          <w:sz w:val="20"/>
          <w:szCs w:val="20"/>
        </w:rPr>
      </w:pPr>
    </w:p>
    <w:p w14:paraId="648D2E62" w14:textId="77777777" w:rsidR="00BD520E" w:rsidRDefault="00BD520E">
      <w:pPr>
        <w:autoSpaceDE w:val="0"/>
        <w:rPr>
          <w:bCs/>
          <w:color w:val="000000"/>
          <w:sz w:val="20"/>
          <w:szCs w:val="20"/>
        </w:rPr>
      </w:pPr>
    </w:p>
    <w:p w14:paraId="36388AC1" w14:textId="77777777" w:rsidR="00AA6D2F" w:rsidRDefault="00AA6D2F">
      <w:pPr>
        <w:autoSpaceDE w:val="0"/>
        <w:rPr>
          <w:bCs/>
          <w:color w:val="000000"/>
          <w:sz w:val="20"/>
          <w:szCs w:val="20"/>
        </w:rPr>
      </w:pPr>
    </w:p>
    <w:p w14:paraId="0A496378" w14:textId="77777777" w:rsidR="00BD520E" w:rsidRDefault="00BD520E">
      <w:pPr>
        <w:autoSpaceDE w:val="0"/>
        <w:rPr>
          <w:bCs/>
          <w:color w:val="000000"/>
          <w:sz w:val="20"/>
          <w:szCs w:val="20"/>
        </w:rPr>
      </w:pPr>
    </w:p>
    <w:p w14:paraId="20976137" w14:textId="77777777" w:rsidR="00BD520E" w:rsidRDefault="00BD520E">
      <w:pPr>
        <w:autoSpaceDE w:val="0"/>
        <w:rPr>
          <w:bCs/>
          <w:color w:val="000000"/>
          <w:sz w:val="20"/>
          <w:szCs w:val="20"/>
        </w:rPr>
      </w:pPr>
    </w:p>
    <w:p w14:paraId="488D326E" w14:textId="77777777" w:rsidR="00BD520E" w:rsidRDefault="00BD520E">
      <w:pPr>
        <w:autoSpaceDE w:val="0"/>
        <w:rPr>
          <w:bCs/>
          <w:color w:val="000000"/>
          <w:sz w:val="20"/>
          <w:szCs w:val="20"/>
        </w:rPr>
      </w:pPr>
    </w:p>
    <w:p w14:paraId="125B0591" w14:textId="446BE8BF" w:rsidR="008B6BF2" w:rsidRDefault="00DC24C2">
      <w:pPr>
        <w:autoSpaceDE w:val="0"/>
      </w:pPr>
      <w:r>
        <w:rPr>
          <w:bCs/>
          <w:color w:val="000000"/>
          <w:sz w:val="20"/>
          <w:szCs w:val="20"/>
        </w:rPr>
        <w:t>/J</w:t>
      </w:r>
      <w:r w:rsidR="00225E66">
        <w:rPr>
          <w:bCs/>
          <w:color w:val="000000"/>
          <w:sz w:val="20"/>
          <w:szCs w:val="20"/>
        </w:rPr>
        <w:t>M</w:t>
      </w:r>
    </w:p>
    <w:sectPr w:rsidR="008B6BF2">
      <w:headerReference w:type="default" r:id="rId8"/>
      <w:pgSz w:w="11906" w:h="16838"/>
      <w:pgMar w:top="1134" w:right="851" w:bottom="1021" w:left="1701" w:header="227" w:footer="720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EED40" w14:textId="77777777" w:rsidR="00AE35B6" w:rsidRDefault="00AE35B6">
      <w:r>
        <w:separator/>
      </w:r>
    </w:p>
  </w:endnote>
  <w:endnote w:type="continuationSeparator" w:id="0">
    <w:p w14:paraId="66461D6F" w14:textId="77777777" w:rsidR="00AE35B6" w:rsidRDefault="00AE3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FC9F" w14:textId="77777777" w:rsidR="00AE35B6" w:rsidRDefault="00AE35B6">
      <w:r>
        <w:separator/>
      </w:r>
    </w:p>
  </w:footnote>
  <w:footnote w:type="continuationSeparator" w:id="0">
    <w:p w14:paraId="21B3AF5E" w14:textId="77777777" w:rsidR="00AE35B6" w:rsidRDefault="00AE35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73412" w14:textId="5B6F9C24" w:rsidR="008B6BF2" w:rsidRDefault="00843FDC">
    <w:pPr>
      <w:pStyle w:val="Cabealho"/>
      <w:jc w:val="right"/>
      <w:rPr>
        <w:b/>
        <w:bCs/>
        <w:lang w:eastAsia="pt-BR"/>
      </w:rPr>
    </w:pPr>
    <w:r>
      <w:rPr>
        <w:noProof/>
        <w:lang w:eastAsia="pt-BR"/>
      </w:rPr>
      <mc:AlternateContent>
        <mc:Choice Requires="wps">
          <w:drawing>
            <wp:anchor distT="45720" distB="45720" distL="114935" distR="114935" simplePos="0" relativeHeight="251657728" behindDoc="1" locked="0" layoutInCell="1" allowOverlap="1" wp14:anchorId="3AEA85C4" wp14:editId="1D0108A6">
              <wp:simplePos x="0" y="0"/>
              <wp:positionH relativeFrom="column">
                <wp:posOffset>4663440</wp:posOffset>
              </wp:positionH>
              <wp:positionV relativeFrom="paragraph">
                <wp:posOffset>132080</wp:posOffset>
              </wp:positionV>
              <wp:extent cx="1294765" cy="247015"/>
              <wp:effectExtent l="0" t="0" r="19685" b="1968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4765" cy="2470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1A7416" w14:textId="77777777" w:rsidR="008B6BF2" w:rsidRDefault="008B6BF2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EA85C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67.2pt;margin-top:10.4pt;width:101.95pt;height:19.45pt;z-index:-251658752;visibility:visible;mso-wrap-style:square;mso-width-percent:0;mso-height-percent:0;mso-wrap-distance-left:9.05pt;mso-wrap-distance-top:3.6pt;mso-wrap-distance-right:9.05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">
              <v:fill opacity="0"/>
              <v:textbox>
                <w:txbxContent>
                  <w:p w14:paraId="521A7416" w14:textId="77777777" w:rsidR="008B6BF2" w:rsidRDefault="008B6BF2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</w:p>
  <w:p w14:paraId="591566F0" w14:textId="4DB7D1BE" w:rsidR="008B6BF2" w:rsidRDefault="008B6BF2">
    <w:pPr>
      <w:pStyle w:val="Cabealho"/>
      <w:jc w:val="right"/>
    </w:pPr>
    <w:r>
      <w:rPr>
        <w:b/>
        <w:bCs/>
      </w:rPr>
      <w:t>CMPA – Fl. 0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E322DF">
      <w:rPr>
        <w:b/>
        <w:bCs/>
        <w:noProof/>
      </w:rPr>
      <w:t>2</w:t>
    </w:r>
    <w:r>
      <w:rPr>
        <w:b/>
        <w:bCs/>
      </w:rPr>
      <w:fldChar w:fldCharType="end"/>
    </w:r>
    <w:r>
      <w:rPr>
        <w:b/>
        <w:bCs/>
      </w:rPr>
      <w:t>|__</w:t>
    </w:r>
  </w:p>
  <w:p w14:paraId="251ADB35" w14:textId="77777777" w:rsidR="008B6BF2" w:rsidRDefault="008B6BF2">
    <w:pPr>
      <w:pStyle w:val="Cabealho"/>
      <w:jc w:val="right"/>
      <w:rPr>
        <w:b/>
        <w:bCs/>
        <w:u w:val="single"/>
      </w:rPr>
    </w:pPr>
  </w:p>
  <w:p w14:paraId="125847D0" w14:textId="09BE56F3" w:rsidR="008B6BF2" w:rsidRDefault="008B6BF2">
    <w:pPr>
      <w:pStyle w:val="Cabealho"/>
      <w:jc w:val="right"/>
    </w:pPr>
    <w:r>
      <w:rPr>
        <w:b/>
        <w:bCs/>
      </w:rPr>
      <w:t xml:space="preserve">PROC. Nº   </w:t>
    </w:r>
    <w:r w:rsidR="00F93A72">
      <w:rPr>
        <w:b/>
        <w:bCs/>
      </w:rPr>
      <w:t>1275</w:t>
    </w:r>
    <w:r>
      <w:rPr>
        <w:b/>
        <w:bCs/>
      </w:rPr>
      <w:t>/21</w:t>
    </w:r>
  </w:p>
  <w:p w14:paraId="5FC7BBF2" w14:textId="380247EB" w:rsidR="008B6BF2" w:rsidRDefault="008B6BF2">
    <w:pPr>
      <w:pStyle w:val="Cabealho"/>
      <w:jc w:val="right"/>
    </w:pPr>
    <w:r>
      <w:rPr>
        <w:b/>
        <w:bCs/>
      </w:rPr>
      <w:t xml:space="preserve">PLL     Nº     </w:t>
    </w:r>
    <w:r w:rsidR="00F93A72">
      <w:rPr>
        <w:b/>
        <w:bCs/>
      </w:rPr>
      <w:t>567</w:t>
    </w:r>
    <w:r>
      <w:rPr>
        <w:b/>
        <w:bCs/>
      </w:rPr>
      <w:t>/21</w:t>
    </w:r>
  </w:p>
  <w:p w14:paraId="0C821466" w14:textId="77777777" w:rsidR="008B6BF2" w:rsidRDefault="008B6BF2">
    <w:pPr>
      <w:pStyle w:val="Cabealho"/>
      <w:jc w:val="right"/>
      <w:rPr>
        <w:b/>
        <w:bCs/>
      </w:rPr>
    </w:pPr>
  </w:p>
  <w:p w14:paraId="75554C97" w14:textId="77777777" w:rsidR="008B6BF2" w:rsidRDefault="008B6BF2">
    <w:pPr>
      <w:pStyle w:val="Cabealho"/>
      <w:jc w:val="right"/>
      <w:rPr>
        <w:b/>
        <w:bCs/>
      </w:rPr>
    </w:pPr>
  </w:p>
  <w:p w14:paraId="64683E41" w14:textId="77777777" w:rsidR="008B6BF2" w:rsidRDefault="008B6BF2">
    <w:pPr>
      <w:pStyle w:val="Cabealho"/>
      <w:jc w:val="right"/>
      <w:rPr>
        <w:b/>
        <w:bCs/>
      </w:rPr>
    </w:pPr>
  </w:p>
  <w:p w14:paraId="0E293821" w14:textId="77777777" w:rsidR="008B6BF2" w:rsidRDefault="008B6BF2">
    <w:pPr>
      <w:pStyle w:val="Cabealho"/>
      <w:jc w:val="right"/>
      <w:rPr>
        <w:b/>
        <w:bCs/>
      </w:rPr>
    </w:pPr>
  </w:p>
  <w:p w14:paraId="5E5B0EC5" w14:textId="77777777" w:rsidR="008B6BF2" w:rsidRDefault="008B6BF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8643A72"/>
    <w:multiLevelType w:val="hybridMultilevel"/>
    <w:tmpl w:val="64F69372"/>
    <w:lvl w:ilvl="0" w:tplc="997A45F6">
      <w:start w:val="1"/>
      <w:numFmt w:val="upperRoman"/>
      <w:lvlText w:val="%1-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5F66080C"/>
    <w:multiLevelType w:val="multilevel"/>
    <w:tmpl w:val="BA0C0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313"/>
    <w:rsid w:val="000030A9"/>
    <w:rsid w:val="000040F1"/>
    <w:rsid w:val="00006618"/>
    <w:rsid w:val="0004721C"/>
    <w:rsid w:val="00047E1D"/>
    <w:rsid w:val="00054001"/>
    <w:rsid w:val="00054833"/>
    <w:rsid w:val="00065DEB"/>
    <w:rsid w:val="00070C3F"/>
    <w:rsid w:val="000825F2"/>
    <w:rsid w:val="00090194"/>
    <w:rsid w:val="00093F2B"/>
    <w:rsid w:val="00097F32"/>
    <w:rsid w:val="000A04A9"/>
    <w:rsid w:val="000D063D"/>
    <w:rsid w:val="000D13EE"/>
    <w:rsid w:val="000D6FB6"/>
    <w:rsid w:val="000F1033"/>
    <w:rsid w:val="001126DF"/>
    <w:rsid w:val="0011714D"/>
    <w:rsid w:val="00122358"/>
    <w:rsid w:val="00123051"/>
    <w:rsid w:val="00145FAB"/>
    <w:rsid w:val="00150981"/>
    <w:rsid w:val="00155AB4"/>
    <w:rsid w:val="0016779A"/>
    <w:rsid w:val="00180280"/>
    <w:rsid w:val="001A3CC7"/>
    <w:rsid w:val="001A768A"/>
    <w:rsid w:val="001B41B5"/>
    <w:rsid w:val="001C5A7F"/>
    <w:rsid w:val="001D30EC"/>
    <w:rsid w:val="001D7E53"/>
    <w:rsid w:val="00203031"/>
    <w:rsid w:val="00212700"/>
    <w:rsid w:val="002143EE"/>
    <w:rsid w:val="00225E66"/>
    <w:rsid w:val="0023163C"/>
    <w:rsid w:val="00241B8F"/>
    <w:rsid w:val="00243728"/>
    <w:rsid w:val="00243806"/>
    <w:rsid w:val="002521C2"/>
    <w:rsid w:val="00254AA6"/>
    <w:rsid w:val="00265EE4"/>
    <w:rsid w:val="00270B2A"/>
    <w:rsid w:val="00273049"/>
    <w:rsid w:val="00280EE2"/>
    <w:rsid w:val="00282C3B"/>
    <w:rsid w:val="00287CF0"/>
    <w:rsid w:val="002A4377"/>
    <w:rsid w:val="002B2E9A"/>
    <w:rsid w:val="002C1E44"/>
    <w:rsid w:val="002E2D60"/>
    <w:rsid w:val="00301502"/>
    <w:rsid w:val="003079B0"/>
    <w:rsid w:val="00313F85"/>
    <w:rsid w:val="0031768B"/>
    <w:rsid w:val="00323B0D"/>
    <w:rsid w:val="00324D8A"/>
    <w:rsid w:val="00332886"/>
    <w:rsid w:val="00341656"/>
    <w:rsid w:val="00341AAA"/>
    <w:rsid w:val="0035168D"/>
    <w:rsid w:val="00360633"/>
    <w:rsid w:val="00363FE0"/>
    <w:rsid w:val="00364D55"/>
    <w:rsid w:val="00373F63"/>
    <w:rsid w:val="00380169"/>
    <w:rsid w:val="00396F5C"/>
    <w:rsid w:val="003A0246"/>
    <w:rsid w:val="003A04FB"/>
    <w:rsid w:val="003A246C"/>
    <w:rsid w:val="003A7E2A"/>
    <w:rsid w:val="003C3313"/>
    <w:rsid w:val="003C419F"/>
    <w:rsid w:val="003C5322"/>
    <w:rsid w:val="003D0F88"/>
    <w:rsid w:val="003D26DF"/>
    <w:rsid w:val="003D6D9E"/>
    <w:rsid w:val="003F05F9"/>
    <w:rsid w:val="00416611"/>
    <w:rsid w:val="004402D9"/>
    <w:rsid w:val="004755DB"/>
    <w:rsid w:val="004B02DF"/>
    <w:rsid w:val="004B3C78"/>
    <w:rsid w:val="004B4407"/>
    <w:rsid w:val="004D1F11"/>
    <w:rsid w:val="004D44B4"/>
    <w:rsid w:val="004E3D27"/>
    <w:rsid w:val="004E50B9"/>
    <w:rsid w:val="004E54DB"/>
    <w:rsid w:val="004F4B8B"/>
    <w:rsid w:val="00500F63"/>
    <w:rsid w:val="00503734"/>
    <w:rsid w:val="00515ADF"/>
    <w:rsid w:val="00540B95"/>
    <w:rsid w:val="005449EE"/>
    <w:rsid w:val="00560BCB"/>
    <w:rsid w:val="005951C1"/>
    <w:rsid w:val="005A730D"/>
    <w:rsid w:val="005C5EA7"/>
    <w:rsid w:val="005D028B"/>
    <w:rsid w:val="005E653E"/>
    <w:rsid w:val="005F6105"/>
    <w:rsid w:val="0060373E"/>
    <w:rsid w:val="00611632"/>
    <w:rsid w:val="006233A8"/>
    <w:rsid w:val="00624BB0"/>
    <w:rsid w:val="00626032"/>
    <w:rsid w:val="00631AC3"/>
    <w:rsid w:val="0065211C"/>
    <w:rsid w:val="00667BAD"/>
    <w:rsid w:val="00690CA6"/>
    <w:rsid w:val="006912AB"/>
    <w:rsid w:val="006925AD"/>
    <w:rsid w:val="00692F21"/>
    <w:rsid w:val="00697DAF"/>
    <w:rsid w:val="006B272B"/>
    <w:rsid w:val="006C0AD2"/>
    <w:rsid w:val="006C51B7"/>
    <w:rsid w:val="006E6F24"/>
    <w:rsid w:val="006E6F52"/>
    <w:rsid w:val="006F1535"/>
    <w:rsid w:val="006F52A4"/>
    <w:rsid w:val="00700051"/>
    <w:rsid w:val="007056C9"/>
    <w:rsid w:val="00707C94"/>
    <w:rsid w:val="0072611E"/>
    <w:rsid w:val="0073005C"/>
    <w:rsid w:val="00731850"/>
    <w:rsid w:val="00737A69"/>
    <w:rsid w:val="00746767"/>
    <w:rsid w:val="00754AB7"/>
    <w:rsid w:val="0075795F"/>
    <w:rsid w:val="00762E6B"/>
    <w:rsid w:val="0078205F"/>
    <w:rsid w:val="007B0B60"/>
    <w:rsid w:val="007C35AE"/>
    <w:rsid w:val="007D61BD"/>
    <w:rsid w:val="007E34F7"/>
    <w:rsid w:val="007E3A20"/>
    <w:rsid w:val="007F1410"/>
    <w:rsid w:val="00805FFD"/>
    <w:rsid w:val="00821B56"/>
    <w:rsid w:val="0083085B"/>
    <w:rsid w:val="00833DCE"/>
    <w:rsid w:val="00843FDC"/>
    <w:rsid w:val="008564AD"/>
    <w:rsid w:val="00860B7C"/>
    <w:rsid w:val="008673E1"/>
    <w:rsid w:val="00896935"/>
    <w:rsid w:val="0089729E"/>
    <w:rsid w:val="008A4CAF"/>
    <w:rsid w:val="008A5134"/>
    <w:rsid w:val="008B6BF2"/>
    <w:rsid w:val="008D22C4"/>
    <w:rsid w:val="008E741A"/>
    <w:rsid w:val="008F7ECF"/>
    <w:rsid w:val="009020F4"/>
    <w:rsid w:val="00902AC8"/>
    <w:rsid w:val="00903C4D"/>
    <w:rsid w:val="00905C10"/>
    <w:rsid w:val="00910DBC"/>
    <w:rsid w:val="00912198"/>
    <w:rsid w:val="009224F7"/>
    <w:rsid w:val="00923030"/>
    <w:rsid w:val="009271EC"/>
    <w:rsid w:val="00933AE8"/>
    <w:rsid w:val="00952324"/>
    <w:rsid w:val="00955ED4"/>
    <w:rsid w:val="00961094"/>
    <w:rsid w:val="009632E1"/>
    <w:rsid w:val="009639B2"/>
    <w:rsid w:val="009756F6"/>
    <w:rsid w:val="00976013"/>
    <w:rsid w:val="00976E19"/>
    <w:rsid w:val="009842B9"/>
    <w:rsid w:val="00985456"/>
    <w:rsid w:val="009B3C49"/>
    <w:rsid w:val="009D0B6E"/>
    <w:rsid w:val="009D136A"/>
    <w:rsid w:val="009E00AB"/>
    <w:rsid w:val="009F606C"/>
    <w:rsid w:val="009F7DD0"/>
    <w:rsid w:val="00A05517"/>
    <w:rsid w:val="00A17012"/>
    <w:rsid w:val="00A25EED"/>
    <w:rsid w:val="00A2708B"/>
    <w:rsid w:val="00A3050E"/>
    <w:rsid w:val="00A46B25"/>
    <w:rsid w:val="00A519E6"/>
    <w:rsid w:val="00A55075"/>
    <w:rsid w:val="00A5681E"/>
    <w:rsid w:val="00A66883"/>
    <w:rsid w:val="00A73D61"/>
    <w:rsid w:val="00A77509"/>
    <w:rsid w:val="00A77C70"/>
    <w:rsid w:val="00A84F52"/>
    <w:rsid w:val="00A87C95"/>
    <w:rsid w:val="00A97732"/>
    <w:rsid w:val="00AA0576"/>
    <w:rsid w:val="00AA1A6C"/>
    <w:rsid w:val="00AA6D2F"/>
    <w:rsid w:val="00AB630A"/>
    <w:rsid w:val="00AC5571"/>
    <w:rsid w:val="00AC7520"/>
    <w:rsid w:val="00AD5F1E"/>
    <w:rsid w:val="00AE35B6"/>
    <w:rsid w:val="00B00E18"/>
    <w:rsid w:val="00B01173"/>
    <w:rsid w:val="00B03B5F"/>
    <w:rsid w:val="00B11059"/>
    <w:rsid w:val="00B64506"/>
    <w:rsid w:val="00B72493"/>
    <w:rsid w:val="00B74BF6"/>
    <w:rsid w:val="00B90DE4"/>
    <w:rsid w:val="00B971D7"/>
    <w:rsid w:val="00BA295F"/>
    <w:rsid w:val="00BA51C4"/>
    <w:rsid w:val="00BB2016"/>
    <w:rsid w:val="00BC1B1B"/>
    <w:rsid w:val="00BC24D3"/>
    <w:rsid w:val="00BD0E7F"/>
    <w:rsid w:val="00BD520E"/>
    <w:rsid w:val="00BF6415"/>
    <w:rsid w:val="00C00365"/>
    <w:rsid w:val="00C03A7E"/>
    <w:rsid w:val="00C22F86"/>
    <w:rsid w:val="00C32535"/>
    <w:rsid w:val="00C41B02"/>
    <w:rsid w:val="00C54AF9"/>
    <w:rsid w:val="00C67103"/>
    <w:rsid w:val="00C74CDE"/>
    <w:rsid w:val="00C81844"/>
    <w:rsid w:val="00C852D4"/>
    <w:rsid w:val="00CA319F"/>
    <w:rsid w:val="00CB230E"/>
    <w:rsid w:val="00CC008C"/>
    <w:rsid w:val="00CC216A"/>
    <w:rsid w:val="00CC6A8D"/>
    <w:rsid w:val="00D00F79"/>
    <w:rsid w:val="00D0262C"/>
    <w:rsid w:val="00D07427"/>
    <w:rsid w:val="00D26FEE"/>
    <w:rsid w:val="00D4066B"/>
    <w:rsid w:val="00D438E6"/>
    <w:rsid w:val="00D6002A"/>
    <w:rsid w:val="00D7232F"/>
    <w:rsid w:val="00D72531"/>
    <w:rsid w:val="00D76309"/>
    <w:rsid w:val="00D9104F"/>
    <w:rsid w:val="00D96277"/>
    <w:rsid w:val="00DA3E29"/>
    <w:rsid w:val="00DC2497"/>
    <w:rsid w:val="00DC24C2"/>
    <w:rsid w:val="00DC6A4C"/>
    <w:rsid w:val="00DD370C"/>
    <w:rsid w:val="00DE0CB0"/>
    <w:rsid w:val="00DE2B14"/>
    <w:rsid w:val="00DF1CD8"/>
    <w:rsid w:val="00DF596C"/>
    <w:rsid w:val="00E13CAA"/>
    <w:rsid w:val="00E322DF"/>
    <w:rsid w:val="00E44034"/>
    <w:rsid w:val="00E5034F"/>
    <w:rsid w:val="00E551D1"/>
    <w:rsid w:val="00E813EA"/>
    <w:rsid w:val="00E862F2"/>
    <w:rsid w:val="00EA23A4"/>
    <w:rsid w:val="00EC6352"/>
    <w:rsid w:val="00ED3CC6"/>
    <w:rsid w:val="00ED42FE"/>
    <w:rsid w:val="00EE581B"/>
    <w:rsid w:val="00EF5C5E"/>
    <w:rsid w:val="00F127A2"/>
    <w:rsid w:val="00F36DB2"/>
    <w:rsid w:val="00F80F68"/>
    <w:rsid w:val="00F93A72"/>
    <w:rsid w:val="00F94C6F"/>
    <w:rsid w:val="00FC35E6"/>
    <w:rsid w:val="00FC49E4"/>
    <w:rsid w:val="00FD73AF"/>
    <w:rsid w:val="00FE1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E52EF91"/>
  <w15:chartTrackingRefBased/>
  <w15:docId w15:val="{A5F9AF98-BDFC-4CD7-9989-3260A7AC2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pPr>
      <w:keepNext/>
      <w:widowControl w:val="0"/>
      <w:numPr>
        <w:numId w:val="1"/>
      </w:numPr>
      <w:autoSpaceDE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numPr>
        <w:ilvl w:val="1"/>
        <w:numId w:val="1"/>
      </w:numPr>
      <w:tabs>
        <w:tab w:val="left" w:pos="308"/>
      </w:tabs>
      <w:autoSpaceDE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numPr>
        <w:ilvl w:val="2"/>
        <w:numId w:val="1"/>
      </w:numPr>
      <w:autoSpaceDE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color w:val="auto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eastAsia="Times New Roman" w:hAnsi="Symbol" w:cs="Arial"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Fontepargpadro1">
    <w:name w:val="Fonte parág. padrão1"/>
  </w:style>
  <w:style w:type="character" w:styleId="Hyperlink">
    <w:name w:val="Hyperlink"/>
    <w:rPr>
      <w:color w:val="0000FF"/>
      <w:u w:val="single"/>
    </w:rPr>
  </w:style>
  <w:style w:type="character" w:styleId="Forte">
    <w:name w:val="Strong"/>
    <w:uiPriority w:val="22"/>
    <w:qFormat/>
    <w:rPr>
      <w:b/>
      <w:bCs/>
    </w:rPr>
  </w:style>
  <w:style w:type="character" w:customStyle="1" w:styleId="Char">
    <w:name w:val="Char"/>
    <w:rPr>
      <w:rFonts w:eastAsia="SimSun"/>
      <w:kern w:val="2"/>
      <w:lang w:eastAsia="zh-CN"/>
    </w:rPr>
  </w:style>
  <w:style w:type="character" w:customStyle="1" w:styleId="Caracteresdenotaderodap">
    <w:name w:val="Caracteres de nota de rodapé"/>
    <w:rPr>
      <w:vertAlign w:val="superscript"/>
    </w:rPr>
  </w:style>
  <w:style w:type="character" w:customStyle="1" w:styleId="WW-Caracteresdenotaderodap">
    <w:name w:val="WW-Caracteres de nota de rodapé"/>
  </w:style>
  <w:style w:type="character" w:customStyle="1" w:styleId="TextodenotaderodapChar">
    <w:name w:val="Texto de nota de rodapé Char"/>
    <w:rPr>
      <w:rFonts w:eastAsia="SimSun"/>
      <w:kern w:val="2"/>
      <w:lang w:eastAsia="zh-CN"/>
    </w:rPr>
  </w:style>
  <w:style w:type="character" w:customStyle="1" w:styleId="TextodebaloChar">
    <w:name w:val="Texto de balão Char"/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rPr>
      <w:sz w:val="24"/>
      <w:szCs w:val="24"/>
    </w:rPr>
  </w:style>
  <w:style w:type="character" w:customStyle="1" w:styleId="TtuloChar">
    <w:name w:val="Título Char"/>
    <w:rPr>
      <w:b/>
      <w:bCs/>
      <w:sz w:val="28"/>
      <w:szCs w:val="24"/>
    </w:rPr>
  </w:style>
  <w:style w:type="character" w:customStyle="1" w:styleId="Refdecomentrio1">
    <w:name w:val="Ref. de comentário1"/>
    <w:rPr>
      <w:sz w:val="16"/>
      <w:szCs w:val="16"/>
    </w:rPr>
  </w:style>
  <w:style w:type="character" w:customStyle="1" w:styleId="TextodecomentrioChar">
    <w:name w:val="Texto de comentário Char"/>
    <w:basedOn w:val="Fontepargpadro1"/>
  </w:style>
  <w:style w:type="character" w:customStyle="1" w:styleId="AssuntodocomentrioChar">
    <w:name w:val="Assunto do comentário Char"/>
    <w:rPr>
      <w:b/>
      <w:bCs/>
    </w:rPr>
  </w:style>
  <w:style w:type="character" w:styleId="nfase">
    <w:name w:val="Emphasis"/>
    <w:uiPriority w:val="20"/>
    <w:qFormat/>
    <w:rPr>
      <w:i/>
      <w:iCs/>
    </w:rPr>
  </w:style>
  <w:style w:type="character" w:customStyle="1" w:styleId="TextosemFormataoChar">
    <w:name w:val="Texto sem Formatação Char"/>
    <w:rPr>
      <w:rFonts w:ascii="Calibri" w:eastAsia="Calibri" w:hAnsi="Calibri" w:cs="Calibri"/>
      <w:sz w:val="22"/>
      <w:szCs w:val="21"/>
    </w:rPr>
  </w:style>
  <w:style w:type="character" w:styleId="Refdenotaderodap">
    <w:name w:val="footnote reference"/>
    <w:rPr>
      <w:vertAlign w:val="superscript"/>
    </w:rPr>
  </w:style>
  <w:style w:type="character" w:styleId="Refdenotadefim">
    <w:name w:val="endnote reference"/>
    <w:rPr>
      <w:vertAlign w:val="superscript"/>
    </w:rPr>
  </w:style>
  <w:style w:type="character" w:customStyle="1" w:styleId="Caracteresdenotadefim">
    <w:name w:val="Caracteres de nota de fim"/>
  </w:style>
  <w:style w:type="paragraph" w:customStyle="1" w:styleId="Ttulo10">
    <w:name w:val="Título1"/>
    <w:basedOn w:val="Normal"/>
    <w:next w:val="Corpodetexto"/>
    <w:pPr>
      <w:jc w:val="center"/>
    </w:pPr>
    <w:rPr>
      <w:b/>
      <w:bCs/>
      <w:sz w:val="28"/>
    </w:rPr>
  </w:style>
  <w:style w:type="paragraph" w:styleId="Corpodetexto">
    <w:name w:val="Body Text"/>
    <w:basedOn w:val="Normal"/>
    <w:pPr>
      <w:widowControl w:val="0"/>
      <w:tabs>
        <w:tab w:val="left" w:pos="720"/>
      </w:tabs>
      <w:autoSpaceDE w:val="0"/>
      <w:jc w:val="both"/>
    </w:pPr>
    <w:rPr>
      <w:sz w:val="28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pPr>
      <w:suppressLineNumbers/>
    </w:pPr>
    <w:rPr>
      <w:rFonts w:cs="Lucida Sans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jc w:val="center"/>
      <w:textAlignment w:val="baseline"/>
    </w:pPr>
    <w:rPr>
      <w:rFonts w:ascii="Verdana" w:hAnsi="Verdana" w:cs="Verdana"/>
      <w:b/>
      <w:bCs/>
      <w:color w:val="0000FF"/>
      <w:szCs w:val="20"/>
    </w:rPr>
  </w:style>
  <w:style w:type="paragraph" w:styleId="Recuodecorpodetexto">
    <w:name w:val="Body Text Indent"/>
    <w:basedOn w:val="Normal"/>
    <w:pPr>
      <w:overflowPunct w:val="0"/>
      <w:autoSpaceDE w:val="0"/>
      <w:ind w:left="4678" w:firstLine="2"/>
      <w:jc w:val="both"/>
    </w:pPr>
    <w:rPr>
      <w:b/>
      <w:bCs/>
      <w:sz w:val="28"/>
    </w:rPr>
  </w:style>
  <w:style w:type="paragraph" w:styleId="NormalWeb">
    <w:name w:val="Normal (Web)"/>
    <w:basedOn w:val="Normal"/>
    <w:uiPriority w:val="99"/>
    <w:pPr>
      <w:spacing w:before="280" w:after="280"/>
    </w:pPr>
  </w:style>
  <w:style w:type="paragraph" w:customStyle="1" w:styleId="Corpodetexto21">
    <w:name w:val="Corpo de texto 21"/>
    <w:basedOn w:val="Normal"/>
    <w:rPr>
      <w:sz w:val="28"/>
      <w:szCs w:val="18"/>
    </w:rPr>
  </w:style>
  <w:style w:type="paragraph" w:customStyle="1" w:styleId="Corpodetexto31">
    <w:name w:val="Corpo de texto 31"/>
    <w:basedOn w:val="Normal"/>
    <w:pPr>
      <w:snapToGrid w:val="0"/>
      <w:jc w:val="both"/>
    </w:pPr>
    <w:rPr>
      <w:szCs w:val="20"/>
    </w:rPr>
  </w:style>
  <w:style w:type="paragraph" w:customStyle="1" w:styleId="Recuodecorpodetexto21">
    <w:name w:val="Recuo de corpo de texto 21"/>
    <w:basedOn w:val="Normal"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paragraph" w:styleId="Textodenotaderodap">
    <w:name w:val="footnote text"/>
    <w:basedOn w:val="Normal"/>
    <w:pPr>
      <w:widowControl w:val="0"/>
      <w:suppressLineNumbers/>
      <w:ind w:left="339" w:hanging="339"/>
    </w:pPr>
    <w:rPr>
      <w:rFonts w:eastAsia="SimSun"/>
      <w:kern w:val="2"/>
      <w:sz w:val="20"/>
      <w:szCs w:val="20"/>
    </w:rPr>
  </w:style>
  <w:style w:type="paragraph" w:customStyle="1" w:styleId="Padre3o">
    <w:name w:val="Padrãe3o"/>
    <w:pPr>
      <w:widowControl w:val="0"/>
      <w:suppressAutoHyphens/>
      <w:autoSpaceDE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suppressAutoHyphens/>
      <w:autoSpaceDE w:val="0"/>
    </w:pPr>
    <w:rPr>
      <w:kern w:val="2"/>
      <w:sz w:val="24"/>
      <w:szCs w:val="24"/>
      <w:lang w:eastAsia="zh-CN"/>
    </w:rPr>
  </w:style>
  <w:style w:type="paragraph" w:customStyle="1" w:styleId="Recuodecorpodetexto31">
    <w:name w:val="Recuo de corpo de texto 31"/>
    <w:basedOn w:val="Normal"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paragraph" w:styleId="Textodebalo">
    <w:name w:val="Balloon Text"/>
    <w:basedOn w:val="Normal"/>
    <w:rPr>
      <w:rFonts w:ascii="Segoe UI" w:hAnsi="Segoe UI" w:cs="Segoe UI"/>
      <w:sz w:val="18"/>
      <w:szCs w:val="18"/>
    </w:rPr>
  </w:style>
  <w:style w:type="paragraph" w:styleId="Reviso">
    <w:name w:val="Revision"/>
    <w:pPr>
      <w:suppressAutoHyphens/>
    </w:pPr>
    <w:rPr>
      <w:sz w:val="24"/>
      <w:szCs w:val="24"/>
      <w:lang w:eastAsia="zh-CN"/>
    </w:rPr>
  </w:style>
  <w:style w:type="paragraph" w:customStyle="1" w:styleId="Textodecomentrio1">
    <w:name w:val="Texto de comentário1"/>
    <w:basedOn w:val="Normal"/>
    <w:rPr>
      <w:sz w:val="20"/>
      <w:szCs w:val="20"/>
    </w:rPr>
  </w:style>
  <w:style w:type="paragraph" w:styleId="Assuntodocomentrio">
    <w:name w:val="annotation subject"/>
    <w:basedOn w:val="Textodecomentrio1"/>
    <w:next w:val="Textodecomentrio1"/>
    <w:rPr>
      <w:b/>
      <w:bCs/>
    </w:rPr>
  </w:style>
  <w:style w:type="paragraph" w:customStyle="1" w:styleId="textojustificadorecuoprimeiralinha">
    <w:name w:val="texto_justificado_recuo_primeira_linha"/>
    <w:basedOn w:val="Normal"/>
    <w:pPr>
      <w:spacing w:before="280" w:after="280"/>
    </w:pPr>
  </w:style>
  <w:style w:type="paragraph" w:customStyle="1" w:styleId="TextosemFormatao1">
    <w:name w:val="Texto sem Formatação1"/>
    <w:basedOn w:val="Normal"/>
    <w:rPr>
      <w:rFonts w:ascii="Calibri" w:eastAsia="Calibri" w:hAnsi="Calibri"/>
      <w:sz w:val="22"/>
      <w:szCs w:val="21"/>
    </w:rPr>
  </w:style>
  <w:style w:type="paragraph" w:customStyle="1" w:styleId="Contedodoquadro">
    <w:name w:val="Conteúdo do quadro"/>
    <w:basedOn w:val="Normal"/>
  </w:style>
  <w:style w:type="character" w:styleId="Refdecomentrio">
    <w:name w:val="annotation reference"/>
    <w:uiPriority w:val="99"/>
    <w:semiHidden/>
    <w:unhideWhenUsed/>
    <w:rsid w:val="00700051"/>
    <w:rPr>
      <w:sz w:val="16"/>
      <w:szCs w:val="16"/>
    </w:rPr>
  </w:style>
  <w:style w:type="paragraph" w:styleId="Textodecomentrio">
    <w:name w:val="annotation text"/>
    <w:basedOn w:val="Normal"/>
    <w:link w:val="TextodecomentrioChar1"/>
    <w:uiPriority w:val="99"/>
    <w:semiHidden/>
    <w:unhideWhenUsed/>
    <w:rsid w:val="00700051"/>
    <w:rPr>
      <w:sz w:val="20"/>
      <w:szCs w:val="20"/>
    </w:rPr>
  </w:style>
  <w:style w:type="character" w:customStyle="1" w:styleId="TextodecomentrioChar1">
    <w:name w:val="Texto de comentário Char1"/>
    <w:link w:val="Textodecomentrio"/>
    <w:uiPriority w:val="99"/>
    <w:semiHidden/>
    <w:rsid w:val="00700051"/>
    <w:rPr>
      <w:lang w:eastAsia="zh-CN"/>
    </w:rPr>
  </w:style>
  <w:style w:type="character" w:styleId="HiperlinkVisitado">
    <w:name w:val="FollowedHyperlink"/>
    <w:basedOn w:val="Fontepargpadro"/>
    <w:uiPriority w:val="99"/>
    <w:semiHidden/>
    <w:unhideWhenUsed/>
    <w:rsid w:val="00DC24C2"/>
    <w:rPr>
      <w:color w:val="954F72" w:themeColor="followedHyperlink"/>
      <w:u w:val="single"/>
    </w:rPr>
  </w:style>
  <w:style w:type="character" w:customStyle="1" w:styleId="RodapChar">
    <w:name w:val="Rodapé Char"/>
    <w:basedOn w:val="Fontepargpadro"/>
    <w:link w:val="Rodap"/>
    <w:uiPriority w:val="99"/>
    <w:rsid w:val="00DC24C2"/>
    <w:rPr>
      <w:sz w:val="24"/>
      <w:szCs w:val="24"/>
      <w:lang w:eastAsia="zh-CN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0A04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3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A6673F-C6A1-4A79-8246-C396BDC6F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66</TotalTime>
  <Pages>2</Pages>
  <Words>435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Juliana Maia</cp:lastModifiedBy>
  <cp:revision>32</cp:revision>
  <cp:lastPrinted>1995-11-21T19:41:00Z</cp:lastPrinted>
  <dcterms:created xsi:type="dcterms:W3CDTF">2022-02-07T18:26:00Z</dcterms:created>
  <dcterms:modified xsi:type="dcterms:W3CDTF">2022-02-08T12:41:00Z</dcterms:modified>
</cp:coreProperties>
</file>