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78D" w14:textId="77777777" w:rsidR="009D4629" w:rsidRDefault="00847E49" w:rsidP="00BE065D">
      <w:pPr>
        <w:jc w:val="center"/>
      </w:pPr>
      <w:r w:rsidRPr="00847E49">
        <w:t>EXPOSIÇÃO DE MOTIVOS</w:t>
      </w:r>
    </w:p>
    <w:p w14:paraId="4F1215AA" w14:textId="77777777" w:rsidR="00353445" w:rsidRDefault="00353445" w:rsidP="00353445">
      <w:pPr>
        <w:ind w:firstLine="1418"/>
        <w:jc w:val="both"/>
        <w:rPr>
          <w:rFonts w:eastAsia="Calibri"/>
          <w:lang w:eastAsia="en-US"/>
        </w:rPr>
      </w:pPr>
    </w:p>
    <w:p w14:paraId="4545BE86" w14:textId="77777777" w:rsidR="00353445" w:rsidRDefault="00353445" w:rsidP="00353445">
      <w:pPr>
        <w:ind w:firstLine="1418"/>
        <w:jc w:val="both"/>
        <w:rPr>
          <w:rFonts w:eastAsia="Calibri"/>
          <w:lang w:eastAsia="en-US"/>
        </w:rPr>
      </w:pPr>
    </w:p>
    <w:p w14:paraId="506B2FC8" w14:textId="505D4557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 xml:space="preserve">A neoplasia maligna (ou câncer) é uma doença grave que exige não apenas </w:t>
      </w:r>
      <w:r w:rsidR="00E17386">
        <w:rPr>
          <w:rFonts w:eastAsia="Calibri"/>
          <w:lang w:eastAsia="en-US"/>
        </w:rPr>
        <w:t>o seu</w:t>
      </w:r>
      <w:r w:rsidRPr="00353445">
        <w:rPr>
          <w:rFonts w:eastAsia="Calibri"/>
          <w:lang w:eastAsia="en-US"/>
        </w:rPr>
        <w:t xml:space="preserve"> diagnóstico da forma mais precoce possível, mas também que o tratamento, em sua totalidade, seja seguido à risca pelo paciente. </w:t>
      </w:r>
    </w:p>
    <w:p w14:paraId="2BDD4900" w14:textId="0D9740B5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 xml:space="preserve">Diversas barreiras costumam dificultar a adesão e a continuidade do tratamento dos pacientes assistidos pelo </w:t>
      </w:r>
      <w:r w:rsidR="00E17386">
        <w:rPr>
          <w:rFonts w:eastAsia="Calibri"/>
          <w:lang w:eastAsia="en-US"/>
        </w:rPr>
        <w:t>Sistema Único de Saúde (</w:t>
      </w:r>
      <w:r w:rsidRPr="00353445">
        <w:rPr>
          <w:rFonts w:eastAsia="Calibri"/>
          <w:lang w:eastAsia="en-US"/>
        </w:rPr>
        <w:t>SUS</w:t>
      </w:r>
      <w:r w:rsidR="00E17386">
        <w:rPr>
          <w:rFonts w:eastAsia="Calibri"/>
          <w:lang w:eastAsia="en-US"/>
        </w:rPr>
        <w:t>)</w:t>
      </w:r>
      <w:r w:rsidRPr="00353445">
        <w:rPr>
          <w:rFonts w:eastAsia="Calibri"/>
          <w:lang w:eastAsia="en-US"/>
        </w:rPr>
        <w:t>. Dentre esses obstáculos</w:t>
      </w:r>
      <w:r w:rsidR="00E17386">
        <w:rPr>
          <w:rFonts w:eastAsia="Calibri"/>
          <w:lang w:eastAsia="en-US"/>
        </w:rPr>
        <w:t>,</w:t>
      </w:r>
      <w:r w:rsidRPr="00353445">
        <w:rPr>
          <w:rFonts w:eastAsia="Calibri"/>
          <w:lang w:eastAsia="en-US"/>
        </w:rPr>
        <w:t xml:space="preserve"> podemos citar a necessidade de trabalhar, cuidar dos filhos, custe</w:t>
      </w:r>
      <w:r w:rsidR="00E17386">
        <w:rPr>
          <w:rFonts w:eastAsia="Calibri"/>
          <w:lang w:eastAsia="en-US"/>
        </w:rPr>
        <w:t xml:space="preserve">ar </w:t>
      </w:r>
      <w:r w:rsidRPr="00353445">
        <w:rPr>
          <w:rFonts w:eastAsia="Calibri"/>
          <w:lang w:eastAsia="en-US"/>
        </w:rPr>
        <w:t xml:space="preserve">o transporte até o local de tratamento, entre outros. </w:t>
      </w:r>
    </w:p>
    <w:p w14:paraId="1ABA51EC" w14:textId="7E9A0703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Dessa forma, questões financeiras, emocionais, falta de informação e comunicação acabam impedindo que o tratamento médico siga o fluxo apropriado.</w:t>
      </w:r>
    </w:p>
    <w:p w14:paraId="20A207D9" w14:textId="760C052F" w:rsid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 xml:space="preserve">Outrossim, a demora no diagnóstico adequado e o abandono do tratamento geram custos elevados ao </w:t>
      </w:r>
      <w:r w:rsidR="00B703AA" w:rsidRPr="00353445">
        <w:rPr>
          <w:rFonts w:eastAsia="Calibri"/>
          <w:lang w:eastAsia="en-US"/>
        </w:rPr>
        <w:t>Poder Público</w:t>
      </w:r>
      <w:r w:rsidRPr="00353445">
        <w:rPr>
          <w:rFonts w:eastAsia="Calibri"/>
          <w:lang w:eastAsia="en-US"/>
        </w:rPr>
        <w:t>. Quanto mais cedo ocorrer o diagnóstico correto, melhor otimizados serão os recursos, pois o tratamento poderá ser mais curto e menos invasivo e maiores serão as chances de cura. Ademais, o acompanhamento da assiduidade do paciente durante o tratamento pode auxiliar na redução do abandono e, por consequência, que recursos sejam gastos em vão.</w:t>
      </w:r>
      <w:r>
        <w:rPr>
          <w:rFonts w:eastAsia="Calibri"/>
          <w:lang w:eastAsia="en-US"/>
        </w:rPr>
        <w:t xml:space="preserve"> </w:t>
      </w:r>
    </w:p>
    <w:p w14:paraId="157223D0" w14:textId="462FC918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Ou seja, ao invés de iniciar o tratamento de um paciente somente em estágio avançado, o que, por consequência, demandar</w:t>
      </w:r>
      <w:r w:rsidR="00E17386">
        <w:rPr>
          <w:rFonts w:eastAsia="Calibri"/>
          <w:lang w:eastAsia="en-US"/>
        </w:rPr>
        <w:t>ia</w:t>
      </w:r>
      <w:r w:rsidRPr="00353445">
        <w:rPr>
          <w:rFonts w:eastAsia="Calibri"/>
          <w:lang w:eastAsia="en-US"/>
        </w:rPr>
        <w:t xml:space="preserve"> um tratamento altamente custoso, a navegação</w:t>
      </w:r>
      <w:r w:rsidR="00E17386">
        <w:rPr>
          <w:rStyle w:val="Refdenotaderodap"/>
          <w:rFonts w:eastAsia="Calibri"/>
          <w:lang w:eastAsia="en-US"/>
        </w:rPr>
        <w:footnoteReference w:id="1"/>
      </w:r>
      <w:r w:rsidRPr="00353445">
        <w:rPr>
          <w:rFonts w:eastAsia="Calibri"/>
          <w:lang w:eastAsia="en-US"/>
        </w:rPr>
        <w:t xml:space="preserve"> facilita o encaminhamento precoce aos cuidados necessários. Economiza-se, portanto, com recursos do erário que, dessa forma, poderá atender um maior número de pessoas.</w:t>
      </w:r>
    </w:p>
    <w:p w14:paraId="370DD277" w14:textId="13961E5E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Segundo dados do portal da transparência, o Município de Porto Alegre possui em seu quadro de servidores 468 cargos de enfermeiros, sendo que des</w:t>
      </w:r>
      <w:r w:rsidR="00E17386">
        <w:rPr>
          <w:rFonts w:eastAsia="Calibri"/>
          <w:lang w:eastAsia="en-US"/>
        </w:rPr>
        <w:t>s</w:t>
      </w:r>
      <w:r w:rsidRPr="00353445">
        <w:rPr>
          <w:rFonts w:eastAsia="Calibri"/>
          <w:lang w:eastAsia="en-US"/>
        </w:rPr>
        <w:t>es</w:t>
      </w:r>
      <w:r w:rsidR="00E17386">
        <w:rPr>
          <w:rFonts w:eastAsia="Calibri"/>
          <w:lang w:eastAsia="en-US"/>
        </w:rPr>
        <w:t>,</w:t>
      </w:r>
      <w:r w:rsidRPr="00353445">
        <w:rPr>
          <w:rFonts w:eastAsia="Calibri"/>
          <w:lang w:eastAsia="en-US"/>
        </w:rPr>
        <w:t xml:space="preserve"> 413 estão providos e 55 estão vagos. Já em relação ao cargo de técnico de enfermagem, existem 881 cargos, sendo 765 providos e 116 vagos. Também existem cargos vagos em outras profissões da saúde</w:t>
      </w:r>
      <w:r w:rsidR="00E17386">
        <w:rPr>
          <w:rFonts w:eastAsia="Calibri"/>
          <w:lang w:eastAsia="en-US"/>
        </w:rPr>
        <w:t>,</w:t>
      </w:r>
      <w:r w:rsidRPr="00353445">
        <w:rPr>
          <w:rFonts w:eastAsia="Calibri"/>
          <w:lang w:eastAsia="en-US"/>
        </w:rPr>
        <w:t xml:space="preserve"> como psicólogo (20 cargos vagos) e assistente social (43 cargos vagos). Estes dados demonstram que há espaço para a contratação de mais profissionais sem a necessidade da criação de novos cargos.</w:t>
      </w:r>
    </w:p>
    <w:p w14:paraId="1F43D704" w14:textId="0800B90A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Conforme informações do Instituto Nacional do Câncer</w:t>
      </w:r>
      <w:r w:rsidR="00E17386" w:rsidRPr="00E17386">
        <w:rPr>
          <w:rFonts w:eastAsia="Calibri"/>
          <w:lang w:eastAsia="en-US"/>
        </w:rPr>
        <w:t xml:space="preserve"> </w:t>
      </w:r>
      <w:r w:rsidR="00E17386">
        <w:rPr>
          <w:rFonts w:eastAsia="Calibri"/>
          <w:lang w:eastAsia="en-US"/>
        </w:rPr>
        <w:t>(</w:t>
      </w:r>
      <w:r w:rsidR="00E17386" w:rsidRPr="00353445">
        <w:rPr>
          <w:rFonts w:eastAsia="Calibri"/>
          <w:lang w:eastAsia="en-US"/>
        </w:rPr>
        <w:t>INCA</w:t>
      </w:r>
      <w:r w:rsidRPr="00353445">
        <w:rPr>
          <w:rFonts w:eastAsia="Calibri"/>
          <w:lang w:eastAsia="en-US"/>
        </w:rPr>
        <w:t>)</w:t>
      </w:r>
      <w:r w:rsidR="00E17386">
        <w:rPr>
          <w:rStyle w:val="Refdenotaderodap"/>
          <w:rFonts w:eastAsia="Calibri"/>
          <w:lang w:eastAsia="en-US"/>
        </w:rPr>
        <w:footnoteReference w:id="2"/>
      </w:r>
      <w:r w:rsidRPr="00353445">
        <w:rPr>
          <w:rFonts w:eastAsia="Calibri"/>
          <w:lang w:eastAsia="en-US"/>
        </w:rPr>
        <w:t xml:space="preserve"> referentes ao ano de 2020, estima-se a incidência de 3.330 novos casos em homens e 3.110 em mulheres por ano somente em Porto Alegre. Constata-se, portanto, que, pelo elevado número de casos, a otimização do diagnóstico e acompanhamento individualizado do tratamento certamente terão grande impacto na economia de recursos e no êxito dos tratamentos.</w:t>
      </w:r>
    </w:p>
    <w:p w14:paraId="743A7C65" w14:textId="1EC75993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Nesse contexto, insere-se o papel do navegador de pacientes. Es</w:t>
      </w:r>
      <w:r w:rsidR="00E17386">
        <w:rPr>
          <w:rFonts w:eastAsia="Calibri"/>
          <w:lang w:eastAsia="en-US"/>
        </w:rPr>
        <w:t>s</w:t>
      </w:r>
      <w:r w:rsidRPr="00353445">
        <w:rPr>
          <w:rFonts w:eastAsia="Calibri"/>
          <w:lang w:eastAsia="en-US"/>
        </w:rPr>
        <w:t>e profissional atua como uma espécie de “advogado” dos cuidados dos pacientes. O navegador é um guia que acompanha o enfermo durante todo o tratamento</w:t>
      </w:r>
      <w:r w:rsidR="00E17386">
        <w:rPr>
          <w:rFonts w:eastAsia="Calibri"/>
          <w:lang w:eastAsia="en-US"/>
        </w:rPr>
        <w:t>,</w:t>
      </w:r>
      <w:r w:rsidRPr="00353445">
        <w:rPr>
          <w:rFonts w:eastAsia="Calibri"/>
          <w:lang w:eastAsia="en-US"/>
        </w:rPr>
        <w:t xml:space="preserve"> com o objetivo de afastar qualquer obstáculo que possa surgir durante esse ciclo. Essa função costuma ser exercida pelo enfermeiro navegador que é o profissional habilitado para acompanhar o paciente em todo o processo, desde o diagnóstico até o término do tratamento. </w:t>
      </w:r>
    </w:p>
    <w:p w14:paraId="15553415" w14:textId="2DEF11C7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>Essa metodologia de atuação foi desenvolvida, na década de 1980, pelo médico norte-americano Harold Freeman e é aplicada no Brasil, desde o início da década de 2010, em instituições privadas</w:t>
      </w:r>
      <w:r w:rsidR="00E17386">
        <w:rPr>
          <w:rStyle w:val="Refdenotaderodap"/>
          <w:rFonts w:eastAsia="Calibri"/>
          <w:lang w:eastAsia="en-US"/>
        </w:rPr>
        <w:footnoteReference w:id="3"/>
      </w:r>
      <w:r w:rsidRPr="00353445">
        <w:rPr>
          <w:rFonts w:eastAsia="Calibri"/>
          <w:lang w:eastAsia="en-US"/>
        </w:rPr>
        <w:t xml:space="preserve">. Em vista disso, com o intuito de garantir a igualdade de condições aos pacientes do SUS, torna-se necessária a disponibilização deste serviço de acompanhamento na </w:t>
      </w:r>
      <w:r w:rsidRPr="00353445">
        <w:rPr>
          <w:rFonts w:eastAsia="Calibri"/>
          <w:lang w:eastAsia="en-US"/>
        </w:rPr>
        <w:lastRenderedPageBreak/>
        <w:t>rede pública municipal de saúde. A implantação da Estratégia Municipal de Navegação de Pacientes possibilitará que mais pessoas consigam transpor as barreiras administrativas, sociais, psicológicas e emocionais, prosseguindo até o fim com seus tratamentos.</w:t>
      </w:r>
    </w:p>
    <w:p w14:paraId="3D66BC94" w14:textId="60C4306F" w:rsidR="00353445" w:rsidRPr="00353445" w:rsidRDefault="00353445" w:rsidP="00353445">
      <w:pPr>
        <w:ind w:firstLine="1418"/>
        <w:jc w:val="both"/>
        <w:rPr>
          <w:rFonts w:eastAsia="Calibri"/>
          <w:lang w:eastAsia="en-US"/>
        </w:rPr>
      </w:pPr>
      <w:r w:rsidRPr="00353445">
        <w:rPr>
          <w:rFonts w:eastAsia="Calibri"/>
          <w:lang w:eastAsia="en-US"/>
        </w:rPr>
        <w:t xml:space="preserve">Portanto, faz-se necessária a implementação desta estratégia para auxiliar e agilizar o trabalho dos profissionais que atuam na assistência direta aos pacientes com câncer. Além do mais, a aprovação deste </w:t>
      </w:r>
      <w:r w:rsidR="00790B37">
        <w:rPr>
          <w:rFonts w:eastAsia="Calibri"/>
          <w:lang w:eastAsia="en-US"/>
        </w:rPr>
        <w:t>P</w:t>
      </w:r>
      <w:r w:rsidRPr="00353445">
        <w:rPr>
          <w:rFonts w:eastAsia="Calibri"/>
          <w:lang w:eastAsia="en-US"/>
        </w:rPr>
        <w:t>rojeto</w:t>
      </w:r>
      <w:r w:rsidR="00790B37">
        <w:rPr>
          <w:rFonts w:eastAsia="Calibri"/>
          <w:lang w:eastAsia="en-US"/>
        </w:rPr>
        <w:t xml:space="preserve"> de Lei</w:t>
      </w:r>
      <w:r w:rsidRPr="00353445">
        <w:rPr>
          <w:rFonts w:eastAsia="Calibri"/>
          <w:lang w:eastAsia="en-US"/>
        </w:rPr>
        <w:t xml:space="preserve"> possibilitará a otimização do tratamento</w:t>
      </w:r>
      <w:r w:rsidR="00E17386">
        <w:rPr>
          <w:rFonts w:eastAsia="Calibri"/>
          <w:lang w:eastAsia="en-US"/>
        </w:rPr>
        <w:t>,</w:t>
      </w:r>
      <w:r w:rsidRPr="00353445">
        <w:rPr>
          <w:rFonts w:eastAsia="Calibri"/>
          <w:lang w:eastAsia="en-US"/>
        </w:rPr>
        <w:t xml:space="preserve"> visando</w:t>
      </w:r>
      <w:r w:rsidR="00E17386">
        <w:rPr>
          <w:rFonts w:eastAsia="Calibri"/>
          <w:lang w:eastAsia="en-US"/>
        </w:rPr>
        <w:t xml:space="preserve"> a</w:t>
      </w:r>
      <w:r w:rsidRPr="00353445">
        <w:rPr>
          <w:rFonts w:eastAsia="Calibri"/>
          <w:lang w:eastAsia="en-US"/>
        </w:rPr>
        <w:t xml:space="preserve"> atingir maiores taxas de sucesso na recuperação dos pacientes.</w:t>
      </w:r>
    </w:p>
    <w:p w14:paraId="351B1507" w14:textId="7DAF7B1F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5B761F">
        <w:rPr>
          <w:rFonts w:eastAsia="Calibri"/>
          <w:lang w:eastAsia="en-US"/>
        </w:rPr>
        <w:t xml:space="preserve">1º </w:t>
      </w:r>
      <w:r w:rsidRPr="00672927">
        <w:rPr>
          <w:rFonts w:eastAsia="Calibri"/>
          <w:lang w:eastAsia="en-US"/>
        </w:rPr>
        <w:t xml:space="preserve">de </w:t>
      </w:r>
      <w:r w:rsidR="005B761F">
        <w:rPr>
          <w:rFonts w:eastAsia="Calibri"/>
          <w:lang w:eastAsia="en-US"/>
        </w:rPr>
        <w:t xml:space="preserve">fevereiro </w:t>
      </w:r>
      <w:r w:rsidRPr="00672927">
        <w:rPr>
          <w:rFonts w:eastAsia="Calibri"/>
          <w:lang w:eastAsia="en-US"/>
        </w:rPr>
        <w:t>de 202</w:t>
      </w:r>
      <w:r w:rsidR="00C4500A">
        <w:rPr>
          <w:rFonts w:eastAsia="Calibri"/>
          <w:lang w:eastAsia="en-US"/>
        </w:rPr>
        <w:t>2</w:t>
      </w:r>
      <w:r w:rsidRPr="00672927">
        <w:rPr>
          <w:rFonts w:eastAsia="Calibri"/>
          <w:lang w:eastAsia="en-US"/>
        </w:rPr>
        <w:t>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B116D9" w:rsidRDefault="00847E49" w:rsidP="00E16809">
      <w:pPr>
        <w:jc w:val="center"/>
        <w:rPr>
          <w:b/>
          <w:bCs/>
          <w:spacing w:val="-6"/>
        </w:rPr>
      </w:pPr>
      <w:r w:rsidRPr="00AF6BF1">
        <w:br w:type="page"/>
      </w:r>
      <w:r w:rsidR="00E16809" w:rsidRPr="00BD61EC">
        <w:rPr>
          <w:b/>
          <w:bCs/>
          <w:spacing w:val="-6"/>
        </w:rPr>
        <w:lastRenderedPageBreak/>
        <w:t>PROJETO DE LEI</w:t>
      </w:r>
    </w:p>
    <w:p w14:paraId="467D889C" w14:textId="77777777" w:rsidR="00847E49" w:rsidRPr="003C3359" w:rsidRDefault="00847E49" w:rsidP="00C03878">
      <w:pPr>
        <w:pStyle w:val="Default"/>
        <w:jc w:val="center"/>
        <w:rPr>
          <w:bCs/>
          <w:spacing w:val="-6"/>
        </w:rPr>
      </w:pPr>
    </w:p>
    <w:p w14:paraId="58EEAB47" w14:textId="77777777" w:rsidR="0046365B" w:rsidRPr="003C3359" w:rsidRDefault="0046365B" w:rsidP="00C03878">
      <w:pPr>
        <w:pStyle w:val="Default"/>
        <w:jc w:val="center"/>
        <w:rPr>
          <w:bCs/>
          <w:spacing w:val="-6"/>
        </w:rPr>
      </w:pPr>
    </w:p>
    <w:p w14:paraId="572D9E21" w14:textId="77777777" w:rsidR="00BE065D" w:rsidRPr="003C3359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1A215F77" w14:textId="5FF9B5AD" w:rsidR="00353445" w:rsidRPr="003C3359" w:rsidRDefault="002C59EB" w:rsidP="00D7779F">
      <w:pPr>
        <w:autoSpaceDE w:val="0"/>
        <w:autoSpaceDN w:val="0"/>
        <w:adjustRightInd w:val="0"/>
        <w:ind w:left="4253"/>
        <w:jc w:val="both"/>
        <w:rPr>
          <w:b/>
          <w:spacing w:val="-6"/>
        </w:rPr>
      </w:pPr>
      <w:r w:rsidRPr="003C3359">
        <w:rPr>
          <w:b/>
          <w:spacing w:val="-6"/>
        </w:rPr>
        <w:t>Cria a E</w:t>
      </w:r>
      <w:r w:rsidR="00353445" w:rsidRPr="003C3359">
        <w:rPr>
          <w:b/>
          <w:spacing w:val="-6"/>
        </w:rPr>
        <w:t xml:space="preserve">stratégia </w:t>
      </w:r>
      <w:r w:rsidRPr="00BD61EC">
        <w:rPr>
          <w:b/>
          <w:spacing w:val="-6"/>
        </w:rPr>
        <w:t>M</w:t>
      </w:r>
      <w:r w:rsidR="00353445" w:rsidRPr="003C3359">
        <w:rPr>
          <w:b/>
          <w:spacing w:val="-6"/>
        </w:rPr>
        <w:t xml:space="preserve">unicipal de </w:t>
      </w:r>
      <w:r w:rsidRPr="003C3359">
        <w:rPr>
          <w:b/>
          <w:spacing w:val="-6"/>
        </w:rPr>
        <w:t>N</w:t>
      </w:r>
      <w:r w:rsidR="00353445" w:rsidRPr="003C3359">
        <w:rPr>
          <w:b/>
          <w:spacing w:val="-6"/>
        </w:rPr>
        <w:t xml:space="preserve">avegação de </w:t>
      </w:r>
      <w:r w:rsidRPr="003C3359">
        <w:rPr>
          <w:b/>
          <w:spacing w:val="-6"/>
        </w:rPr>
        <w:t>P</w:t>
      </w:r>
      <w:r w:rsidR="00353445" w:rsidRPr="003C3359">
        <w:rPr>
          <w:b/>
          <w:spacing w:val="-6"/>
        </w:rPr>
        <w:t xml:space="preserve">acientes com </w:t>
      </w:r>
      <w:r w:rsidRPr="003C3359">
        <w:rPr>
          <w:b/>
          <w:spacing w:val="-6"/>
        </w:rPr>
        <w:t>N</w:t>
      </w:r>
      <w:r w:rsidR="00353445" w:rsidRPr="003C3359">
        <w:rPr>
          <w:b/>
          <w:spacing w:val="-6"/>
        </w:rPr>
        <w:t xml:space="preserve">eoplasia </w:t>
      </w:r>
      <w:r w:rsidRPr="003C3359">
        <w:rPr>
          <w:b/>
          <w:spacing w:val="-6"/>
        </w:rPr>
        <w:t>M</w:t>
      </w:r>
      <w:r w:rsidR="00353445" w:rsidRPr="003C3359">
        <w:rPr>
          <w:b/>
          <w:spacing w:val="-6"/>
        </w:rPr>
        <w:t xml:space="preserve">aligna. </w:t>
      </w:r>
    </w:p>
    <w:p w14:paraId="1B6213F3" w14:textId="77777777" w:rsidR="00D7779F" w:rsidRPr="003C3359" w:rsidRDefault="00D7779F" w:rsidP="00D7779F">
      <w:pPr>
        <w:ind w:firstLine="1418"/>
        <w:jc w:val="both"/>
        <w:rPr>
          <w:b/>
          <w:spacing w:val="-6"/>
        </w:rPr>
      </w:pPr>
    </w:p>
    <w:p w14:paraId="3FB0C42C" w14:textId="77777777" w:rsidR="00D7779F" w:rsidRPr="003C3359" w:rsidRDefault="00D7779F" w:rsidP="00150084">
      <w:pPr>
        <w:ind w:firstLine="1418"/>
        <w:jc w:val="both"/>
        <w:rPr>
          <w:b/>
          <w:spacing w:val="-6"/>
        </w:rPr>
      </w:pPr>
    </w:p>
    <w:p w14:paraId="680B8CA5" w14:textId="11988949" w:rsidR="00353445" w:rsidRPr="003C3359" w:rsidRDefault="00D7779F" w:rsidP="00633E36">
      <w:pPr>
        <w:ind w:firstLine="1418"/>
        <w:jc w:val="both"/>
        <w:rPr>
          <w:bCs/>
          <w:spacing w:val="-6"/>
        </w:rPr>
      </w:pPr>
      <w:r w:rsidRPr="003C3359">
        <w:rPr>
          <w:b/>
          <w:spacing w:val="-6"/>
        </w:rPr>
        <w:t>Art. 1</w:t>
      </w:r>
      <w:proofErr w:type="gramStart"/>
      <w:r w:rsidRPr="003C3359">
        <w:rPr>
          <w:b/>
          <w:spacing w:val="-6"/>
        </w:rPr>
        <w:t xml:space="preserve">º  </w:t>
      </w:r>
      <w:r w:rsidRPr="003C3359">
        <w:rPr>
          <w:bCs/>
          <w:spacing w:val="-6"/>
        </w:rPr>
        <w:t>Fica</w:t>
      </w:r>
      <w:proofErr w:type="gramEnd"/>
      <w:r w:rsidRPr="003C3359">
        <w:rPr>
          <w:bCs/>
          <w:spacing w:val="-6"/>
        </w:rPr>
        <w:t xml:space="preserve"> </w:t>
      </w:r>
      <w:r w:rsidR="00353445" w:rsidRPr="003C3359">
        <w:rPr>
          <w:bCs/>
          <w:spacing w:val="-6"/>
        </w:rPr>
        <w:t>criad</w:t>
      </w:r>
      <w:r w:rsidR="002C59EB" w:rsidRPr="003C3359">
        <w:rPr>
          <w:bCs/>
          <w:spacing w:val="-6"/>
        </w:rPr>
        <w:t>a</w:t>
      </w:r>
      <w:r w:rsidR="005B761F">
        <w:rPr>
          <w:bCs/>
          <w:spacing w:val="-6"/>
        </w:rPr>
        <w:t xml:space="preserve"> a</w:t>
      </w:r>
      <w:r w:rsidR="00353445" w:rsidRPr="00BD61EC">
        <w:rPr>
          <w:bCs/>
          <w:spacing w:val="-6"/>
        </w:rPr>
        <w:t xml:space="preserve"> Estratégia Municipal de Navegação de Pacientes com </w:t>
      </w:r>
      <w:r w:rsidR="002C59EB" w:rsidRPr="003C3359">
        <w:rPr>
          <w:bCs/>
          <w:spacing w:val="-6"/>
        </w:rPr>
        <w:t>N</w:t>
      </w:r>
      <w:r w:rsidR="00353445" w:rsidRPr="003C3359">
        <w:rPr>
          <w:bCs/>
          <w:spacing w:val="-6"/>
        </w:rPr>
        <w:t xml:space="preserve">eoplasia </w:t>
      </w:r>
      <w:r w:rsidR="002C59EB" w:rsidRPr="003C3359">
        <w:rPr>
          <w:bCs/>
          <w:spacing w:val="-6"/>
        </w:rPr>
        <w:t>M</w:t>
      </w:r>
      <w:r w:rsidR="00353445" w:rsidRPr="003C3359">
        <w:rPr>
          <w:bCs/>
          <w:spacing w:val="-6"/>
        </w:rPr>
        <w:t>aligna</w:t>
      </w:r>
      <w:r w:rsidR="00633E36">
        <w:rPr>
          <w:b/>
          <w:spacing w:val="-6"/>
        </w:rPr>
        <w:t xml:space="preserve">, </w:t>
      </w:r>
      <w:r w:rsidR="00633E36" w:rsidRPr="00DD11E4">
        <w:rPr>
          <w:spacing w:val="-6"/>
        </w:rPr>
        <w:t xml:space="preserve">para </w:t>
      </w:r>
      <w:r w:rsidR="00353445" w:rsidRPr="003C3359">
        <w:rPr>
          <w:bCs/>
          <w:spacing w:val="-6"/>
        </w:rPr>
        <w:t>garantir ao paciente</w:t>
      </w:r>
      <w:r w:rsidR="00633E36">
        <w:rPr>
          <w:bCs/>
          <w:spacing w:val="-6"/>
        </w:rPr>
        <w:t xml:space="preserve"> oncológico</w:t>
      </w:r>
      <w:r w:rsidR="000E7563">
        <w:rPr>
          <w:bCs/>
          <w:spacing w:val="-6"/>
        </w:rPr>
        <w:t xml:space="preserve"> o</w:t>
      </w:r>
      <w:r w:rsidR="00353445" w:rsidRPr="003C3359">
        <w:rPr>
          <w:bCs/>
          <w:spacing w:val="-6"/>
        </w:rPr>
        <w:t xml:space="preserve"> acesso ao diagnóstico e ao tratamento médico em tempo adequado</w:t>
      </w:r>
      <w:r w:rsidR="00E76CDC">
        <w:rPr>
          <w:bCs/>
          <w:spacing w:val="-6"/>
        </w:rPr>
        <w:t xml:space="preserve">, bem como para </w:t>
      </w:r>
      <w:r w:rsidR="00353445" w:rsidRPr="003C3359">
        <w:rPr>
          <w:bCs/>
          <w:spacing w:val="-6"/>
        </w:rPr>
        <w:t>coordenar uma assistência individualizada.</w:t>
      </w:r>
    </w:p>
    <w:p w14:paraId="1E1F7B8C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38D36906" w14:textId="223D28C9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5B761F">
        <w:rPr>
          <w:b/>
          <w:spacing w:val="-6"/>
        </w:rPr>
        <w:t xml:space="preserve">Art. </w:t>
      </w:r>
      <w:r w:rsidR="005B761F">
        <w:rPr>
          <w:b/>
          <w:spacing w:val="-6"/>
        </w:rPr>
        <w:t>2</w:t>
      </w:r>
      <w:proofErr w:type="gramStart"/>
      <w:r w:rsidRPr="003F451A">
        <w:rPr>
          <w:b/>
          <w:spacing w:val="-6"/>
        </w:rPr>
        <w:t>º</w:t>
      </w:r>
      <w:r w:rsidRPr="00BD61EC">
        <w:rPr>
          <w:bCs/>
          <w:spacing w:val="-6"/>
        </w:rPr>
        <w:t xml:space="preserve"> </w:t>
      </w:r>
      <w:r w:rsidR="00BD31ED" w:rsidRPr="00B116D9">
        <w:rPr>
          <w:bCs/>
          <w:spacing w:val="-6"/>
        </w:rPr>
        <w:t xml:space="preserve"> </w:t>
      </w:r>
      <w:r w:rsidRPr="003C3359">
        <w:rPr>
          <w:bCs/>
          <w:spacing w:val="-6"/>
        </w:rPr>
        <w:t>A</w:t>
      </w:r>
      <w:proofErr w:type="gramEnd"/>
      <w:r w:rsidRPr="003C3359">
        <w:rPr>
          <w:bCs/>
          <w:spacing w:val="-6"/>
        </w:rPr>
        <w:t xml:space="preserve"> </w:t>
      </w:r>
      <w:r w:rsidR="000E7563">
        <w:rPr>
          <w:bCs/>
          <w:spacing w:val="-6"/>
        </w:rPr>
        <w:t>Es</w:t>
      </w:r>
      <w:r w:rsidR="000E7563" w:rsidRPr="003C3359">
        <w:rPr>
          <w:bCs/>
          <w:spacing w:val="-6"/>
        </w:rPr>
        <w:t xml:space="preserve">tratégia </w:t>
      </w:r>
      <w:r w:rsidR="00BD31ED" w:rsidRPr="003C3359">
        <w:rPr>
          <w:bCs/>
          <w:spacing w:val="-6"/>
        </w:rPr>
        <w:t xml:space="preserve">criada por esta Lei </w:t>
      </w:r>
      <w:r w:rsidRPr="003C3359">
        <w:rPr>
          <w:bCs/>
          <w:spacing w:val="-6"/>
        </w:rPr>
        <w:t>constitui um modelo de prestação de serviços centrado no paciente, com foco no cuidado oncológico</w:t>
      </w:r>
      <w:r w:rsidR="00BD31ED" w:rsidRPr="003C3359">
        <w:rPr>
          <w:bCs/>
          <w:spacing w:val="-6"/>
        </w:rPr>
        <w:t xml:space="preserve"> contínuo</w:t>
      </w:r>
      <w:r w:rsidR="00D30003" w:rsidRPr="003C3359">
        <w:rPr>
          <w:bCs/>
          <w:spacing w:val="-6"/>
        </w:rPr>
        <w:t>,</w:t>
      </w:r>
      <w:r w:rsidRPr="003C3359">
        <w:rPr>
          <w:bCs/>
          <w:spacing w:val="-6"/>
        </w:rPr>
        <w:t xml:space="preserve"> e deverá oferecer especificamente:</w:t>
      </w:r>
    </w:p>
    <w:p w14:paraId="2170E9BE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03C3DA58" w14:textId="3ABD2C35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 </w:t>
      </w:r>
      <w:r w:rsidR="00D30003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treinamento</w:t>
      </w:r>
      <w:proofErr w:type="gramEnd"/>
      <w:r w:rsidRPr="003C3359">
        <w:rPr>
          <w:bCs/>
          <w:spacing w:val="-6"/>
        </w:rPr>
        <w:t xml:space="preserve"> de profissionais de saúde para oferecer coordenação do cuidado desde o diagnóstico até o início do tratamento em centros de referência oncológica;</w:t>
      </w:r>
    </w:p>
    <w:p w14:paraId="0B9C1DEA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7F345978" w14:textId="2FAB4A5D" w:rsidR="00353445" w:rsidRPr="00BD61EC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II </w:t>
      </w:r>
      <w:r w:rsidR="00D30003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auxílio</w:t>
      </w:r>
      <w:proofErr w:type="gramEnd"/>
      <w:r w:rsidRPr="003C3359">
        <w:rPr>
          <w:bCs/>
          <w:spacing w:val="-6"/>
        </w:rPr>
        <w:t xml:space="preserve"> ao paciente para entender sua jornada pelo sistema de saúde, abordando questões clínicas e não clínicas;</w:t>
      </w:r>
      <w:r w:rsidR="00E03594">
        <w:rPr>
          <w:bCs/>
          <w:spacing w:val="-6"/>
        </w:rPr>
        <w:t xml:space="preserve"> e</w:t>
      </w:r>
    </w:p>
    <w:p w14:paraId="16594B08" w14:textId="77777777" w:rsidR="00353445" w:rsidRPr="00B116D9" w:rsidRDefault="00353445" w:rsidP="00353445">
      <w:pPr>
        <w:ind w:firstLine="1418"/>
        <w:jc w:val="both"/>
        <w:rPr>
          <w:bCs/>
          <w:spacing w:val="-6"/>
        </w:rPr>
      </w:pPr>
    </w:p>
    <w:p w14:paraId="7AA01DE3" w14:textId="712203FA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III </w:t>
      </w:r>
      <w:r w:rsidR="00D30003" w:rsidRPr="003C3359">
        <w:rPr>
          <w:bCs/>
          <w:spacing w:val="-6"/>
        </w:rPr>
        <w:t xml:space="preserve">– </w:t>
      </w:r>
      <w:r w:rsidRPr="003C3359">
        <w:rPr>
          <w:bCs/>
          <w:spacing w:val="-6"/>
        </w:rPr>
        <w:t>planejamento adequado das necessidades do paciente, identificando barreiras nos processos de diagnóstico e de tratamento e oferece</w:t>
      </w:r>
      <w:r w:rsidR="00D30003" w:rsidRPr="003C3359">
        <w:rPr>
          <w:bCs/>
          <w:spacing w:val="-6"/>
        </w:rPr>
        <w:t>ndo</w:t>
      </w:r>
      <w:r w:rsidRPr="003C3359">
        <w:rPr>
          <w:bCs/>
          <w:spacing w:val="-6"/>
        </w:rPr>
        <w:t xml:space="preserve"> soluções para sua melhoria.</w:t>
      </w:r>
    </w:p>
    <w:p w14:paraId="37BEAF22" w14:textId="302707C9" w:rsidR="005B761F" w:rsidRDefault="005B761F" w:rsidP="00DD11E4">
      <w:pPr>
        <w:jc w:val="both"/>
        <w:rPr>
          <w:bCs/>
          <w:spacing w:val="-6"/>
        </w:rPr>
      </w:pPr>
    </w:p>
    <w:p w14:paraId="13C7E3E8" w14:textId="28533DA3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5B761F">
        <w:rPr>
          <w:b/>
          <w:spacing w:val="-6"/>
        </w:rPr>
        <w:t xml:space="preserve">Art. </w:t>
      </w:r>
      <w:r w:rsidR="0011233E">
        <w:rPr>
          <w:b/>
          <w:spacing w:val="-6"/>
        </w:rPr>
        <w:t>3</w:t>
      </w:r>
      <w:proofErr w:type="gramStart"/>
      <w:r w:rsidRPr="005B761F">
        <w:rPr>
          <w:b/>
          <w:spacing w:val="-6"/>
        </w:rPr>
        <w:t>º</w:t>
      </w:r>
      <w:r w:rsidRPr="00BD61EC">
        <w:rPr>
          <w:bCs/>
          <w:spacing w:val="-6"/>
        </w:rPr>
        <w:t xml:space="preserve"> </w:t>
      </w:r>
      <w:r w:rsidR="00D30003" w:rsidRPr="00B116D9">
        <w:rPr>
          <w:bCs/>
          <w:spacing w:val="-6"/>
        </w:rPr>
        <w:t xml:space="preserve"> </w:t>
      </w:r>
      <w:r w:rsidRPr="003C3359">
        <w:rPr>
          <w:bCs/>
          <w:spacing w:val="-6"/>
        </w:rPr>
        <w:t>São</w:t>
      </w:r>
      <w:proofErr w:type="gramEnd"/>
      <w:r w:rsidRPr="003C3359">
        <w:rPr>
          <w:bCs/>
          <w:spacing w:val="-6"/>
        </w:rPr>
        <w:t xml:space="preserve"> objetivos </w:t>
      </w:r>
      <w:r w:rsidRPr="00B116D9">
        <w:rPr>
          <w:bCs/>
          <w:spacing w:val="-6"/>
        </w:rPr>
        <w:t>da Estratégia Municipal de Navegação de Pacientes</w:t>
      </w:r>
      <w:r w:rsidR="00D30003" w:rsidRPr="003C3359">
        <w:rPr>
          <w:bCs/>
          <w:spacing w:val="-6"/>
        </w:rPr>
        <w:t xml:space="preserve"> com Neoplasia Maligna</w:t>
      </w:r>
      <w:r w:rsidRPr="003C3359">
        <w:rPr>
          <w:bCs/>
          <w:spacing w:val="-6"/>
        </w:rPr>
        <w:t>:</w:t>
      </w:r>
    </w:p>
    <w:p w14:paraId="767EF20D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7F18D474" w14:textId="3EC6F52C" w:rsidR="00353445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 </w:t>
      </w:r>
      <w:r w:rsidR="00D30003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facilitar</w:t>
      </w:r>
      <w:proofErr w:type="gramEnd"/>
      <w:r w:rsidRPr="003C3359">
        <w:rPr>
          <w:bCs/>
          <w:spacing w:val="-6"/>
        </w:rPr>
        <w:t xml:space="preserve"> o diagnóstico em prazo inferior ao determinado</w:t>
      </w:r>
      <w:r w:rsidR="00966CD2">
        <w:rPr>
          <w:bCs/>
          <w:spacing w:val="-6"/>
        </w:rPr>
        <w:t xml:space="preserve"> no § 3º do art. 2º da</w:t>
      </w:r>
      <w:r w:rsidRPr="003C3359">
        <w:rPr>
          <w:bCs/>
          <w:spacing w:val="-6"/>
        </w:rPr>
        <w:t xml:space="preserve"> Lei </w:t>
      </w:r>
      <w:r w:rsidR="00D30003" w:rsidRPr="003C3359">
        <w:rPr>
          <w:bCs/>
          <w:spacing w:val="-6"/>
        </w:rPr>
        <w:t>F</w:t>
      </w:r>
      <w:r w:rsidRPr="003C3359">
        <w:rPr>
          <w:bCs/>
          <w:spacing w:val="-6"/>
        </w:rPr>
        <w:t xml:space="preserve">ederal nº </w:t>
      </w:r>
      <w:r w:rsidR="002E6975" w:rsidRPr="003C3359">
        <w:rPr>
          <w:bCs/>
          <w:spacing w:val="-6"/>
        </w:rPr>
        <w:t xml:space="preserve">12.732, de 22 de novembro de 2012, alterada pela Lei Federal nº </w:t>
      </w:r>
      <w:r w:rsidRPr="003C3359">
        <w:rPr>
          <w:bCs/>
          <w:spacing w:val="-6"/>
        </w:rPr>
        <w:t>1</w:t>
      </w:r>
      <w:r w:rsidR="002E6975" w:rsidRPr="003C3359">
        <w:rPr>
          <w:bCs/>
          <w:spacing w:val="-6"/>
        </w:rPr>
        <w:t>3</w:t>
      </w:r>
      <w:r w:rsidRPr="003C3359">
        <w:rPr>
          <w:bCs/>
          <w:spacing w:val="-6"/>
        </w:rPr>
        <w:t>.896</w:t>
      </w:r>
      <w:r w:rsidRPr="00BD61EC">
        <w:rPr>
          <w:bCs/>
          <w:spacing w:val="-6"/>
        </w:rPr>
        <w:t>, de 30 de outubro de 2019;</w:t>
      </w:r>
    </w:p>
    <w:p w14:paraId="769B7088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4438FE21" w14:textId="6E15A57D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II </w:t>
      </w:r>
      <w:r w:rsidR="007C2725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facilitar</w:t>
      </w:r>
      <w:proofErr w:type="gramEnd"/>
      <w:r w:rsidRPr="003C3359">
        <w:rPr>
          <w:bCs/>
          <w:spacing w:val="-6"/>
        </w:rPr>
        <w:t xml:space="preserve"> o início do tratamento em centro especializado em prazo inferior ao </w:t>
      </w:r>
      <w:r w:rsidRPr="00BD61EC">
        <w:rPr>
          <w:bCs/>
          <w:spacing w:val="-6"/>
        </w:rPr>
        <w:t xml:space="preserve">de 60 (sessenta) dias, </w:t>
      </w:r>
      <w:r w:rsidR="003F451A">
        <w:rPr>
          <w:bCs/>
          <w:spacing w:val="-6"/>
        </w:rPr>
        <w:t>referido n</w:t>
      </w:r>
      <w:r w:rsidR="00966CD2">
        <w:rPr>
          <w:bCs/>
          <w:spacing w:val="-6"/>
        </w:rPr>
        <w:t xml:space="preserve">o </w:t>
      </w:r>
      <w:r w:rsidR="00966CD2" w:rsidRPr="00AB58DC">
        <w:rPr>
          <w:bCs/>
          <w:i/>
          <w:spacing w:val="-6"/>
        </w:rPr>
        <w:t>caput</w:t>
      </w:r>
      <w:r w:rsidR="00966CD2">
        <w:rPr>
          <w:bCs/>
          <w:spacing w:val="-6"/>
        </w:rPr>
        <w:t xml:space="preserve"> do art. 2º d</w:t>
      </w:r>
      <w:r w:rsidR="00966CD2" w:rsidRPr="003C3359">
        <w:rPr>
          <w:bCs/>
          <w:spacing w:val="-6"/>
        </w:rPr>
        <w:t>a</w:t>
      </w:r>
      <w:r w:rsidR="00966CD2" w:rsidRPr="003C3359" w:rsidDel="00966CD2">
        <w:rPr>
          <w:bCs/>
          <w:spacing w:val="-6"/>
        </w:rPr>
        <w:t xml:space="preserve"> </w:t>
      </w:r>
      <w:r w:rsidRPr="003C3359">
        <w:rPr>
          <w:bCs/>
          <w:spacing w:val="-6"/>
        </w:rPr>
        <w:t xml:space="preserve">Lei </w:t>
      </w:r>
      <w:r w:rsidR="007C2725" w:rsidRPr="003C3359">
        <w:rPr>
          <w:bCs/>
          <w:spacing w:val="-6"/>
        </w:rPr>
        <w:t>F</w:t>
      </w:r>
      <w:r w:rsidRPr="003C3359">
        <w:rPr>
          <w:bCs/>
          <w:spacing w:val="-6"/>
        </w:rPr>
        <w:t>ederal nº 12.732, de 2012</w:t>
      </w:r>
      <w:r w:rsidR="00B2656E">
        <w:rPr>
          <w:bCs/>
          <w:spacing w:val="-6"/>
        </w:rPr>
        <w:t>,</w:t>
      </w:r>
      <w:r w:rsidR="00B2656E" w:rsidRPr="00B2656E">
        <w:rPr>
          <w:bCs/>
          <w:spacing w:val="-6"/>
        </w:rPr>
        <w:t xml:space="preserve"> </w:t>
      </w:r>
      <w:r w:rsidR="00B2656E" w:rsidRPr="003C3359">
        <w:rPr>
          <w:bCs/>
          <w:spacing w:val="-6"/>
        </w:rPr>
        <w:t>alterada pela Lei Federal nº 13.896</w:t>
      </w:r>
      <w:r w:rsidR="00B2656E" w:rsidRPr="00BD61EC">
        <w:rPr>
          <w:bCs/>
          <w:spacing w:val="-6"/>
        </w:rPr>
        <w:t>, de 2019</w:t>
      </w:r>
      <w:r w:rsidRPr="00B116D9">
        <w:rPr>
          <w:bCs/>
          <w:spacing w:val="-6"/>
        </w:rPr>
        <w:t>;</w:t>
      </w:r>
    </w:p>
    <w:p w14:paraId="597A010B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3886E0A8" w14:textId="457C3423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III </w:t>
      </w:r>
      <w:r w:rsidR="007C2725" w:rsidRPr="003C3359">
        <w:rPr>
          <w:bCs/>
          <w:spacing w:val="-6"/>
        </w:rPr>
        <w:t xml:space="preserve">– </w:t>
      </w:r>
      <w:r w:rsidRPr="003C3359">
        <w:rPr>
          <w:bCs/>
          <w:spacing w:val="-6"/>
        </w:rPr>
        <w:t>colaborar com as equipes de saúde para prestação de ações integrais e resolutivas;</w:t>
      </w:r>
    </w:p>
    <w:p w14:paraId="296568D2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32730752" w14:textId="08718937" w:rsidR="00353445" w:rsidRPr="00B116D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IV </w:t>
      </w:r>
      <w:r w:rsidR="007C2725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fornecer</w:t>
      </w:r>
      <w:proofErr w:type="gramEnd"/>
      <w:r w:rsidRPr="003C3359">
        <w:rPr>
          <w:bCs/>
          <w:spacing w:val="-6"/>
        </w:rPr>
        <w:t xml:space="preserve"> orientação individual, suporte, educação, coordenação de cuidados e assistência aos pacientes, além de informação sobre os direitos, </w:t>
      </w:r>
      <w:r w:rsidR="00A30EA1">
        <w:rPr>
          <w:bCs/>
          <w:spacing w:val="-6"/>
        </w:rPr>
        <w:t xml:space="preserve">as </w:t>
      </w:r>
      <w:r w:rsidRPr="003C3359">
        <w:rPr>
          <w:bCs/>
          <w:spacing w:val="-6"/>
        </w:rPr>
        <w:t xml:space="preserve">garantias e </w:t>
      </w:r>
      <w:r w:rsidR="00A30EA1">
        <w:rPr>
          <w:bCs/>
          <w:spacing w:val="-6"/>
        </w:rPr>
        <w:t xml:space="preserve">os </w:t>
      </w:r>
      <w:r w:rsidRPr="00A30EA1">
        <w:rPr>
          <w:bCs/>
          <w:spacing w:val="-6"/>
        </w:rPr>
        <w:t xml:space="preserve">benefícios </w:t>
      </w:r>
      <w:r w:rsidR="005B761F">
        <w:rPr>
          <w:bCs/>
          <w:spacing w:val="-6"/>
        </w:rPr>
        <w:t xml:space="preserve">a que fazem jus </w:t>
      </w:r>
      <w:r w:rsidRPr="00A30EA1">
        <w:rPr>
          <w:bCs/>
          <w:spacing w:val="-6"/>
        </w:rPr>
        <w:t>as pessoas com neoplasia maligna;</w:t>
      </w:r>
      <w:r w:rsidR="006E061F">
        <w:rPr>
          <w:bCs/>
          <w:spacing w:val="-6"/>
        </w:rPr>
        <w:t xml:space="preserve"> e</w:t>
      </w:r>
    </w:p>
    <w:p w14:paraId="01ECB620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71139B3A" w14:textId="218791D1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3C3359">
        <w:rPr>
          <w:bCs/>
          <w:spacing w:val="-6"/>
        </w:rPr>
        <w:t xml:space="preserve">V </w:t>
      </w:r>
      <w:r w:rsidR="007C2725" w:rsidRPr="003C3359">
        <w:rPr>
          <w:bCs/>
          <w:spacing w:val="-6"/>
        </w:rPr>
        <w:t xml:space="preserve">– </w:t>
      </w:r>
      <w:proofErr w:type="gramStart"/>
      <w:r w:rsidRPr="003C3359">
        <w:rPr>
          <w:bCs/>
          <w:spacing w:val="-6"/>
        </w:rPr>
        <w:t>reduzir</w:t>
      </w:r>
      <w:proofErr w:type="gramEnd"/>
      <w:r w:rsidRPr="003C3359">
        <w:rPr>
          <w:bCs/>
          <w:spacing w:val="-6"/>
        </w:rPr>
        <w:t xml:space="preserve"> os índices de abandono do tratamento e, por consequência, o desperdício de recursos públicos.</w:t>
      </w:r>
    </w:p>
    <w:p w14:paraId="1836E35B" w14:textId="33FBDFF1" w:rsidR="00353445" w:rsidRDefault="00353445" w:rsidP="00353445">
      <w:pPr>
        <w:ind w:firstLine="1418"/>
        <w:jc w:val="both"/>
        <w:rPr>
          <w:bCs/>
          <w:spacing w:val="-6"/>
        </w:rPr>
      </w:pPr>
    </w:p>
    <w:p w14:paraId="0CBCD807" w14:textId="1CB0771D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5B761F">
        <w:rPr>
          <w:b/>
          <w:spacing w:val="-6"/>
        </w:rPr>
        <w:t xml:space="preserve">Art. </w:t>
      </w:r>
      <w:r w:rsidR="0011233E">
        <w:rPr>
          <w:b/>
          <w:spacing w:val="-6"/>
        </w:rPr>
        <w:t>4</w:t>
      </w:r>
      <w:proofErr w:type="gramStart"/>
      <w:r w:rsidRPr="005B761F">
        <w:rPr>
          <w:b/>
          <w:spacing w:val="-6"/>
        </w:rPr>
        <w:t>º</w:t>
      </w:r>
      <w:r w:rsidRPr="00BD61EC">
        <w:rPr>
          <w:bCs/>
          <w:spacing w:val="-6"/>
        </w:rPr>
        <w:t xml:space="preserve"> </w:t>
      </w:r>
      <w:r w:rsidR="007C2725" w:rsidRPr="00B116D9">
        <w:rPr>
          <w:bCs/>
          <w:spacing w:val="-6"/>
        </w:rPr>
        <w:t xml:space="preserve"> </w:t>
      </w:r>
      <w:r w:rsidRPr="003C3359">
        <w:rPr>
          <w:bCs/>
          <w:spacing w:val="-6"/>
        </w:rPr>
        <w:t>A</w:t>
      </w:r>
      <w:proofErr w:type="gramEnd"/>
      <w:r w:rsidRPr="003C3359">
        <w:rPr>
          <w:bCs/>
          <w:spacing w:val="-6"/>
        </w:rPr>
        <w:t xml:space="preserve"> Estratégia de Navegação de Pacientes</w:t>
      </w:r>
      <w:r w:rsidR="0059175C" w:rsidRPr="003C3359">
        <w:rPr>
          <w:bCs/>
          <w:spacing w:val="-6"/>
        </w:rPr>
        <w:t xml:space="preserve"> com Neoplasia Maligna</w:t>
      </w:r>
      <w:r w:rsidRPr="003C3359">
        <w:rPr>
          <w:bCs/>
          <w:spacing w:val="-6"/>
        </w:rPr>
        <w:t xml:space="preserve"> deverá estabelecer articulação com o Sistema Único de Saúde </w:t>
      </w:r>
      <w:r w:rsidR="0059175C" w:rsidRPr="003C3359">
        <w:rPr>
          <w:bCs/>
          <w:spacing w:val="-6"/>
        </w:rPr>
        <w:t>(</w:t>
      </w:r>
      <w:r w:rsidRPr="003C3359">
        <w:rPr>
          <w:bCs/>
          <w:spacing w:val="-6"/>
        </w:rPr>
        <w:t>SUS</w:t>
      </w:r>
      <w:r w:rsidR="0059175C" w:rsidRPr="003C3359">
        <w:rPr>
          <w:bCs/>
          <w:spacing w:val="-6"/>
        </w:rPr>
        <w:t>)</w:t>
      </w:r>
      <w:r w:rsidRPr="003C3359">
        <w:rPr>
          <w:bCs/>
          <w:spacing w:val="-6"/>
        </w:rPr>
        <w:t>, visando à adequada orientação</w:t>
      </w:r>
      <w:r w:rsidR="00FF356C">
        <w:rPr>
          <w:bCs/>
          <w:spacing w:val="-6"/>
        </w:rPr>
        <w:t xml:space="preserve"> e ao adequado</w:t>
      </w:r>
      <w:r w:rsidRPr="003C3359">
        <w:rPr>
          <w:bCs/>
          <w:spacing w:val="-6"/>
        </w:rPr>
        <w:t xml:space="preserve"> tratamento, acompanhamento e monitoramento d</w:t>
      </w:r>
      <w:r w:rsidR="001120F3" w:rsidRPr="003C3359">
        <w:rPr>
          <w:bCs/>
          <w:spacing w:val="-6"/>
        </w:rPr>
        <w:t>os</w:t>
      </w:r>
      <w:r w:rsidRPr="003C3359">
        <w:rPr>
          <w:bCs/>
          <w:spacing w:val="-6"/>
        </w:rPr>
        <w:t xml:space="preserve"> pacientes.</w:t>
      </w:r>
    </w:p>
    <w:p w14:paraId="43B84056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6AC00234" w14:textId="2F4B5FA6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11233E">
        <w:rPr>
          <w:b/>
          <w:spacing w:val="-6"/>
        </w:rPr>
        <w:lastRenderedPageBreak/>
        <w:t xml:space="preserve">Art. </w:t>
      </w:r>
      <w:r w:rsidR="003F451A">
        <w:rPr>
          <w:b/>
          <w:spacing w:val="-6"/>
        </w:rPr>
        <w:t>5</w:t>
      </w:r>
      <w:proofErr w:type="gramStart"/>
      <w:r w:rsidRPr="0011233E">
        <w:rPr>
          <w:b/>
          <w:spacing w:val="-6"/>
        </w:rPr>
        <w:t xml:space="preserve">º </w:t>
      </w:r>
      <w:r w:rsidR="001120F3" w:rsidRPr="00BD61EC">
        <w:rPr>
          <w:bCs/>
          <w:spacing w:val="-6"/>
        </w:rPr>
        <w:t xml:space="preserve"> </w:t>
      </w:r>
      <w:r w:rsidRPr="00B116D9">
        <w:rPr>
          <w:bCs/>
          <w:spacing w:val="-6"/>
        </w:rPr>
        <w:t>As</w:t>
      </w:r>
      <w:proofErr w:type="gramEnd"/>
      <w:r w:rsidRPr="00B116D9">
        <w:rPr>
          <w:bCs/>
          <w:spacing w:val="-6"/>
        </w:rPr>
        <w:t xml:space="preserve"> despesas decorr</w:t>
      </w:r>
      <w:r w:rsidRPr="003C3359">
        <w:rPr>
          <w:bCs/>
          <w:spacing w:val="-6"/>
        </w:rPr>
        <w:t xml:space="preserve">entes da implantação da </w:t>
      </w:r>
      <w:r w:rsidR="001120F3" w:rsidRPr="003C3359">
        <w:rPr>
          <w:bCs/>
          <w:spacing w:val="-6"/>
        </w:rPr>
        <w:t>E</w:t>
      </w:r>
      <w:r w:rsidRPr="003C3359">
        <w:rPr>
          <w:bCs/>
          <w:spacing w:val="-6"/>
        </w:rPr>
        <w:t xml:space="preserve">stratégia </w:t>
      </w:r>
      <w:r w:rsidR="001120F3" w:rsidRPr="003C3359">
        <w:rPr>
          <w:bCs/>
          <w:spacing w:val="-6"/>
        </w:rPr>
        <w:t>criada por esta</w:t>
      </w:r>
      <w:r w:rsidRPr="003C3359">
        <w:rPr>
          <w:bCs/>
          <w:spacing w:val="-6"/>
        </w:rPr>
        <w:t xml:space="preserve"> Lei correrão por</w:t>
      </w:r>
      <w:r w:rsidR="00CB67E1" w:rsidRPr="003C3359">
        <w:rPr>
          <w:bCs/>
          <w:spacing w:val="-6"/>
        </w:rPr>
        <w:t xml:space="preserve"> conta de </w:t>
      </w:r>
      <w:r w:rsidRPr="003C3359">
        <w:rPr>
          <w:bCs/>
          <w:spacing w:val="-6"/>
        </w:rPr>
        <w:t>dotaç</w:t>
      </w:r>
      <w:r w:rsidR="0011233E">
        <w:rPr>
          <w:bCs/>
          <w:spacing w:val="-6"/>
        </w:rPr>
        <w:t>ões</w:t>
      </w:r>
      <w:r w:rsidRPr="003C3359">
        <w:rPr>
          <w:bCs/>
          <w:spacing w:val="-6"/>
        </w:rPr>
        <w:t xml:space="preserve"> orçamentária</w:t>
      </w:r>
      <w:r w:rsidR="0011233E">
        <w:rPr>
          <w:bCs/>
          <w:spacing w:val="-6"/>
        </w:rPr>
        <w:t>s</w:t>
      </w:r>
      <w:r w:rsidRPr="003C3359">
        <w:rPr>
          <w:bCs/>
          <w:spacing w:val="-6"/>
        </w:rPr>
        <w:t xml:space="preserve"> própria</w:t>
      </w:r>
      <w:r w:rsidR="0011233E">
        <w:rPr>
          <w:bCs/>
          <w:spacing w:val="-6"/>
        </w:rPr>
        <w:t>s</w:t>
      </w:r>
      <w:r w:rsidRPr="003C3359">
        <w:rPr>
          <w:bCs/>
          <w:spacing w:val="-6"/>
        </w:rPr>
        <w:t>, suplementada</w:t>
      </w:r>
      <w:r w:rsidR="0011233E">
        <w:rPr>
          <w:bCs/>
          <w:spacing w:val="-6"/>
        </w:rPr>
        <w:t>s</w:t>
      </w:r>
      <w:r w:rsidRPr="003C3359">
        <w:rPr>
          <w:bCs/>
          <w:spacing w:val="-6"/>
        </w:rPr>
        <w:t xml:space="preserve"> </w:t>
      </w:r>
      <w:r w:rsidR="001120F3" w:rsidRPr="003C3359">
        <w:rPr>
          <w:bCs/>
          <w:spacing w:val="-6"/>
        </w:rPr>
        <w:t>se necessário.</w:t>
      </w:r>
    </w:p>
    <w:p w14:paraId="6AECE1E0" w14:textId="77777777" w:rsidR="00353445" w:rsidRPr="00B116D9" w:rsidRDefault="00353445" w:rsidP="00353445">
      <w:pPr>
        <w:ind w:firstLine="1418"/>
        <w:jc w:val="both"/>
        <w:rPr>
          <w:bCs/>
          <w:spacing w:val="-6"/>
        </w:rPr>
      </w:pPr>
    </w:p>
    <w:p w14:paraId="1CA24B48" w14:textId="35105B87" w:rsidR="00353445" w:rsidRPr="003C3359" w:rsidRDefault="00353445" w:rsidP="00353445">
      <w:pPr>
        <w:ind w:firstLine="1418"/>
        <w:jc w:val="both"/>
        <w:rPr>
          <w:bCs/>
          <w:spacing w:val="-6"/>
        </w:rPr>
      </w:pPr>
      <w:r w:rsidRPr="0011233E">
        <w:rPr>
          <w:b/>
          <w:spacing w:val="-6"/>
        </w:rPr>
        <w:t xml:space="preserve">Art. </w:t>
      </w:r>
      <w:r w:rsidR="003F451A">
        <w:rPr>
          <w:b/>
          <w:spacing w:val="-6"/>
        </w:rPr>
        <w:t>6</w:t>
      </w:r>
      <w:proofErr w:type="gramStart"/>
      <w:r w:rsidRPr="003F451A">
        <w:rPr>
          <w:b/>
          <w:spacing w:val="-6"/>
        </w:rPr>
        <w:t>º</w:t>
      </w:r>
      <w:r w:rsidR="001120F3" w:rsidRPr="00BD61EC">
        <w:rPr>
          <w:bCs/>
          <w:spacing w:val="-6"/>
        </w:rPr>
        <w:t xml:space="preserve"> </w:t>
      </w:r>
      <w:r w:rsidRPr="00B116D9">
        <w:rPr>
          <w:bCs/>
          <w:spacing w:val="-6"/>
        </w:rPr>
        <w:t xml:space="preserve"> Esta</w:t>
      </w:r>
      <w:proofErr w:type="gramEnd"/>
      <w:r w:rsidRPr="00B116D9">
        <w:rPr>
          <w:bCs/>
          <w:spacing w:val="-6"/>
        </w:rPr>
        <w:t xml:space="preserve"> Lei entra em vigor na data de sua publicação.</w:t>
      </w:r>
    </w:p>
    <w:p w14:paraId="192EDB35" w14:textId="77777777" w:rsidR="00353445" w:rsidRPr="003C3359" w:rsidRDefault="00353445" w:rsidP="00353445">
      <w:pPr>
        <w:ind w:firstLine="1418"/>
        <w:jc w:val="both"/>
        <w:rPr>
          <w:bCs/>
          <w:spacing w:val="-6"/>
        </w:rPr>
      </w:pPr>
    </w:p>
    <w:p w14:paraId="4A187067" w14:textId="269D08D8" w:rsidR="00D7779F" w:rsidRPr="003C3359" w:rsidRDefault="00D7779F" w:rsidP="00150084">
      <w:pPr>
        <w:ind w:firstLine="1418"/>
        <w:jc w:val="both"/>
        <w:rPr>
          <w:b/>
          <w:spacing w:val="-6"/>
        </w:rPr>
      </w:pPr>
    </w:p>
    <w:p w14:paraId="71690FBF" w14:textId="77777777" w:rsidR="00D7779F" w:rsidRPr="003C3359" w:rsidRDefault="00D7779F" w:rsidP="00150084">
      <w:pPr>
        <w:ind w:firstLine="1418"/>
        <w:jc w:val="both"/>
        <w:rPr>
          <w:b/>
          <w:spacing w:val="-6"/>
        </w:rPr>
      </w:pPr>
    </w:p>
    <w:p w14:paraId="074BDA42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0400DA3D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2FC11BD8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1E560476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64F5F849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557F3CA8" w14:textId="1881999B" w:rsidR="00801590" w:rsidRPr="003C3359" w:rsidRDefault="00801590" w:rsidP="00CF1A23">
      <w:pPr>
        <w:ind w:firstLine="1418"/>
        <w:jc w:val="both"/>
        <w:rPr>
          <w:spacing w:val="-6"/>
        </w:rPr>
      </w:pPr>
    </w:p>
    <w:p w14:paraId="3EEE9212" w14:textId="5D5B4370" w:rsidR="00A278C6" w:rsidRDefault="00A278C6" w:rsidP="00CF1A23">
      <w:pPr>
        <w:ind w:firstLine="1418"/>
        <w:jc w:val="both"/>
        <w:rPr>
          <w:spacing w:val="-6"/>
        </w:rPr>
      </w:pPr>
    </w:p>
    <w:p w14:paraId="11370CB6" w14:textId="7929B33C" w:rsidR="0011233E" w:rsidRDefault="0011233E" w:rsidP="00CF1A23">
      <w:pPr>
        <w:ind w:firstLine="1418"/>
        <w:jc w:val="both"/>
        <w:rPr>
          <w:spacing w:val="-6"/>
        </w:rPr>
      </w:pPr>
    </w:p>
    <w:p w14:paraId="4FCE0AFE" w14:textId="350F0930" w:rsidR="0011233E" w:rsidRDefault="0011233E" w:rsidP="00CF1A23">
      <w:pPr>
        <w:ind w:firstLine="1418"/>
        <w:jc w:val="both"/>
        <w:rPr>
          <w:spacing w:val="-6"/>
        </w:rPr>
      </w:pPr>
    </w:p>
    <w:p w14:paraId="1CE03A8D" w14:textId="1DFD98D0" w:rsidR="0011233E" w:rsidRDefault="0011233E" w:rsidP="00CF1A23">
      <w:pPr>
        <w:ind w:firstLine="1418"/>
        <w:jc w:val="both"/>
        <w:rPr>
          <w:spacing w:val="-6"/>
        </w:rPr>
      </w:pPr>
    </w:p>
    <w:p w14:paraId="24DC183D" w14:textId="3449DBFF" w:rsidR="0011233E" w:rsidRDefault="0011233E" w:rsidP="00CF1A23">
      <w:pPr>
        <w:ind w:firstLine="1418"/>
        <w:jc w:val="both"/>
        <w:rPr>
          <w:spacing w:val="-6"/>
        </w:rPr>
      </w:pPr>
    </w:p>
    <w:p w14:paraId="1089833B" w14:textId="08E2E369" w:rsidR="0011233E" w:rsidRDefault="0011233E" w:rsidP="00CF1A23">
      <w:pPr>
        <w:ind w:firstLine="1418"/>
        <w:jc w:val="both"/>
        <w:rPr>
          <w:spacing w:val="-6"/>
        </w:rPr>
      </w:pPr>
    </w:p>
    <w:p w14:paraId="033ADA43" w14:textId="63761FD8" w:rsidR="0011233E" w:rsidRDefault="0011233E" w:rsidP="00CF1A23">
      <w:pPr>
        <w:ind w:firstLine="1418"/>
        <w:jc w:val="both"/>
        <w:rPr>
          <w:spacing w:val="-6"/>
        </w:rPr>
      </w:pPr>
    </w:p>
    <w:p w14:paraId="45B08905" w14:textId="1A5C4A10" w:rsidR="0011233E" w:rsidRDefault="0011233E" w:rsidP="00CF1A23">
      <w:pPr>
        <w:ind w:firstLine="1418"/>
        <w:jc w:val="both"/>
        <w:rPr>
          <w:spacing w:val="-6"/>
        </w:rPr>
      </w:pPr>
    </w:p>
    <w:p w14:paraId="6192069A" w14:textId="14C0B99B" w:rsidR="0011233E" w:rsidRDefault="0011233E" w:rsidP="00CF1A23">
      <w:pPr>
        <w:ind w:firstLine="1418"/>
        <w:jc w:val="both"/>
        <w:rPr>
          <w:spacing w:val="-6"/>
        </w:rPr>
      </w:pPr>
    </w:p>
    <w:p w14:paraId="409D20E9" w14:textId="53C80BDE" w:rsidR="0011233E" w:rsidRDefault="0011233E" w:rsidP="00CF1A23">
      <w:pPr>
        <w:ind w:firstLine="1418"/>
        <w:jc w:val="both"/>
        <w:rPr>
          <w:spacing w:val="-6"/>
        </w:rPr>
      </w:pPr>
    </w:p>
    <w:p w14:paraId="3C7C3611" w14:textId="55F367FC" w:rsidR="0011233E" w:rsidRDefault="0011233E" w:rsidP="00CF1A23">
      <w:pPr>
        <w:ind w:firstLine="1418"/>
        <w:jc w:val="both"/>
        <w:rPr>
          <w:spacing w:val="-6"/>
        </w:rPr>
      </w:pPr>
    </w:p>
    <w:p w14:paraId="75E91E69" w14:textId="7E9FD426" w:rsidR="0011233E" w:rsidRDefault="0011233E" w:rsidP="00CF1A23">
      <w:pPr>
        <w:ind w:firstLine="1418"/>
        <w:jc w:val="both"/>
        <w:rPr>
          <w:spacing w:val="-6"/>
        </w:rPr>
      </w:pPr>
    </w:p>
    <w:p w14:paraId="549AAB5E" w14:textId="0448D1B0" w:rsidR="0011233E" w:rsidRDefault="0011233E" w:rsidP="00CF1A23">
      <w:pPr>
        <w:ind w:firstLine="1418"/>
        <w:jc w:val="both"/>
        <w:rPr>
          <w:spacing w:val="-6"/>
        </w:rPr>
      </w:pPr>
    </w:p>
    <w:p w14:paraId="78A0FF49" w14:textId="23FE12BD" w:rsidR="0011233E" w:rsidRDefault="0011233E" w:rsidP="00CF1A23">
      <w:pPr>
        <w:ind w:firstLine="1418"/>
        <w:jc w:val="both"/>
        <w:rPr>
          <w:spacing w:val="-6"/>
        </w:rPr>
      </w:pPr>
    </w:p>
    <w:p w14:paraId="6521B513" w14:textId="67BA5AC2" w:rsidR="0011233E" w:rsidRDefault="0011233E" w:rsidP="00CF1A23">
      <w:pPr>
        <w:ind w:firstLine="1418"/>
        <w:jc w:val="both"/>
        <w:rPr>
          <w:spacing w:val="-6"/>
        </w:rPr>
      </w:pPr>
    </w:p>
    <w:p w14:paraId="7338AEF2" w14:textId="60B5398D" w:rsidR="0011233E" w:rsidRDefault="0011233E" w:rsidP="00CF1A23">
      <w:pPr>
        <w:ind w:firstLine="1418"/>
        <w:jc w:val="both"/>
        <w:rPr>
          <w:spacing w:val="-6"/>
        </w:rPr>
      </w:pPr>
    </w:p>
    <w:p w14:paraId="236DBC48" w14:textId="43DCC968" w:rsidR="003F451A" w:rsidRDefault="003F451A" w:rsidP="00CF1A23">
      <w:pPr>
        <w:ind w:firstLine="1418"/>
        <w:jc w:val="both"/>
        <w:rPr>
          <w:spacing w:val="-6"/>
        </w:rPr>
      </w:pPr>
    </w:p>
    <w:p w14:paraId="08277DEA" w14:textId="6E163965" w:rsidR="003F451A" w:rsidRDefault="003F451A" w:rsidP="00CF1A23">
      <w:pPr>
        <w:ind w:firstLine="1418"/>
        <w:jc w:val="both"/>
        <w:rPr>
          <w:spacing w:val="-6"/>
        </w:rPr>
      </w:pPr>
    </w:p>
    <w:p w14:paraId="65A4CB27" w14:textId="7E1293EC" w:rsidR="003F451A" w:rsidRDefault="003F451A" w:rsidP="00CF1A23">
      <w:pPr>
        <w:ind w:firstLine="1418"/>
        <w:jc w:val="both"/>
        <w:rPr>
          <w:spacing w:val="-6"/>
        </w:rPr>
      </w:pPr>
    </w:p>
    <w:p w14:paraId="29C1AF22" w14:textId="0668827F" w:rsidR="003F451A" w:rsidRDefault="003F451A" w:rsidP="00CF1A23">
      <w:pPr>
        <w:ind w:firstLine="1418"/>
        <w:jc w:val="both"/>
        <w:rPr>
          <w:spacing w:val="-6"/>
        </w:rPr>
      </w:pPr>
    </w:p>
    <w:p w14:paraId="7262FF20" w14:textId="5AE26948" w:rsidR="003F451A" w:rsidRDefault="003F451A" w:rsidP="00CF1A23">
      <w:pPr>
        <w:ind w:firstLine="1418"/>
        <w:jc w:val="both"/>
        <w:rPr>
          <w:spacing w:val="-6"/>
        </w:rPr>
      </w:pPr>
    </w:p>
    <w:p w14:paraId="3AEDD655" w14:textId="77777777" w:rsidR="003F451A" w:rsidRDefault="003F451A" w:rsidP="00CF1A23">
      <w:pPr>
        <w:ind w:firstLine="1418"/>
        <w:jc w:val="both"/>
        <w:rPr>
          <w:spacing w:val="-6"/>
        </w:rPr>
      </w:pPr>
    </w:p>
    <w:p w14:paraId="7162837C" w14:textId="3366E5E4" w:rsidR="0011233E" w:rsidRDefault="0011233E" w:rsidP="00CF1A23">
      <w:pPr>
        <w:ind w:firstLine="1418"/>
        <w:jc w:val="both"/>
        <w:rPr>
          <w:spacing w:val="-6"/>
        </w:rPr>
      </w:pPr>
    </w:p>
    <w:p w14:paraId="0D8E1CDF" w14:textId="432ABC58" w:rsidR="0011233E" w:rsidRDefault="0011233E" w:rsidP="00CF1A23">
      <w:pPr>
        <w:ind w:firstLine="1418"/>
        <w:jc w:val="both"/>
        <w:rPr>
          <w:spacing w:val="-6"/>
        </w:rPr>
      </w:pPr>
    </w:p>
    <w:p w14:paraId="59886085" w14:textId="77777777" w:rsidR="0011233E" w:rsidRPr="003C3359" w:rsidRDefault="0011233E" w:rsidP="00CF1A23">
      <w:pPr>
        <w:ind w:firstLine="1418"/>
        <w:jc w:val="both"/>
        <w:rPr>
          <w:spacing w:val="-6"/>
        </w:rPr>
      </w:pPr>
    </w:p>
    <w:p w14:paraId="36BB0363" w14:textId="3F7DBAE4" w:rsidR="00A278C6" w:rsidRPr="003C3359" w:rsidRDefault="00A278C6" w:rsidP="00CF1A23">
      <w:pPr>
        <w:ind w:firstLine="1418"/>
        <w:jc w:val="both"/>
        <w:rPr>
          <w:spacing w:val="-6"/>
        </w:rPr>
      </w:pPr>
    </w:p>
    <w:p w14:paraId="55779312" w14:textId="77777777" w:rsidR="00A278C6" w:rsidRPr="003C3359" w:rsidRDefault="00A278C6" w:rsidP="00CF1A23">
      <w:pPr>
        <w:ind w:firstLine="1418"/>
        <w:jc w:val="both"/>
        <w:rPr>
          <w:spacing w:val="-6"/>
        </w:rPr>
      </w:pPr>
    </w:p>
    <w:p w14:paraId="4B42E50E" w14:textId="3BA9937C" w:rsidR="00F4745E" w:rsidRDefault="00F4745E" w:rsidP="00CF1A23">
      <w:pPr>
        <w:ind w:firstLine="1418"/>
        <w:jc w:val="both"/>
        <w:rPr>
          <w:spacing w:val="-6"/>
        </w:rPr>
      </w:pPr>
    </w:p>
    <w:p w14:paraId="738BCB65" w14:textId="5506C93E" w:rsidR="00234847" w:rsidRDefault="00234847" w:rsidP="00CF1A23">
      <w:pPr>
        <w:ind w:firstLine="1418"/>
        <w:jc w:val="both"/>
        <w:rPr>
          <w:spacing w:val="-6"/>
        </w:rPr>
      </w:pPr>
    </w:p>
    <w:p w14:paraId="00632A91" w14:textId="7764A462" w:rsidR="00234847" w:rsidRDefault="00234847" w:rsidP="00CF1A23">
      <w:pPr>
        <w:ind w:firstLine="1418"/>
        <w:jc w:val="both"/>
        <w:rPr>
          <w:spacing w:val="-6"/>
        </w:rPr>
      </w:pPr>
    </w:p>
    <w:p w14:paraId="6B034E25" w14:textId="78D9C41E" w:rsidR="00234847" w:rsidRDefault="00234847" w:rsidP="00CF1A23">
      <w:pPr>
        <w:ind w:firstLine="1418"/>
        <w:jc w:val="both"/>
        <w:rPr>
          <w:spacing w:val="-6"/>
        </w:rPr>
      </w:pPr>
    </w:p>
    <w:p w14:paraId="5545BBA4" w14:textId="6F3C6F72" w:rsidR="00234847" w:rsidRDefault="00234847" w:rsidP="00CF1A23">
      <w:pPr>
        <w:ind w:firstLine="1418"/>
        <w:jc w:val="both"/>
        <w:rPr>
          <w:spacing w:val="-6"/>
        </w:rPr>
      </w:pPr>
    </w:p>
    <w:p w14:paraId="7C8C65B1" w14:textId="77777777" w:rsidR="00234847" w:rsidRPr="003C3359" w:rsidRDefault="00234847" w:rsidP="00CF1A23">
      <w:pPr>
        <w:ind w:firstLine="1418"/>
        <w:jc w:val="both"/>
        <w:rPr>
          <w:spacing w:val="-6"/>
        </w:rPr>
      </w:pPr>
    </w:p>
    <w:p w14:paraId="605A3070" w14:textId="77777777" w:rsidR="00F4745E" w:rsidRPr="003C3359" w:rsidRDefault="00F4745E" w:rsidP="00CF1A23">
      <w:pPr>
        <w:ind w:firstLine="1418"/>
        <w:jc w:val="both"/>
        <w:rPr>
          <w:spacing w:val="-6"/>
        </w:rPr>
      </w:pPr>
    </w:p>
    <w:p w14:paraId="3973E3FE" w14:textId="576B7615" w:rsidR="00A93C5F" w:rsidRPr="003C3359" w:rsidRDefault="00801590" w:rsidP="00801590">
      <w:pPr>
        <w:jc w:val="both"/>
        <w:rPr>
          <w:rFonts w:eastAsia="Calibri"/>
          <w:color w:val="000000"/>
          <w:spacing w:val="-6"/>
          <w:lang w:eastAsia="en-US"/>
        </w:rPr>
      </w:pPr>
      <w:r w:rsidRPr="003C3359">
        <w:rPr>
          <w:rFonts w:eastAsia="Calibri"/>
          <w:color w:val="000000"/>
          <w:spacing w:val="-6"/>
          <w:sz w:val="20"/>
          <w:szCs w:val="20"/>
          <w:lang w:eastAsia="en-US"/>
        </w:rPr>
        <w:t>/DBF</w:t>
      </w:r>
    </w:p>
    <w:sectPr w:rsidR="00A93C5F" w:rsidRPr="003C335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6DF" w14:textId="77777777" w:rsidR="00C3665D" w:rsidRDefault="00C3665D">
      <w:r>
        <w:separator/>
      </w:r>
    </w:p>
  </w:endnote>
  <w:endnote w:type="continuationSeparator" w:id="0">
    <w:p w14:paraId="7D173EB3" w14:textId="77777777" w:rsidR="00C3665D" w:rsidRDefault="00C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106B" w14:textId="77777777" w:rsidR="00C3665D" w:rsidRDefault="00C3665D">
      <w:r>
        <w:separator/>
      </w:r>
    </w:p>
  </w:footnote>
  <w:footnote w:type="continuationSeparator" w:id="0">
    <w:p w14:paraId="4330E1DD" w14:textId="77777777" w:rsidR="00C3665D" w:rsidRDefault="00C3665D">
      <w:r>
        <w:continuationSeparator/>
      </w:r>
    </w:p>
  </w:footnote>
  <w:footnote w:id="1">
    <w:p w14:paraId="08CA6D2C" w14:textId="45F65AB4" w:rsidR="00790B37" w:rsidRDefault="00E17386" w:rsidP="003F451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790B37">
        <w:t xml:space="preserve"> </w:t>
      </w:r>
      <w:r w:rsidRPr="00E17386">
        <w:t>Atuação do Enfermeiro Navegador no Acolhimento ao Paciente Oncológico</w:t>
      </w:r>
      <w:r w:rsidR="00DF4CB7">
        <w:t>. Disponível em:</w:t>
      </w:r>
      <w:r w:rsidR="00790B37">
        <w:t xml:space="preserve"> &lt;</w:t>
      </w:r>
      <w:hyperlink w:history="1">
        <w:r w:rsidR="00790B37" w:rsidRPr="00DE0F1B">
          <w:rPr>
            <w:rStyle w:val="Hyperlink"/>
          </w:rPr>
          <w:t>https://recima21. com.br/</w:t>
        </w:r>
        <w:proofErr w:type="spellStart"/>
        <w:r w:rsidR="00790B37" w:rsidRPr="00DE0F1B">
          <w:rPr>
            <w:rStyle w:val="Hyperlink"/>
          </w:rPr>
          <w:t>index.php</w:t>
        </w:r>
        <w:proofErr w:type="spellEnd"/>
        <w:r w:rsidR="00790B37" w:rsidRPr="00DE0F1B">
          <w:rPr>
            <w:rStyle w:val="Hyperlink"/>
          </w:rPr>
          <w:t>/recima21/</w:t>
        </w:r>
        <w:proofErr w:type="spellStart"/>
        <w:r w:rsidR="00790B37" w:rsidRPr="00DE0F1B">
          <w:rPr>
            <w:rStyle w:val="Hyperlink"/>
          </w:rPr>
          <w:t>article</w:t>
        </w:r>
        <w:proofErr w:type="spellEnd"/>
        <w:r w:rsidR="00790B37" w:rsidRPr="00DE0F1B">
          <w:rPr>
            <w:rStyle w:val="Hyperlink"/>
          </w:rPr>
          <w:t>/</w:t>
        </w:r>
        <w:proofErr w:type="spellStart"/>
        <w:r w:rsidR="00790B37" w:rsidRPr="00DE0F1B">
          <w:rPr>
            <w:rStyle w:val="Hyperlink"/>
          </w:rPr>
          <w:t>view</w:t>
        </w:r>
        <w:proofErr w:type="spellEnd"/>
        <w:r w:rsidR="00790B37" w:rsidRPr="00DE0F1B">
          <w:rPr>
            <w:rStyle w:val="Hyperlink"/>
          </w:rPr>
          <w:t>/815</w:t>
        </w:r>
      </w:hyperlink>
      <w:r w:rsidR="00790B37">
        <w:t>&gt;.</w:t>
      </w:r>
    </w:p>
  </w:footnote>
  <w:footnote w:id="2">
    <w:p w14:paraId="1E8C9871" w14:textId="584F2BAE" w:rsidR="00790B37" w:rsidRPr="00790B37" w:rsidRDefault="00E17386" w:rsidP="00790B3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90B37">
        <w:t xml:space="preserve"> </w:t>
      </w:r>
      <w:r w:rsidRPr="00E17386">
        <w:t>INCA</w:t>
      </w:r>
      <w:r w:rsidR="00790B37">
        <w:t>. Disponível em: &lt;</w:t>
      </w:r>
      <w:hyperlink r:id="rId1" w:history="1">
        <w:r w:rsidR="00790B37" w:rsidRPr="00790B37">
          <w:rPr>
            <w:rStyle w:val="Hyperlink"/>
          </w:rPr>
          <w:t>https://www.inca.gov.br/estimativa/estado-capital/rio-grande-do-sul-porto-alegre</w:t>
        </w:r>
      </w:hyperlink>
      <w:r w:rsidR="00790B37">
        <w:t xml:space="preserve">&gt;.  </w:t>
      </w:r>
    </w:p>
  </w:footnote>
  <w:footnote w:id="3">
    <w:p w14:paraId="4789CFD7" w14:textId="0ACBF2A2" w:rsidR="00E17386" w:rsidRDefault="00E17386" w:rsidP="005B761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17386">
        <w:t>Hospital Moinhos de Vento</w:t>
      </w:r>
      <w:r w:rsidR="00790B37">
        <w:t>. Disponível em: &lt;</w:t>
      </w:r>
      <w:hyperlink r:id="rId2" w:history="1">
        <w:r w:rsidR="00790B37" w:rsidRPr="00790B37">
          <w:rPr>
            <w:rStyle w:val="Hyperlink"/>
          </w:rPr>
          <w:t xml:space="preserve">https://consultoria.hospitalmoinhos.org.br/mod/page/view.php? </w:t>
        </w:r>
        <w:r w:rsidR="00790B37" w:rsidRPr="00DE0F1B">
          <w:rPr>
            <w:rStyle w:val="Hyperlink"/>
          </w:rPr>
          <w:t>id=15</w:t>
        </w:r>
      </w:hyperlink>
      <w:r w:rsidR="00790B37"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6CE8" w14:textId="77777777" w:rsidR="00DD11E4" w:rsidRDefault="00DD11E4" w:rsidP="00244AC2">
    <w:pPr>
      <w:pStyle w:val="Cabealho"/>
      <w:jc w:val="right"/>
      <w:rPr>
        <w:b/>
        <w:bCs/>
      </w:rPr>
    </w:pP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3BCB597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7779F">
      <w:rPr>
        <w:b/>
        <w:bCs/>
      </w:rPr>
      <w:t>0</w:t>
    </w:r>
    <w:r w:rsidR="009D4629">
      <w:rPr>
        <w:b/>
        <w:bCs/>
      </w:rPr>
      <w:t>05</w:t>
    </w:r>
    <w:r w:rsidR="005D7377">
      <w:rPr>
        <w:b/>
        <w:bCs/>
      </w:rPr>
      <w:t>3</w:t>
    </w:r>
    <w:r w:rsidR="009339B1">
      <w:rPr>
        <w:b/>
        <w:bCs/>
      </w:rPr>
      <w:t>/</w:t>
    </w:r>
    <w:r w:rsidR="00973753">
      <w:rPr>
        <w:b/>
        <w:bCs/>
      </w:rPr>
      <w:t>2</w:t>
    </w:r>
    <w:r w:rsidR="00D7779F">
      <w:rPr>
        <w:b/>
        <w:bCs/>
      </w:rPr>
      <w:t>2</w:t>
    </w:r>
  </w:p>
  <w:p w14:paraId="3AD77AE9" w14:textId="15C8212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7779F">
      <w:rPr>
        <w:b/>
        <w:bCs/>
      </w:rPr>
      <w:t>0</w:t>
    </w:r>
    <w:r w:rsidR="009D4629">
      <w:rPr>
        <w:b/>
        <w:bCs/>
      </w:rPr>
      <w:t>2</w:t>
    </w:r>
    <w:r w:rsidR="005D7377">
      <w:rPr>
        <w:b/>
        <w:bCs/>
      </w:rPr>
      <w:t>4</w:t>
    </w:r>
    <w:r w:rsidR="009339B1">
      <w:rPr>
        <w:b/>
        <w:bCs/>
      </w:rPr>
      <w:t>/</w:t>
    </w:r>
    <w:r w:rsidR="00A9676C">
      <w:rPr>
        <w:b/>
        <w:bCs/>
      </w:rPr>
      <w:t>2</w:t>
    </w:r>
    <w:r w:rsidR="00D7779F">
      <w:rPr>
        <w:b/>
        <w:bCs/>
      </w:rPr>
      <w:t>2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16D0D"/>
    <w:rsid w:val="00026618"/>
    <w:rsid w:val="00037C4D"/>
    <w:rsid w:val="00041028"/>
    <w:rsid w:val="00054914"/>
    <w:rsid w:val="00087EA6"/>
    <w:rsid w:val="00092C68"/>
    <w:rsid w:val="00092EB2"/>
    <w:rsid w:val="0009351F"/>
    <w:rsid w:val="000962D6"/>
    <w:rsid w:val="000970EC"/>
    <w:rsid w:val="000B5093"/>
    <w:rsid w:val="000B6DDF"/>
    <w:rsid w:val="000D0B93"/>
    <w:rsid w:val="000E6A54"/>
    <w:rsid w:val="000E7563"/>
    <w:rsid w:val="000F535A"/>
    <w:rsid w:val="00105C89"/>
    <w:rsid w:val="00107096"/>
    <w:rsid w:val="001120F3"/>
    <w:rsid w:val="0011233E"/>
    <w:rsid w:val="00115D7B"/>
    <w:rsid w:val="001206CF"/>
    <w:rsid w:val="00125203"/>
    <w:rsid w:val="00127069"/>
    <w:rsid w:val="00150084"/>
    <w:rsid w:val="0015472C"/>
    <w:rsid w:val="00155357"/>
    <w:rsid w:val="001573FA"/>
    <w:rsid w:val="0015760A"/>
    <w:rsid w:val="00157E4E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4959"/>
    <w:rsid w:val="001B4A43"/>
    <w:rsid w:val="001C3164"/>
    <w:rsid w:val="001D4042"/>
    <w:rsid w:val="001D6044"/>
    <w:rsid w:val="001E3D3B"/>
    <w:rsid w:val="001F7A79"/>
    <w:rsid w:val="0020384D"/>
    <w:rsid w:val="00215ABE"/>
    <w:rsid w:val="002343F7"/>
    <w:rsid w:val="00234847"/>
    <w:rsid w:val="00244AC2"/>
    <w:rsid w:val="00250043"/>
    <w:rsid w:val="00251B6F"/>
    <w:rsid w:val="00254F83"/>
    <w:rsid w:val="00263DEB"/>
    <w:rsid w:val="00264A56"/>
    <w:rsid w:val="00264B4F"/>
    <w:rsid w:val="002672B9"/>
    <w:rsid w:val="00281135"/>
    <w:rsid w:val="002837E8"/>
    <w:rsid w:val="002843EF"/>
    <w:rsid w:val="00286BAC"/>
    <w:rsid w:val="00291447"/>
    <w:rsid w:val="00292830"/>
    <w:rsid w:val="002B533B"/>
    <w:rsid w:val="002C2775"/>
    <w:rsid w:val="002C59EB"/>
    <w:rsid w:val="002C6CBB"/>
    <w:rsid w:val="002D05F6"/>
    <w:rsid w:val="002D35CC"/>
    <w:rsid w:val="002D490A"/>
    <w:rsid w:val="002E3BDB"/>
    <w:rsid w:val="002E6975"/>
    <w:rsid w:val="002E756C"/>
    <w:rsid w:val="002F6E6E"/>
    <w:rsid w:val="00304529"/>
    <w:rsid w:val="00315948"/>
    <w:rsid w:val="0032174A"/>
    <w:rsid w:val="003218DC"/>
    <w:rsid w:val="00322580"/>
    <w:rsid w:val="00331176"/>
    <w:rsid w:val="003363CE"/>
    <w:rsid w:val="00351487"/>
    <w:rsid w:val="00353445"/>
    <w:rsid w:val="003544CB"/>
    <w:rsid w:val="00356DCA"/>
    <w:rsid w:val="00366FDA"/>
    <w:rsid w:val="0036703E"/>
    <w:rsid w:val="00381F87"/>
    <w:rsid w:val="00397813"/>
    <w:rsid w:val="0039795E"/>
    <w:rsid w:val="003C0D52"/>
    <w:rsid w:val="003C3359"/>
    <w:rsid w:val="003D35A4"/>
    <w:rsid w:val="003D6C7B"/>
    <w:rsid w:val="003E3231"/>
    <w:rsid w:val="003E4786"/>
    <w:rsid w:val="003F451A"/>
    <w:rsid w:val="00414169"/>
    <w:rsid w:val="00424E68"/>
    <w:rsid w:val="0042580E"/>
    <w:rsid w:val="00426579"/>
    <w:rsid w:val="004318B7"/>
    <w:rsid w:val="004373B4"/>
    <w:rsid w:val="00446F25"/>
    <w:rsid w:val="004533D5"/>
    <w:rsid w:val="00453B81"/>
    <w:rsid w:val="00460F52"/>
    <w:rsid w:val="0046365B"/>
    <w:rsid w:val="00474B06"/>
    <w:rsid w:val="00484022"/>
    <w:rsid w:val="004842CD"/>
    <w:rsid w:val="00487D8A"/>
    <w:rsid w:val="004A20E1"/>
    <w:rsid w:val="004A5493"/>
    <w:rsid w:val="004B6A9E"/>
    <w:rsid w:val="004C1E11"/>
    <w:rsid w:val="004D2C22"/>
    <w:rsid w:val="004D7489"/>
    <w:rsid w:val="004E4BAF"/>
    <w:rsid w:val="004E5F37"/>
    <w:rsid w:val="004F273F"/>
    <w:rsid w:val="00502947"/>
    <w:rsid w:val="00504671"/>
    <w:rsid w:val="0050651F"/>
    <w:rsid w:val="00520A30"/>
    <w:rsid w:val="00521EB1"/>
    <w:rsid w:val="00525481"/>
    <w:rsid w:val="0054703D"/>
    <w:rsid w:val="005530F5"/>
    <w:rsid w:val="00555551"/>
    <w:rsid w:val="00556572"/>
    <w:rsid w:val="00566A9E"/>
    <w:rsid w:val="005757F7"/>
    <w:rsid w:val="0059175C"/>
    <w:rsid w:val="005B2F51"/>
    <w:rsid w:val="005B761F"/>
    <w:rsid w:val="005C1DCF"/>
    <w:rsid w:val="005D7377"/>
    <w:rsid w:val="005E2CAB"/>
    <w:rsid w:val="005E63AE"/>
    <w:rsid w:val="005F564A"/>
    <w:rsid w:val="005F7C57"/>
    <w:rsid w:val="00633E36"/>
    <w:rsid w:val="00634BCE"/>
    <w:rsid w:val="00641ED1"/>
    <w:rsid w:val="00662920"/>
    <w:rsid w:val="00665150"/>
    <w:rsid w:val="00665B18"/>
    <w:rsid w:val="00672927"/>
    <w:rsid w:val="00674768"/>
    <w:rsid w:val="006830C3"/>
    <w:rsid w:val="00685CCC"/>
    <w:rsid w:val="00690983"/>
    <w:rsid w:val="00691494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C27"/>
    <w:rsid w:val="006C7CB7"/>
    <w:rsid w:val="006E061F"/>
    <w:rsid w:val="006E0F7E"/>
    <w:rsid w:val="006F334E"/>
    <w:rsid w:val="006F67D4"/>
    <w:rsid w:val="007064AB"/>
    <w:rsid w:val="00707581"/>
    <w:rsid w:val="007145BA"/>
    <w:rsid w:val="00714811"/>
    <w:rsid w:val="00715042"/>
    <w:rsid w:val="00721FE1"/>
    <w:rsid w:val="00732FF9"/>
    <w:rsid w:val="0074274A"/>
    <w:rsid w:val="0074496D"/>
    <w:rsid w:val="00747234"/>
    <w:rsid w:val="00752786"/>
    <w:rsid w:val="007535D8"/>
    <w:rsid w:val="0075713D"/>
    <w:rsid w:val="00757A79"/>
    <w:rsid w:val="00772B09"/>
    <w:rsid w:val="007846FD"/>
    <w:rsid w:val="00790B37"/>
    <w:rsid w:val="00790C0A"/>
    <w:rsid w:val="0079271A"/>
    <w:rsid w:val="007953F9"/>
    <w:rsid w:val="007A3921"/>
    <w:rsid w:val="007C2725"/>
    <w:rsid w:val="007D1098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75485"/>
    <w:rsid w:val="00891D03"/>
    <w:rsid w:val="00897211"/>
    <w:rsid w:val="0089741A"/>
    <w:rsid w:val="008B638E"/>
    <w:rsid w:val="008C388D"/>
    <w:rsid w:val="008C3A1B"/>
    <w:rsid w:val="008D492C"/>
    <w:rsid w:val="008D754E"/>
    <w:rsid w:val="008E7FA8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66CD2"/>
    <w:rsid w:val="00973753"/>
    <w:rsid w:val="00976624"/>
    <w:rsid w:val="009862B4"/>
    <w:rsid w:val="0098716B"/>
    <w:rsid w:val="00987893"/>
    <w:rsid w:val="00997FAB"/>
    <w:rsid w:val="009A4F10"/>
    <w:rsid w:val="009B5889"/>
    <w:rsid w:val="009C04EC"/>
    <w:rsid w:val="009C12B7"/>
    <w:rsid w:val="009C12E4"/>
    <w:rsid w:val="009C7940"/>
    <w:rsid w:val="009D2334"/>
    <w:rsid w:val="009D2F6F"/>
    <w:rsid w:val="009D4629"/>
    <w:rsid w:val="009E3949"/>
    <w:rsid w:val="009F0D1C"/>
    <w:rsid w:val="009F6C1C"/>
    <w:rsid w:val="009F6E02"/>
    <w:rsid w:val="00A2502D"/>
    <w:rsid w:val="00A278C6"/>
    <w:rsid w:val="00A30EA1"/>
    <w:rsid w:val="00A32AC6"/>
    <w:rsid w:val="00A33A68"/>
    <w:rsid w:val="00A4496E"/>
    <w:rsid w:val="00A52102"/>
    <w:rsid w:val="00A5317C"/>
    <w:rsid w:val="00A642BB"/>
    <w:rsid w:val="00A65CE6"/>
    <w:rsid w:val="00A74362"/>
    <w:rsid w:val="00A753D4"/>
    <w:rsid w:val="00A810BB"/>
    <w:rsid w:val="00A93C5F"/>
    <w:rsid w:val="00A9676C"/>
    <w:rsid w:val="00AC2218"/>
    <w:rsid w:val="00AC2AC5"/>
    <w:rsid w:val="00AF6BF1"/>
    <w:rsid w:val="00B03454"/>
    <w:rsid w:val="00B06FCF"/>
    <w:rsid w:val="00B116D9"/>
    <w:rsid w:val="00B203DA"/>
    <w:rsid w:val="00B22D67"/>
    <w:rsid w:val="00B2656E"/>
    <w:rsid w:val="00B308CD"/>
    <w:rsid w:val="00B344B5"/>
    <w:rsid w:val="00B40877"/>
    <w:rsid w:val="00B4214A"/>
    <w:rsid w:val="00B43E20"/>
    <w:rsid w:val="00B448D7"/>
    <w:rsid w:val="00B523CA"/>
    <w:rsid w:val="00B6024C"/>
    <w:rsid w:val="00B61DB8"/>
    <w:rsid w:val="00B62CAB"/>
    <w:rsid w:val="00B703AA"/>
    <w:rsid w:val="00B93804"/>
    <w:rsid w:val="00B93FF9"/>
    <w:rsid w:val="00B9718F"/>
    <w:rsid w:val="00BA216D"/>
    <w:rsid w:val="00BA2A10"/>
    <w:rsid w:val="00BB1565"/>
    <w:rsid w:val="00BC19F1"/>
    <w:rsid w:val="00BD0693"/>
    <w:rsid w:val="00BD31ED"/>
    <w:rsid w:val="00BD61EC"/>
    <w:rsid w:val="00BE065D"/>
    <w:rsid w:val="00C03878"/>
    <w:rsid w:val="00C0488E"/>
    <w:rsid w:val="00C074BC"/>
    <w:rsid w:val="00C149C8"/>
    <w:rsid w:val="00C179CB"/>
    <w:rsid w:val="00C26235"/>
    <w:rsid w:val="00C3665D"/>
    <w:rsid w:val="00C4500A"/>
    <w:rsid w:val="00C72428"/>
    <w:rsid w:val="00C74148"/>
    <w:rsid w:val="00C75FC7"/>
    <w:rsid w:val="00C84710"/>
    <w:rsid w:val="00C901F5"/>
    <w:rsid w:val="00CA0680"/>
    <w:rsid w:val="00CA5C69"/>
    <w:rsid w:val="00CB02AD"/>
    <w:rsid w:val="00CB4EF9"/>
    <w:rsid w:val="00CB67E1"/>
    <w:rsid w:val="00CB7315"/>
    <w:rsid w:val="00CD2B4F"/>
    <w:rsid w:val="00CD7A70"/>
    <w:rsid w:val="00CF1A23"/>
    <w:rsid w:val="00CF44F6"/>
    <w:rsid w:val="00CF7C89"/>
    <w:rsid w:val="00D00992"/>
    <w:rsid w:val="00D00AA0"/>
    <w:rsid w:val="00D03911"/>
    <w:rsid w:val="00D21543"/>
    <w:rsid w:val="00D266B0"/>
    <w:rsid w:val="00D30003"/>
    <w:rsid w:val="00D326E8"/>
    <w:rsid w:val="00D44AE4"/>
    <w:rsid w:val="00D4657C"/>
    <w:rsid w:val="00D47542"/>
    <w:rsid w:val="00D52B93"/>
    <w:rsid w:val="00D60D5B"/>
    <w:rsid w:val="00D63064"/>
    <w:rsid w:val="00D71299"/>
    <w:rsid w:val="00D7779F"/>
    <w:rsid w:val="00D84060"/>
    <w:rsid w:val="00D903DD"/>
    <w:rsid w:val="00D90A7A"/>
    <w:rsid w:val="00DA4130"/>
    <w:rsid w:val="00DB3FA3"/>
    <w:rsid w:val="00DC4D05"/>
    <w:rsid w:val="00DD0B96"/>
    <w:rsid w:val="00DD11E4"/>
    <w:rsid w:val="00DD5327"/>
    <w:rsid w:val="00DD69B4"/>
    <w:rsid w:val="00DE419F"/>
    <w:rsid w:val="00DF3960"/>
    <w:rsid w:val="00DF4CB7"/>
    <w:rsid w:val="00DF6913"/>
    <w:rsid w:val="00E00B36"/>
    <w:rsid w:val="00E01F24"/>
    <w:rsid w:val="00E02F94"/>
    <w:rsid w:val="00E03594"/>
    <w:rsid w:val="00E16809"/>
    <w:rsid w:val="00E17386"/>
    <w:rsid w:val="00E22702"/>
    <w:rsid w:val="00E31D59"/>
    <w:rsid w:val="00E320E0"/>
    <w:rsid w:val="00E35A27"/>
    <w:rsid w:val="00E65B0D"/>
    <w:rsid w:val="00E7431A"/>
    <w:rsid w:val="00E76CDC"/>
    <w:rsid w:val="00E8628A"/>
    <w:rsid w:val="00E87349"/>
    <w:rsid w:val="00EA1192"/>
    <w:rsid w:val="00EA2A80"/>
    <w:rsid w:val="00EA3200"/>
    <w:rsid w:val="00EC0C7A"/>
    <w:rsid w:val="00EC5A27"/>
    <w:rsid w:val="00ED3636"/>
    <w:rsid w:val="00EE2AF5"/>
    <w:rsid w:val="00EE3E86"/>
    <w:rsid w:val="00EF3D40"/>
    <w:rsid w:val="00F05832"/>
    <w:rsid w:val="00F15A39"/>
    <w:rsid w:val="00F2339C"/>
    <w:rsid w:val="00F258B3"/>
    <w:rsid w:val="00F432AC"/>
    <w:rsid w:val="00F44BE6"/>
    <w:rsid w:val="00F46BB8"/>
    <w:rsid w:val="00F4745E"/>
    <w:rsid w:val="00F53BFD"/>
    <w:rsid w:val="00F61089"/>
    <w:rsid w:val="00F70F41"/>
    <w:rsid w:val="00F91FB6"/>
    <w:rsid w:val="00F94E39"/>
    <w:rsid w:val="00FB5538"/>
    <w:rsid w:val="00FC05A4"/>
    <w:rsid w:val="00FC43CC"/>
    <w:rsid w:val="00FD1D3E"/>
    <w:rsid w:val="00FE00ED"/>
    <w:rsid w:val="00FE0D23"/>
    <w:rsid w:val="00FE1522"/>
    <w:rsid w:val="00FF356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sultoria.hospitalmoinhos.org.br/mod/page/view.php?%20id=15" TargetMode="External"/><Relationship Id="rId1" Type="http://schemas.openxmlformats.org/officeDocument/2006/relationships/hyperlink" Target="https://www.inca.gov.br/estimativa/estado-capital/rio-grande-do-sul-porto-aleg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A5E0-8AD9-4906-A161-706EE543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162</TotalTime>
  <Pages>4</Pages>
  <Words>965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42</cp:revision>
  <cp:lastPrinted>2015-02-24T14:27:00Z</cp:lastPrinted>
  <dcterms:created xsi:type="dcterms:W3CDTF">2022-05-17T21:12:00Z</dcterms:created>
  <dcterms:modified xsi:type="dcterms:W3CDTF">2022-05-30T20:06:00Z</dcterms:modified>
</cp:coreProperties>
</file>