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0854" w14:textId="77777777" w:rsidR="00847E49" w:rsidRPr="00847E49" w:rsidRDefault="00847E49" w:rsidP="00BE065D">
      <w:pPr>
        <w:jc w:val="center"/>
      </w:pPr>
      <w:r w:rsidRPr="00847E49">
        <w:t>EXPOSIÇÃO DE MOTIVOS</w:t>
      </w:r>
    </w:p>
    <w:p w14:paraId="11F84660" w14:textId="77777777" w:rsidR="00BE065D" w:rsidRPr="00C03878" w:rsidRDefault="00BE065D" w:rsidP="00C03878">
      <w:pPr>
        <w:autoSpaceDE w:val="0"/>
        <w:autoSpaceDN w:val="0"/>
        <w:adjustRightInd w:val="0"/>
        <w:jc w:val="center"/>
        <w:rPr>
          <w:bCs/>
          <w:color w:val="000000"/>
        </w:rPr>
      </w:pPr>
    </w:p>
    <w:p w14:paraId="7CB08BC4" w14:textId="77777777" w:rsidR="00BE065D" w:rsidRPr="00C03878" w:rsidRDefault="00BE065D" w:rsidP="00C03878">
      <w:pPr>
        <w:autoSpaceDE w:val="0"/>
        <w:autoSpaceDN w:val="0"/>
        <w:adjustRightInd w:val="0"/>
        <w:jc w:val="center"/>
        <w:rPr>
          <w:bCs/>
          <w:color w:val="000000"/>
        </w:rPr>
      </w:pPr>
    </w:p>
    <w:p w14:paraId="48ED705F" w14:textId="7CF4F905" w:rsidR="00A672A8" w:rsidRPr="00A672A8" w:rsidRDefault="00A672A8" w:rsidP="00A672A8">
      <w:pPr>
        <w:ind w:firstLine="1418"/>
        <w:jc w:val="both"/>
        <w:rPr>
          <w:rFonts w:eastAsia="Calibri"/>
          <w:lang w:eastAsia="en-US"/>
        </w:rPr>
      </w:pPr>
      <w:r w:rsidRPr="00A672A8">
        <w:rPr>
          <w:rFonts w:eastAsia="Calibri"/>
          <w:lang w:eastAsia="en-US"/>
        </w:rPr>
        <w:t>A Esquina Democrática é patrimônio histórico cultural tombado de Porto Alegre, consagrado pela população e reconhecido no Brasil por sua história de resistência. Resistência democrática contra a ditadura militar</w:t>
      </w:r>
      <w:r w:rsidR="00D34F32">
        <w:rPr>
          <w:rFonts w:eastAsia="Calibri"/>
          <w:lang w:eastAsia="en-US"/>
        </w:rPr>
        <w:t>,</w:t>
      </w:r>
      <w:r w:rsidRPr="00A672A8">
        <w:rPr>
          <w:rFonts w:eastAsia="Calibri"/>
          <w:lang w:eastAsia="en-US"/>
        </w:rPr>
        <w:t xml:space="preserve"> quando ali se realizavam atos políticos e manifestações culturais em defesa da liberdade de expressão, </w:t>
      </w:r>
      <w:r w:rsidR="00D34F32">
        <w:rPr>
          <w:rFonts w:eastAsia="Calibri"/>
          <w:lang w:eastAsia="en-US"/>
        </w:rPr>
        <w:t>pelo</w:t>
      </w:r>
      <w:r w:rsidRPr="00A672A8">
        <w:rPr>
          <w:rFonts w:eastAsia="Calibri"/>
          <w:lang w:eastAsia="en-US"/>
        </w:rPr>
        <w:t xml:space="preserve"> fim da opressão, </w:t>
      </w:r>
      <w:r w:rsidR="00D34F32">
        <w:rPr>
          <w:rFonts w:eastAsia="Calibri"/>
          <w:lang w:eastAsia="en-US"/>
        </w:rPr>
        <w:t>pelo</w:t>
      </w:r>
      <w:r w:rsidRPr="00A672A8">
        <w:rPr>
          <w:rFonts w:eastAsia="Calibri"/>
          <w:lang w:eastAsia="en-US"/>
        </w:rPr>
        <w:t xml:space="preserve"> restabelecimento do estado de direito e </w:t>
      </w:r>
      <w:r w:rsidR="00D34F32">
        <w:rPr>
          <w:rFonts w:eastAsia="Calibri"/>
          <w:lang w:eastAsia="en-US"/>
        </w:rPr>
        <w:t xml:space="preserve">pelas </w:t>
      </w:r>
      <w:r w:rsidRPr="00A672A8">
        <w:rPr>
          <w:rFonts w:eastAsia="Calibri"/>
          <w:lang w:eastAsia="en-US"/>
        </w:rPr>
        <w:t>eleições diretas. Resistência cultural do povo negro</w:t>
      </w:r>
      <w:r w:rsidR="00D34F32">
        <w:rPr>
          <w:rFonts w:eastAsia="Calibri"/>
          <w:lang w:eastAsia="en-US"/>
        </w:rPr>
        <w:t>,</w:t>
      </w:r>
      <w:r w:rsidRPr="00A672A8">
        <w:rPr>
          <w:rFonts w:eastAsia="Calibri"/>
          <w:lang w:eastAsia="en-US"/>
        </w:rPr>
        <w:t xml:space="preserve"> que ali se reúne há décadas nos finais de tarde</w:t>
      </w:r>
      <w:r w:rsidR="00D34F32">
        <w:rPr>
          <w:rFonts w:eastAsia="Calibri"/>
          <w:lang w:eastAsia="en-US"/>
        </w:rPr>
        <w:t>,</w:t>
      </w:r>
      <w:r w:rsidRPr="00A672A8">
        <w:rPr>
          <w:rFonts w:eastAsia="Calibri"/>
          <w:lang w:eastAsia="en-US"/>
        </w:rPr>
        <w:t xml:space="preserve"> e dos artistas populares de rua</w:t>
      </w:r>
      <w:r w:rsidR="00D34F32">
        <w:rPr>
          <w:rFonts w:eastAsia="Calibri"/>
          <w:lang w:eastAsia="en-US"/>
        </w:rPr>
        <w:t>,</w:t>
      </w:r>
      <w:r w:rsidRPr="00A672A8">
        <w:rPr>
          <w:rFonts w:eastAsia="Calibri"/>
          <w:lang w:eastAsia="en-US"/>
        </w:rPr>
        <w:t xml:space="preserve"> que realizam suas performances. Portanto, um largo</w:t>
      </w:r>
      <w:r w:rsidR="00FA50E3">
        <w:rPr>
          <w:rFonts w:eastAsia="Calibri"/>
          <w:lang w:eastAsia="en-US"/>
        </w:rPr>
        <w:t xml:space="preserve"> que é democrático, de </w:t>
      </w:r>
      <w:r w:rsidRPr="00A672A8">
        <w:rPr>
          <w:rFonts w:eastAsia="Calibri"/>
          <w:lang w:eastAsia="en-US"/>
        </w:rPr>
        <w:t>reuniões públicas com ampla participação e expressão popular, desenvolvimento de atividades artísticas e culturais e com a circulação de milhares de trabalhadores, trabalhadoras, consumidores e turistas</w:t>
      </w:r>
      <w:r w:rsidR="00FA50E3">
        <w:rPr>
          <w:rFonts w:eastAsia="Calibri"/>
          <w:lang w:eastAsia="en-US"/>
        </w:rPr>
        <w:t>.</w:t>
      </w:r>
    </w:p>
    <w:p w14:paraId="4BDE54A6" w14:textId="0C52179B" w:rsidR="00A672A8" w:rsidRPr="00A672A8" w:rsidRDefault="00A672A8" w:rsidP="00A672A8">
      <w:pPr>
        <w:ind w:firstLine="1418"/>
        <w:jc w:val="both"/>
        <w:rPr>
          <w:rFonts w:eastAsia="Calibri"/>
          <w:lang w:eastAsia="en-US"/>
        </w:rPr>
      </w:pPr>
      <w:r w:rsidRPr="00A672A8">
        <w:rPr>
          <w:rFonts w:eastAsia="Calibri"/>
          <w:lang w:eastAsia="en-US"/>
        </w:rPr>
        <w:t xml:space="preserve">Foi na década de 1970 que o local se tornou epicentro de manifestações culturais e por democracia numa Rua dos Andradas que, desde 1890, já recebia manifestações políticas e populares. Cassados em fevereiro de 1977 pela ditadura militar por terem proferido o chamado </w:t>
      </w:r>
      <w:r w:rsidR="00D34F32">
        <w:rPr>
          <w:rFonts w:eastAsia="Calibri"/>
          <w:lang w:eastAsia="en-US"/>
        </w:rPr>
        <w:t>“</w:t>
      </w:r>
      <w:r w:rsidRPr="00A672A8">
        <w:rPr>
          <w:rFonts w:eastAsia="Calibri"/>
          <w:lang w:eastAsia="en-US"/>
        </w:rPr>
        <w:t>Discurso na Terra do Silêncio</w:t>
      </w:r>
      <w:r w:rsidR="00D34F32">
        <w:rPr>
          <w:rFonts w:eastAsia="Calibri"/>
          <w:lang w:eastAsia="en-US"/>
        </w:rPr>
        <w:t>”</w:t>
      </w:r>
      <w:r w:rsidRPr="00A672A8">
        <w:rPr>
          <w:rFonts w:eastAsia="Calibri"/>
          <w:lang w:eastAsia="en-US"/>
        </w:rPr>
        <w:t xml:space="preserve">, os então vereadores Glênio Peres e Marcos Klassmann, ambos do MDB, discursaram em defesa da liberdade, da democracia e da justiça. </w:t>
      </w:r>
      <w:r w:rsidR="00D34F32">
        <w:rPr>
          <w:rFonts w:eastAsia="Calibri"/>
          <w:lang w:eastAsia="en-US"/>
        </w:rPr>
        <w:t>“</w:t>
      </w:r>
      <w:r w:rsidRPr="00A672A8">
        <w:rPr>
          <w:rFonts w:eastAsia="Calibri"/>
          <w:lang w:eastAsia="en-US"/>
        </w:rPr>
        <w:t>Esta é uma Casa para falar dos buracos da rua; esta é uma Casa para falar da falta de luz, mas esta é uma Casa para falar também da ausência de liberdade</w:t>
      </w:r>
      <w:r w:rsidR="00D34F32">
        <w:rPr>
          <w:rFonts w:eastAsia="Calibri"/>
          <w:lang w:eastAsia="en-US"/>
        </w:rPr>
        <w:t>”</w:t>
      </w:r>
      <w:r w:rsidRPr="00A672A8">
        <w:rPr>
          <w:rFonts w:eastAsia="Calibri"/>
          <w:lang w:eastAsia="en-US"/>
        </w:rPr>
        <w:t xml:space="preserve">, afirmou Glênio na Tribuna da Câmara Municipal </w:t>
      </w:r>
      <w:r w:rsidR="00D34F32">
        <w:rPr>
          <w:rFonts w:eastAsia="Calibri"/>
          <w:lang w:eastAsia="en-US"/>
        </w:rPr>
        <w:t xml:space="preserve">de Porto Alegre </w:t>
      </w:r>
      <w:r w:rsidRPr="00A672A8">
        <w:rPr>
          <w:rFonts w:eastAsia="Calibri"/>
          <w:lang w:eastAsia="en-US"/>
        </w:rPr>
        <w:t>no discurso que gerou sua cassação. Marcos repetiu o discurso dias após e também foi cassado. Tempos onde a liberdade de expressão não existia e a Esquina Democrática era um dos únicos locais da cidade em que ela era, mesmo que precariamente, possível. Ambos, após muitas reuniões públicas realizadas na Esquina Democrática, receberam de volta seus mandatos parlamentares</w:t>
      </w:r>
      <w:r w:rsidR="00D34F32">
        <w:rPr>
          <w:rFonts w:eastAsia="Calibri"/>
          <w:lang w:eastAsia="en-US"/>
        </w:rPr>
        <w:t>,</w:t>
      </w:r>
      <w:r w:rsidRPr="00A672A8">
        <w:rPr>
          <w:rFonts w:eastAsia="Calibri"/>
          <w:lang w:eastAsia="en-US"/>
        </w:rPr>
        <w:t xml:space="preserve"> em 1979. Foi também no largo da Esquina Democrática onde ocorreu, em 1982, um dos primeiros atos públicos por Diretas Já. A partir daí, este tornou-se um lugar de referência para a democracia e </w:t>
      </w:r>
      <w:r w:rsidR="00D34F32">
        <w:rPr>
          <w:rFonts w:eastAsia="Calibri"/>
          <w:lang w:eastAsia="en-US"/>
        </w:rPr>
        <w:t xml:space="preserve">para a </w:t>
      </w:r>
      <w:r w:rsidRPr="00A672A8">
        <w:rPr>
          <w:rFonts w:eastAsia="Calibri"/>
          <w:lang w:eastAsia="en-US"/>
        </w:rPr>
        <w:t>cultura em Porto Alegre. Nesses anos todos, milhares de atos públicos, manifestações populares</w:t>
      </w:r>
      <w:r w:rsidR="00D34F32">
        <w:rPr>
          <w:rFonts w:eastAsia="Calibri"/>
          <w:lang w:eastAsia="en-US"/>
        </w:rPr>
        <w:t xml:space="preserve"> e</w:t>
      </w:r>
      <w:r w:rsidRPr="00A672A8">
        <w:rPr>
          <w:rFonts w:eastAsia="Calibri"/>
          <w:lang w:eastAsia="en-US"/>
        </w:rPr>
        <w:t xml:space="preserve"> apresentações artísticas ocorreram no local. </w:t>
      </w:r>
    </w:p>
    <w:p w14:paraId="5306917A" w14:textId="446053E0" w:rsidR="00A672A8" w:rsidRPr="00A672A8" w:rsidRDefault="00A672A8" w:rsidP="00A672A8">
      <w:pPr>
        <w:ind w:firstLine="1418"/>
        <w:jc w:val="both"/>
        <w:rPr>
          <w:rFonts w:eastAsia="Calibri"/>
          <w:lang w:eastAsia="en-US"/>
        </w:rPr>
      </w:pPr>
      <w:r w:rsidRPr="00A672A8">
        <w:rPr>
          <w:rFonts w:eastAsia="Calibri"/>
          <w:lang w:eastAsia="en-US"/>
        </w:rPr>
        <w:t xml:space="preserve">A </w:t>
      </w:r>
      <w:r w:rsidR="00D34F32">
        <w:rPr>
          <w:rFonts w:eastAsia="Calibri"/>
          <w:lang w:eastAsia="en-US"/>
        </w:rPr>
        <w:t>P</w:t>
      </w:r>
      <w:r w:rsidRPr="00A672A8">
        <w:rPr>
          <w:rFonts w:eastAsia="Calibri"/>
          <w:lang w:eastAsia="en-US"/>
        </w:rPr>
        <w:t xml:space="preserve">roposição que apresentamos para apreciação neste parlamento é de valorização da Esquina Democrática como um símbolo da nossa cidade. Por ali passa parcela significativa da sua história e da sua cultura. Também, de valorização das milhares de pessoas que por ali circulam diariamente. Por esse ângulo, é preciso preservar o espaço em seu formato histórico e estabelecer a vedação da passagem de automóveis, caminhões, ônibus, lotações, motos e afins, inclusive como forma de evitar o risco extremo de acidentes de trânsito e atropelamentos num local de passagem de um alto volume de pedestres. </w:t>
      </w:r>
    </w:p>
    <w:p w14:paraId="1D6427F1" w14:textId="16D64F83" w:rsidR="00E25268" w:rsidRDefault="00A672A8" w:rsidP="00A672A8">
      <w:pPr>
        <w:ind w:firstLine="1418"/>
        <w:jc w:val="both"/>
        <w:rPr>
          <w:rFonts w:eastAsia="Calibri"/>
          <w:lang w:eastAsia="en-US"/>
        </w:rPr>
      </w:pPr>
      <w:r w:rsidRPr="00A672A8">
        <w:rPr>
          <w:rFonts w:eastAsia="Calibri"/>
          <w:lang w:eastAsia="en-US"/>
        </w:rPr>
        <w:t xml:space="preserve">São essas as razões que nos levam a rogar aos </w:t>
      </w:r>
      <w:r w:rsidR="00D34F32">
        <w:rPr>
          <w:rFonts w:eastAsia="Calibri"/>
          <w:lang w:eastAsia="en-US"/>
        </w:rPr>
        <w:t>n</w:t>
      </w:r>
      <w:r w:rsidRPr="00A672A8">
        <w:rPr>
          <w:rFonts w:eastAsia="Calibri"/>
          <w:lang w:eastAsia="en-US"/>
        </w:rPr>
        <w:t xml:space="preserve">obres </w:t>
      </w:r>
      <w:r w:rsidR="00D34F32">
        <w:rPr>
          <w:rFonts w:eastAsia="Calibri"/>
          <w:lang w:eastAsia="en-US"/>
        </w:rPr>
        <w:t>p</w:t>
      </w:r>
      <w:r w:rsidRPr="00A672A8">
        <w:rPr>
          <w:rFonts w:eastAsia="Calibri"/>
          <w:lang w:eastAsia="en-US"/>
        </w:rPr>
        <w:t>ares pela aprovação do presente Projeto.</w:t>
      </w:r>
    </w:p>
    <w:p w14:paraId="432E0319" w14:textId="38ABD0CD" w:rsidR="00504671" w:rsidRPr="00504671" w:rsidRDefault="00504671" w:rsidP="004B6A9E">
      <w:pPr>
        <w:ind w:firstLine="1418"/>
        <w:jc w:val="both"/>
        <w:rPr>
          <w:rFonts w:eastAsia="Calibri"/>
          <w:lang w:eastAsia="en-US"/>
        </w:rPr>
      </w:pPr>
      <w:r w:rsidRPr="00504671">
        <w:rPr>
          <w:rFonts w:eastAsia="Calibri"/>
          <w:lang w:eastAsia="en-US"/>
        </w:rPr>
        <w:t>Sala das Sessões</w:t>
      </w:r>
      <w:r w:rsidRPr="00420A2E">
        <w:rPr>
          <w:rFonts w:eastAsia="Calibri"/>
          <w:lang w:eastAsia="en-US"/>
        </w:rPr>
        <w:t xml:space="preserve">, </w:t>
      </w:r>
      <w:r w:rsidR="00E25268">
        <w:rPr>
          <w:rFonts w:eastAsia="Calibri"/>
          <w:lang w:eastAsia="en-US"/>
        </w:rPr>
        <w:t>1</w:t>
      </w:r>
      <w:r w:rsidR="00A672A8">
        <w:rPr>
          <w:rFonts w:eastAsia="Calibri"/>
          <w:lang w:eastAsia="en-US"/>
        </w:rPr>
        <w:t>2</w:t>
      </w:r>
      <w:r w:rsidR="00EE2D4E">
        <w:rPr>
          <w:rFonts w:eastAsia="Calibri"/>
          <w:lang w:eastAsia="en-US"/>
        </w:rPr>
        <w:t xml:space="preserve"> de </w:t>
      </w:r>
      <w:r w:rsidR="00A672A8">
        <w:rPr>
          <w:rFonts w:eastAsia="Calibri"/>
          <w:lang w:eastAsia="en-US"/>
        </w:rPr>
        <w:t xml:space="preserve">fevereiro </w:t>
      </w:r>
      <w:r w:rsidRPr="00504671">
        <w:rPr>
          <w:rFonts w:eastAsia="Calibri"/>
          <w:lang w:eastAsia="en-US"/>
        </w:rPr>
        <w:t xml:space="preserve">de </w:t>
      </w:r>
      <w:r w:rsidR="00F57FCC">
        <w:rPr>
          <w:rFonts w:eastAsia="Calibri"/>
          <w:lang w:eastAsia="en-US"/>
        </w:rPr>
        <w:t>20</w:t>
      </w:r>
      <w:r w:rsidR="00EE2D4E">
        <w:rPr>
          <w:rFonts w:eastAsia="Calibri"/>
          <w:lang w:eastAsia="en-US"/>
        </w:rPr>
        <w:t>2</w:t>
      </w:r>
      <w:r w:rsidR="00A672A8">
        <w:rPr>
          <w:rFonts w:eastAsia="Calibri"/>
          <w:lang w:eastAsia="en-US"/>
        </w:rPr>
        <w:t>2</w:t>
      </w:r>
      <w:r w:rsidRPr="00504671">
        <w:rPr>
          <w:rFonts w:eastAsia="Calibri"/>
          <w:lang w:eastAsia="en-US"/>
        </w:rPr>
        <w:t>.</w:t>
      </w:r>
    </w:p>
    <w:p w14:paraId="5739B876" w14:textId="77777777" w:rsidR="00504671" w:rsidRPr="00504671" w:rsidRDefault="00504671" w:rsidP="00C03878">
      <w:pPr>
        <w:jc w:val="center"/>
        <w:rPr>
          <w:rFonts w:eastAsia="Calibri"/>
          <w:lang w:eastAsia="en-US"/>
        </w:rPr>
      </w:pPr>
    </w:p>
    <w:p w14:paraId="1354CA70" w14:textId="77777777" w:rsidR="003C0D52" w:rsidRDefault="003C0D52" w:rsidP="00C03878">
      <w:pPr>
        <w:jc w:val="center"/>
        <w:rPr>
          <w:rFonts w:eastAsia="Calibri"/>
          <w:lang w:eastAsia="en-US"/>
        </w:rPr>
      </w:pPr>
    </w:p>
    <w:p w14:paraId="7717CAB8" w14:textId="77777777" w:rsidR="00562158" w:rsidRDefault="00562158" w:rsidP="00C03878">
      <w:pPr>
        <w:jc w:val="center"/>
        <w:rPr>
          <w:rFonts w:eastAsia="Calibri"/>
          <w:lang w:eastAsia="en-US"/>
        </w:rPr>
      </w:pPr>
    </w:p>
    <w:p w14:paraId="66C8E0AA" w14:textId="77777777" w:rsidR="00562158" w:rsidRPr="00504671" w:rsidRDefault="00562158" w:rsidP="00C03878">
      <w:pPr>
        <w:jc w:val="center"/>
        <w:rPr>
          <w:rFonts w:eastAsia="Calibri"/>
          <w:lang w:eastAsia="en-US"/>
        </w:rPr>
      </w:pPr>
    </w:p>
    <w:p w14:paraId="3387D9FC" w14:textId="6B0DEB19" w:rsidR="00657B17" w:rsidRPr="00C427FA" w:rsidRDefault="00EE2D4E" w:rsidP="00287707">
      <w:pPr>
        <w:jc w:val="center"/>
      </w:pPr>
      <w:r>
        <w:rPr>
          <w:rFonts w:eastAsia="Calibri"/>
          <w:lang w:eastAsia="en-US"/>
        </w:rPr>
        <w:t xml:space="preserve">VEREADOR </w:t>
      </w:r>
      <w:r w:rsidR="006913EF">
        <w:rPr>
          <w:rFonts w:eastAsia="Calibri"/>
          <w:lang w:eastAsia="en-US"/>
        </w:rPr>
        <w:t>ALDACIR OLIBONI</w:t>
      </w:r>
      <w:r w:rsidR="00847E49" w:rsidRPr="00C427FA">
        <w:br w:type="page"/>
      </w:r>
    </w:p>
    <w:p w14:paraId="7DC27707" w14:textId="4EE7CAA8" w:rsidR="00657B17" w:rsidRPr="00BF33EE" w:rsidRDefault="00657B17" w:rsidP="00A672A8">
      <w:pPr>
        <w:jc w:val="center"/>
        <w:rPr>
          <w:b/>
        </w:rPr>
      </w:pPr>
      <w:r w:rsidRPr="00BF33EE">
        <w:rPr>
          <w:b/>
        </w:rPr>
        <w:lastRenderedPageBreak/>
        <w:t xml:space="preserve">PROJETO DE </w:t>
      </w:r>
      <w:r w:rsidR="00A672A8">
        <w:rPr>
          <w:b/>
        </w:rPr>
        <w:t>LEI</w:t>
      </w:r>
    </w:p>
    <w:p w14:paraId="1DDE18D4" w14:textId="77777777" w:rsidR="00847E49" w:rsidRPr="00C03878" w:rsidRDefault="00847E49" w:rsidP="002C65AF">
      <w:pPr>
        <w:jc w:val="center"/>
        <w:rPr>
          <w:bCs/>
        </w:rPr>
      </w:pPr>
    </w:p>
    <w:p w14:paraId="6C6B3C1A" w14:textId="77777777" w:rsidR="0046365B" w:rsidRPr="00C03878" w:rsidRDefault="0046365B" w:rsidP="00C03878">
      <w:pPr>
        <w:pStyle w:val="Default"/>
        <w:jc w:val="center"/>
        <w:rPr>
          <w:bCs/>
        </w:rPr>
      </w:pPr>
    </w:p>
    <w:p w14:paraId="68EDAF66" w14:textId="77777777" w:rsidR="00BE065D" w:rsidRPr="00C03878" w:rsidRDefault="00BE065D" w:rsidP="00C03878">
      <w:pPr>
        <w:autoSpaceDE w:val="0"/>
        <w:autoSpaceDN w:val="0"/>
        <w:adjustRightInd w:val="0"/>
        <w:jc w:val="center"/>
      </w:pPr>
    </w:p>
    <w:p w14:paraId="11390D5D" w14:textId="736AA1F2" w:rsidR="00BE065D" w:rsidRPr="00CD5D3E" w:rsidRDefault="003A69F4" w:rsidP="00A672A8">
      <w:pPr>
        <w:ind w:left="4253"/>
        <w:jc w:val="both"/>
        <w:rPr>
          <w:b/>
        </w:rPr>
      </w:pPr>
      <w:r>
        <w:rPr>
          <w:b/>
        </w:rPr>
        <w:t xml:space="preserve">Inclui art. 1º-A na </w:t>
      </w:r>
      <w:r w:rsidR="00A672A8" w:rsidRPr="00A672A8">
        <w:rPr>
          <w:b/>
        </w:rPr>
        <w:t>Lei n</w:t>
      </w:r>
      <w:r>
        <w:rPr>
          <w:b/>
        </w:rPr>
        <w:t>º</w:t>
      </w:r>
      <w:r w:rsidR="00A672A8" w:rsidRPr="00A672A8">
        <w:rPr>
          <w:b/>
        </w:rPr>
        <w:t xml:space="preserve"> 6.716, de 19 de novembro de 1990, </w:t>
      </w:r>
      <w:r>
        <w:rPr>
          <w:b/>
        </w:rPr>
        <w:t xml:space="preserve">estabelecendo que </w:t>
      </w:r>
      <w:r w:rsidR="0014283E">
        <w:rPr>
          <w:b/>
        </w:rPr>
        <w:t xml:space="preserve">a </w:t>
      </w:r>
      <w:r w:rsidRPr="00CD5D3E">
        <w:rPr>
          <w:b/>
        </w:rPr>
        <w:t>Esquina Democrática deverá ser utilizad</w:t>
      </w:r>
      <w:r w:rsidR="0014283E">
        <w:rPr>
          <w:b/>
        </w:rPr>
        <w:t>a</w:t>
      </w:r>
      <w:r w:rsidRPr="00CD5D3E">
        <w:rPr>
          <w:b/>
        </w:rPr>
        <w:t xml:space="preserve"> como espaço para atividades de cunho democrático, político, participativo, cultural, artístico e de lazer, sendo vedada a circulação de veículos automotores no local, salvo em situações de emergência ou de segurança pública</w:t>
      </w:r>
      <w:r w:rsidR="001110C4">
        <w:rPr>
          <w:b/>
        </w:rPr>
        <w:t xml:space="preserve">, </w:t>
      </w:r>
      <w:r w:rsidR="00F13899">
        <w:rPr>
          <w:b/>
        </w:rPr>
        <w:t>quando</w:t>
      </w:r>
      <w:r w:rsidRPr="00CD5D3E">
        <w:rPr>
          <w:b/>
        </w:rPr>
        <w:t xml:space="preserve"> identificados para tal</w:t>
      </w:r>
      <w:r w:rsidR="00A672A8" w:rsidRPr="003A69F4">
        <w:rPr>
          <w:b/>
        </w:rPr>
        <w:t>.</w:t>
      </w:r>
    </w:p>
    <w:p w14:paraId="5C25337D" w14:textId="6281C014" w:rsidR="006913EF" w:rsidRDefault="006913EF" w:rsidP="00C03878">
      <w:pPr>
        <w:tabs>
          <w:tab w:val="left" w:pos="1400"/>
        </w:tabs>
        <w:autoSpaceDE w:val="0"/>
        <w:autoSpaceDN w:val="0"/>
        <w:adjustRightInd w:val="0"/>
        <w:jc w:val="center"/>
      </w:pPr>
    </w:p>
    <w:p w14:paraId="26B29CC7" w14:textId="4568AB43" w:rsidR="00A672A8" w:rsidRPr="00C03878" w:rsidRDefault="00A51B67" w:rsidP="00C03878">
      <w:pPr>
        <w:tabs>
          <w:tab w:val="left" w:pos="1400"/>
        </w:tabs>
        <w:autoSpaceDE w:val="0"/>
        <w:autoSpaceDN w:val="0"/>
        <w:adjustRightInd w:val="0"/>
        <w:jc w:val="center"/>
      </w:pPr>
      <w:r>
        <w:t>\</w:t>
      </w:r>
    </w:p>
    <w:p w14:paraId="5BE1F390" w14:textId="6709F12B" w:rsidR="00A672A8" w:rsidRDefault="00EE2D4E" w:rsidP="00A672A8">
      <w:pPr>
        <w:ind w:firstLine="1418"/>
        <w:jc w:val="both"/>
      </w:pPr>
      <w:r w:rsidRPr="00374100">
        <w:rPr>
          <w:b/>
        </w:rPr>
        <w:t>Art. 1º</w:t>
      </w:r>
      <w:r w:rsidR="001B00E2">
        <w:t xml:space="preserve">  </w:t>
      </w:r>
      <w:r w:rsidR="00A672A8">
        <w:t xml:space="preserve">Fica </w:t>
      </w:r>
      <w:r w:rsidR="003A69F4">
        <w:t xml:space="preserve">incluído art. 1º-A na </w:t>
      </w:r>
      <w:r w:rsidR="00A672A8">
        <w:t>Lei n</w:t>
      </w:r>
      <w:r w:rsidR="003A69F4">
        <w:t>º</w:t>
      </w:r>
      <w:r w:rsidR="00A672A8">
        <w:t xml:space="preserve"> 6.716, de 19 de novembro de 1990,</w:t>
      </w:r>
      <w:r w:rsidR="003A69F4">
        <w:t xml:space="preserve"> </w:t>
      </w:r>
      <w:r w:rsidR="00A672A8">
        <w:t>conforme segue:</w:t>
      </w:r>
    </w:p>
    <w:p w14:paraId="0649CB8F" w14:textId="77777777" w:rsidR="00A672A8" w:rsidRDefault="00A672A8" w:rsidP="00A672A8">
      <w:pPr>
        <w:ind w:firstLine="1418"/>
        <w:jc w:val="both"/>
      </w:pPr>
    </w:p>
    <w:p w14:paraId="57C20A37" w14:textId="5023ED90" w:rsidR="00440F2A" w:rsidRPr="00725056" w:rsidRDefault="003A69F4" w:rsidP="00A672A8">
      <w:pPr>
        <w:ind w:firstLine="1418"/>
        <w:jc w:val="both"/>
        <w:rPr>
          <w:color w:val="000000"/>
        </w:rPr>
      </w:pPr>
      <w:r>
        <w:t xml:space="preserve">“Art. 1º-A  </w:t>
      </w:r>
      <w:r w:rsidR="0014283E">
        <w:t>A</w:t>
      </w:r>
      <w:r w:rsidR="00A672A8">
        <w:t xml:space="preserve"> Esquina Democrática deverá ser utilizad</w:t>
      </w:r>
      <w:r w:rsidR="0014283E">
        <w:t>a</w:t>
      </w:r>
      <w:r w:rsidR="00A672A8">
        <w:t xml:space="preserve"> como espaço para atividades de cunho democrático, político, participativo, cultural, artístico e de lazer, sendo vedada a circulação de veículos automotores no local, salvo em situações de emergência ou de segurança pública</w:t>
      </w:r>
      <w:r w:rsidR="00D34F32">
        <w:t>,</w:t>
      </w:r>
      <w:r w:rsidR="00A672A8">
        <w:t xml:space="preserve"> </w:t>
      </w:r>
      <w:r w:rsidR="00F13899">
        <w:t>desde que</w:t>
      </w:r>
      <w:r w:rsidR="001110C4">
        <w:t xml:space="preserve"> </w:t>
      </w:r>
      <w:r w:rsidR="00A672A8">
        <w:t>identificados para tal.</w:t>
      </w:r>
      <w:r>
        <w:t>”</w:t>
      </w:r>
    </w:p>
    <w:p w14:paraId="1EB4D73D" w14:textId="77777777" w:rsidR="00A672A8" w:rsidRDefault="00A672A8" w:rsidP="00026AC3">
      <w:pPr>
        <w:ind w:firstLine="1418"/>
        <w:jc w:val="both"/>
        <w:rPr>
          <w:b/>
        </w:rPr>
      </w:pPr>
    </w:p>
    <w:p w14:paraId="42E2DD9B" w14:textId="28F75B97" w:rsidR="00026AC3" w:rsidRDefault="00026AC3" w:rsidP="00026AC3">
      <w:pPr>
        <w:ind w:firstLine="1418"/>
        <w:jc w:val="both"/>
      </w:pPr>
      <w:r>
        <w:rPr>
          <w:b/>
        </w:rPr>
        <w:t xml:space="preserve">Art. </w:t>
      </w:r>
      <w:r w:rsidR="006913EF">
        <w:rPr>
          <w:b/>
        </w:rPr>
        <w:t>2</w:t>
      </w:r>
      <w:r w:rsidR="002B12D4">
        <w:rPr>
          <w:b/>
        </w:rPr>
        <w:t xml:space="preserve">º </w:t>
      </w:r>
      <w:r w:rsidR="002B12D4">
        <w:t xml:space="preserve"> </w:t>
      </w:r>
      <w:r>
        <w:t>Est</w:t>
      </w:r>
      <w:r w:rsidR="00A672A8">
        <w:t>a</w:t>
      </w:r>
      <w:r>
        <w:t xml:space="preserve"> </w:t>
      </w:r>
      <w:r w:rsidR="00A672A8">
        <w:t xml:space="preserve">Lei </w:t>
      </w:r>
      <w:r>
        <w:t>entra em vigor na data de sua publicação.</w:t>
      </w:r>
    </w:p>
    <w:p w14:paraId="47B2D08D" w14:textId="77777777" w:rsidR="009654CD" w:rsidRPr="00374100" w:rsidRDefault="009654CD" w:rsidP="0017042C">
      <w:pPr>
        <w:ind w:firstLine="1418"/>
        <w:jc w:val="both"/>
      </w:pPr>
    </w:p>
    <w:p w14:paraId="31F785E5" w14:textId="77777777" w:rsidR="009654CD" w:rsidRPr="00374100" w:rsidRDefault="009654CD" w:rsidP="0017042C">
      <w:pPr>
        <w:ind w:firstLine="1418"/>
        <w:jc w:val="both"/>
      </w:pPr>
    </w:p>
    <w:p w14:paraId="2F45D4EC" w14:textId="64A18982" w:rsidR="009654CD" w:rsidRDefault="009654CD" w:rsidP="0017042C">
      <w:pPr>
        <w:ind w:firstLine="1418"/>
        <w:jc w:val="both"/>
      </w:pPr>
    </w:p>
    <w:p w14:paraId="24252695" w14:textId="4045DA40" w:rsidR="00B60601" w:rsidRDefault="00B60601" w:rsidP="0017042C">
      <w:pPr>
        <w:ind w:firstLine="1418"/>
        <w:jc w:val="both"/>
      </w:pPr>
    </w:p>
    <w:p w14:paraId="52D2A4F6" w14:textId="760F57CB" w:rsidR="00B60601" w:rsidRDefault="00B60601" w:rsidP="0017042C">
      <w:pPr>
        <w:ind w:firstLine="1418"/>
        <w:jc w:val="both"/>
      </w:pPr>
    </w:p>
    <w:p w14:paraId="2BFCB4A7" w14:textId="18AB2291" w:rsidR="00B60601" w:rsidRDefault="00B60601" w:rsidP="0017042C">
      <w:pPr>
        <w:ind w:firstLine="1418"/>
        <w:jc w:val="both"/>
      </w:pPr>
    </w:p>
    <w:p w14:paraId="7A66CBD9" w14:textId="54A73187" w:rsidR="00B60601" w:rsidRDefault="00B60601" w:rsidP="0017042C">
      <w:pPr>
        <w:ind w:firstLine="1418"/>
        <w:jc w:val="both"/>
      </w:pPr>
    </w:p>
    <w:p w14:paraId="19C028B0" w14:textId="77777777" w:rsidR="006913EF" w:rsidRDefault="006913EF" w:rsidP="0017042C">
      <w:pPr>
        <w:ind w:firstLine="1418"/>
        <w:jc w:val="both"/>
      </w:pPr>
    </w:p>
    <w:p w14:paraId="7BE59B8F" w14:textId="77777777" w:rsidR="006913EF" w:rsidRDefault="006913EF" w:rsidP="0017042C">
      <w:pPr>
        <w:ind w:firstLine="1418"/>
        <w:jc w:val="both"/>
      </w:pPr>
    </w:p>
    <w:p w14:paraId="328DC2EC" w14:textId="77777777" w:rsidR="006913EF" w:rsidRDefault="006913EF" w:rsidP="0017042C">
      <w:pPr>
        <w:ind w:firstLine="1418"/>
        <w:jc w:val="both"/>
      </w:pPr>
    </w:p>
    <w:p w14:paraId="037BA8E3" w14:textId="77777777" w:rsidR="006913EF" w:rsidRDefault="006913EF" w:rsidP="0017042C">
      <w:pPr>
        <w:ind w:firstLine="1418"/>
        <w:jc w:val="both"/>
      </w:pPr>
    </w:p>
    <w:p w14:paraId="3A0AB514" w14:textId="77777777" w:rsidR="006913EF" w:rsidRDefault="006913EF" w:rsidP="0017042C">
      <w:pPr>
        <w:ind w:firstLine="1418"/>
        <w:jc w:val="both"/>
      </w:pPr>
    </w:p>
    <w:p w14:paraId="47D184FA" w14:textId="77777777" w:rsidR="006913EF" w:rsidRDefault="006913EF" w:rsidP="0017042C">
      <w:pPr>
        <w:ind w:firstLine="1418"/>
        <w:jc w:val="both"/>
      </w:pPr>
    </w:p>
    <w:p w14:paraId="2326BDD6" w14:textId="77777777" w:rsidR="006913EF" w:rsidRDefault="006913EF" w:rsidP="0017042C">
      <w:pPr>
        <w:ind w:firstLine="1418"/>
        <w:jc w:val="both"/>
      </w:pPr>
    </w:p>
    <w:p w14:paraId="204D8021" w14:textId="77777777" w:rsidR="006913EF" w:rsidRDefault="006913EF" w:rsidP="0017042C">
      <w:pPr>
        <w:ind w:firstLine="1418"/>
        <w:jc w:val="both"/>
      </w:pPr>
    </w:p>
    <w:p w14:paraId="58392D1B" w14:textId="77777777" w:rsidR="006913EF" w:rsidRDefault="006913EF" w:rsidP="0017042C">
      <w:pPr>
        <w:ind w:firstLine="1418"/>
        <w:jc w:val="both"/>
      </w:pPr>
    </w:p>
    <w:p w14:paraId="24844AB7" w14:textId="77777777" w:rsidR="006913EF" w:rsidRDefault="006913EF" w:rsidP="0017042C">
      <w:pPr>
        <w:ind w:firstLine="1418"/>
        <w:jc w:val="both"/>
      </w:pPr>
    </w:p>
    <w:p w14:paraId="6CD7AB30" w14:textId="28CF4A93" w:rsidR="00B60601" w:rsidRDefault="00B60601" w:rsidP="0017042C">
      <w:pPr>
        <w:ind w:firstLine="1418"/>
        <w:jc w:val="both"/>
      </w:pPr>
    </w:p>
    <w:p w14:paraId="25063A4D" w14:textId="77777777" w:rsidR="009654CD" w:rsidRDefault="009654CD" w:rsidP="0017042C">
      <w:pPr>
        <w:ind w:firstLine="1418"/>
        <w:jc w:val="both"/>
      </w:pPr>
    </w:p>
    <w:p w14:paraId="0235F3C8" w14:textId="77777777" w:rsidR="00026AC3" w:rsidRDefault="00026AC3" w:rsidP="0017042C">
      <w:pPr>
        <w:ind w:firstLine="1418"/>
        <w:jc w:val="both"/>
      </w:pPr>
    </w:p>
    <w:p w14:paraId="12C41A88" w14:textId="77777777" w:rsidR="00BE065D" w:rsidRDefault="00BE065D" w:rsidP="0017042C">
      <w:pPr>
        <w:ind w:firstLine="1418"/>
        <w:jc w:val="both"/>
      </w:pPr>
    </w:p>
    <w:p w14:paraId="083A9B57" w14:textId="23DAFCF3" w:rsidR="00322580" w:rsidRPr="0017042C" w:rsidRDefault="00484022" w:rsidP="009654CD">
      <w:pPr>
        <w:pStyle w:val="Default"/>
        <w:jc w:val="both"/>
        <w:rPr>
          <w:bCs/>
          <w:sz w:val="20"/>
          <w:szCs w:val="20"/>
        </w:rPr>
      </w:pPr>
      <w:r>
        <w:rPr>
          <w:bCs/>
          <w:sz w:val="20"/>
          <w:szCs w:val="20"/>
        </w:rPr>
        <w:t>/</w:t>
      </w:r>
      <w:r w:rsidR="006913EF">
        <w:rPr>
          <w:bCs/>
          <w:sz w:val="20"/>
          <w:szCs w:val="20"/>
        </w:rPr>
        <w:t>TAM</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42C3" w14:textId="77777777" w:rsidR="00D46F1E" w:rsidRDefault="00D46F1E">
      <w:r>
        <w:separator/>
      </w:r>
    </w:p>
  </w:endnote>
  <w:endnote w:type="continuationSeparator" w:id="0">
    <w:p w14:paraId="26CC4A15" w14:textId="77777777" w:rsidR="00D46F1E" w:rsidRDefault="00D4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2C9A" w14:textId="77777777" w:rsidR="00D46F1E" w:rsidRDefault="00D46F1E">
      <w:r>
        <w:separator/>
      </w:r>
    </w:p>
  </w:footnote>
  <w:footnote w:type="continuationSeparator" w:id="0">
    <w:p w14:paraId="6EC0A112" w14:textId="77777777" w:rsidR="00D46F1E" w:rsidRDefault="00D4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E257" w14:textId="77777777" w:rsidR="00244AC2" w:rsidRDefault="00244AC2" w:rsidP="00244AC2">
    <w:pPr>
      <w:pStyle w:val="Cabealho"/>
      <w:jc w:val="right"/>
      <w:rPr>
        <w:b/>
        <w:bCs/>
      </w:rPr>
    </w:pPr>
  </w:p>
  <w:p w14:paraId="77D70289" w14:textId="0D048F5E" w:rsidR="00244AC2" w:rsidRDefault="00322580" w:rsidP="00244AC2">
    <w:pPr>
      <w:pStyle w:val="Cabealho"/>
      <w:jc w:val="right"/>
      <w:rPr>
        <w:b/>
        <w:bCs/>
      </w:rPr>
    </w:pPr>
    <w:r>
      <w:rPr>
        <w:b/>
        <w:bCs/>
      </w:rPr>
      <w:t>PROC. Nº</w:t>
    </w:r>
    <w:r w:rsidR="001B00E2">
      <w:rPr>
        <w:b/>
        <w:bCs/>
      </w:rPr>
      <w:t xml:space="preserve"> </w:t>
    </w:r>
    <w:r>
      <w:rPr>
        <w:b/>
        <w:bCs/>
      </w:rPr>
      <w:t xml:space="preserve"> </w:t>
    </w:r>
    <w:r w:rsidR="00EE2D4E">
      <w:rPr>
        <w:b/>
        <w:bCs/>
      </w:rPr>
      <w:t>0</w:t>
    </w:r>
    <w:r w:rsidR="00A672A8">
      <w:rPr>
        <w:b/>
        <w:bCs/>
      </w:rPr>
      <w:t>090</w:t>
    </w:r>
    <w:r w:rsidR="009339B1">
      <w:rPr>
        <w:b/>
        <w:bCs/>
      </w:rPr>
      <w:t>/</w:t>
    </w:r>
    <w:r w:rsidR="00EE2D4E">
      <w:rPr>
        <w:b/>
        <w:bCs/>
      </w:rPr>
      <w:t>2</w:t>
    </w:r>
    <w:r w:rsidR="00A672A8">
      <w:rPr>
        <w:b/>
        <w:bCs/>
      </w:rPr>
      <w:t>2</w:t>
    </w:r>
  </w:p>
  <w:p w14:paraId="0E89474C" w14:textId="2E8960EA" w:rsidR="00244AC2" w:rsidRDefault="00244AC2" w:rsidP="00244AC2">
    <w:pPr>
      <w:pStyle w:val="Cabealho"/>
      <w:jc w:val="right"/>
      <w:rPr>
        <w:b/>
        <w:bCs/>
      </w:rPr>
    </w:pPr>
    <w:r>
      <w:rPr>
        <w:b/>
        <w:bCs/>
      </w:rPr>
      <w:t>P</w:t>
    </w:r>
    <w:r w:rsidR="00A672A8">
      <w:rPr>
        <w:b/>
        <w:bCs/>
      </w:rPr>
      <w:t>L</w:t>
    </w:r>
    <w:r w:rsidR="00E16809">
      <w:rPr>
        <w:b/>
        <w:bCs/>
      </w:rPr>
      <w:t>L</w:t>
    </w:r>
    <w:r>
      <w:rPr>
        <w:b/>
        <w:bCs/>
      </w:rPr>
      <w:t xml:space="preserve"> </w:t>
    </w:r>
    <w:r w:rsidR="00FA2AEF">
      <w:rPr>
        <w:b/>
        <w:bCs/>
      </w:rPr>
      <w:t xml:space="preserve"> </w:t>
    </w:r>
    <w:r>
      <w:rPr>
        <w:b/>
        <w:bCs/>
      </w:rPr>
      <w:t xml:space="preserve">  </w:t>
    </w:r>
    <w:r w:rsidR="00FA2AEF">
      <w:rPr>
        <w:b/>
        <w:bCs/>
      </w:rPr>
      <w:t xml:space="preserve"> </w:t>
    </w:r>
    <w:r>
      <w:rPr>
        <w:b/>
        <w:bCs/>
      </w:rPr>
      <w:t xml:space="preserve">Nº    </w:t>
    </w:r>
    <w:r w:rsidR="00A672A8">
      <w:rPr>
        <w:b/>
        <w:bCs/>
      </w:rPr>
      <w:t>048</w:t>
    </w:r>
    <w:r w:rsidR="009339B1">
      <w:rPr>
        <w:b/>
        <w:bCs/>
      </w:rPr>
      <w:t>/</w:t>
    </w:r>
    <w:r w:rsidR="00EE2D4E">
      <w:rPr>
        <w:b/>
        <w:bCs/>
      </w:rPr>
      <w:t>2</w:t>
    </w:r>
    <w:r w:rsidR="00A672A8">
      <w:rPr>
        <w:b/>
        <w:bCs/>
      </w:rPr>
      <w:t>2</w:t>
    </w:r>
  </w:p>
  <w:p w14:paraId="40A24C5B" w14:textId="77777777" w:rsidR="00244AC2" w:rsidRDefault="00244AC2" w:rsidP="00244AC2">
    <w:pPr>
      <w:pStyle w:val="Cabealho"/>
      <w:jc w:val="right"/>
      <w:rPr>
        <w:b/>
        <w:bCs/>
      </w:rPr>
    </w:pPr>
  </w:p>
  <w:p w14:paraId="2D581FA5" w14:textId="77777777" w:rsidR="00BE065D" w:rsidRDefault="00BE065D" w:rsidP="00244AC2">
    <w:pPr>
      <w:pStyle w:val="Cabealho"/>
      <w:jc w:val="right"/>
      <w:rPr>
        <w:b/>
        <w:bCs/>
      </w:rPr>
    </w:pPr>
  </w:p>
  <w:p w14:paraId="28C2B597"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6E243A04"/>
    <w:multiLevelType w:val="hybridMultilevel"/>
    <w:tmpl w:val="108C0BD2"/>
    <w:lvl w:ilvl="0" w:tplc="766811D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5EA7"/>
    <w:rsid w:val="00023289"/>
    <w:rsid w:val="00026618"/>
    <w:rsid w:val="00026AC3"/>
    <w:rsid w:val="00030372"/>
    <w:rsid w:val="00043ACB"/>
    <w:rsid w:val="00050EAC"/>
    <w:rsid w:val="00053DC4"/>
    <w:rsid w:val="00071B34"/>
    <w:rsid w:val="00075677"/>
    <w:rsid w:val="00077A6B"/>
    <w:rsid w:val="00077EBC"/>
    <w:rsid w:val="00081E3F"/>
    <w:rsid w:val="00086783"/>
    <w:rsid w:val="000962D6"/>
    <w:rsid w:val="000B5093"/>
    <w:rsid w:val="000C12F6"/>
    <w:rsid w:val="000C1737"/>
    <w:rsid w:val="000D442E"/>
    <w:rsid w:val="000D5A9B"/>
    <w:rsid w:val="000D5C03"/>
    <w:rsid w:val="000E7CC1"/>
    <w:rsid w:val="000F458D"/>
    <w:rsid w:val="000F535A"/>
    <w:rsid w:val="00107096"/>
    <w:rsid w:val="001110C4"/>
    <w:rsid w:val="00111784"/>
    <w:rsid w:val="001240C3"/>
    <w:rsid w:val="00134023"/>
    <w:rsid w:val="001352DD"/>
    <w:rsid w:val="0014283E"/>
    <w:rsid w:val="0015472C"/>
    <w:rsid w:val="0017042C"/>
    <w:rsid w:val="00177A4B"/>
    <w:rsid w:val="001915DE"/>
    <w:rsid w:val="00192984"/>
    <w:rsid w:val="001952A5"/>
    <w:rsid w:val="001A1FE2"/>
    <w:rsid w:val="001B00E2"/>
    <w:rsid w:val="001C1505"/>
    <w:rsid w:val="001C43B3"/>
    <w:rsid w:val="001C5125"/>
    <w:rsid w:val="001D18D7"/>
    <w:rsid w:val="001D41B6"/>
    <w:rsid w:val="001D6044"/>
    <w:rsid w:val="001E1441"/>
    <w:rsid w:val="001E3B80"/>
    <w:rsid w:val="001E3D3B"/>
    <w:rsid w:val="001E4ACF"/>
    <w:rsid w:val="001E7303"/>
    <w:rsid w:val="0020384D"/>
    <w:rsid w:val="00231E0D"/>
    <w:rsid w:val="00244AC2"/>
    <w:rsid w:val="002523B9"/>
    <w:rsid w:val="00254F83"/>
    <w:rsid w:val="002550C5"/>
    <w:rsid w:val="00256571"/>
    <w:rsid w:val="00262CBE"/>
    <w:rsid w:val="00264ADC"/>
    <w:rsid w:val="002657B9"/>
    <w:rsid w:val="00266DC7"/>
    <w:rsid w:val="00277A39"/>
    <w:rsid w:val="00281135"/>
    <w:rsid w:val="00286AB6"/>
    <w:rsid w:val="00287707"/>
    <w:rsid w:val="002906BD"/>
    <w:rsid w:val="00291447"/>
    <w:rsid w:val="002B12D4"/>
    <w:rsid w:val="002B700B"/>
    <w:rsid w:val="002C0EB8"/>
    <w:rsid w:val="002C2775"/>
    <w:rsid w:val="002C65AF"/>
    <w:rsid w:val="002E756C"/>
    <w:rsid w:val="003017DF"/>
    <w:rsid w:val="00315948"/>
    <w:rsid w:val="0032174A"/>
    <w:rsid w:val="00322580"/>
    <w:rsid w:val="003233B2"/>
    <w:rsid w:val="00323795"/>
    <w:rsid w:val="00330B17"/>
    <w:rsid w:val="003363CE"/>
    <w:rsid w:val="003544CB"/>
    <w:rsid w:val="00361B65"/>
    <w:rsid w:val="0036703E"/>
    <w:rsid w:val="00374100"/>
    <w:rsid w:val="00375BF7"/>
    <w:rsid w:val="00381F87"/>
    <w:rsid w:val="003858B3"/>
    <w:rsid w:val="0039795E"/>
    <w:rsid w:val="003A69F4"/>
    <w:rsid w:val="003A7D4F"/>
    <w:rsid w:val="003B49C5"/>
    <w:rsid w:val="003C0D52"/>
    <w:rsid w:val="003C25CF"/>
    <w:rsid w:val="003C73DB"/>
    <w:rsid w:val="003D2466"/>
    <w:rsid w:val="003D35A4"/>
    <w:rsid w:val="003D4C07"/>
    <w:rsid w:val="003E07C0"/>
    <w:rsid w:val="003E3231"/>
    <w:rsid w:val="003E4786"/>
    <w:rsid w:val="003E571E"/>
    <w:rsid w:val="003F6280"/>
    <w:rsid w:val="004006E3"/>
    <w:rsid w:val="00414169"/>
    <w:rsid w:val="0041494C"/>
    <w:rsid w:val="00420A2E"/>
    <w:rsid w:val="0042580E"/>
    <w:rsid w:val="00426579"/>
    <w:rsid w:val="00440F2A"/>
    <w:rsid w:val="00446F25"/>
    <w:rsid w:val="00453B81"/>
    <w:rsid w:val="0046365B"/>
    <w:rsid w:val="00474B06"/>
    <w:rsid w:val="00484022"/>
    <w:rsid w:val="00487D8A"/>
    <w:rsid w:val="0049504C"/>
    <w:rsid w:val="004A5493"/>
    <w:rsid w:val="004B6A9E"/>
    <w:rsid w:val="004C1E11"/>
    <w:rsid w:val="004C71FE"/>
    <w:rsid w:val="004D2C22"/>
    <w:rsid w:val="004D455D"/>
    <w:rsid w:val="004F273F"/>
    <w:rsid w:val="004F5136"/>
    <w:rsid w:val="00504671"/>
    <w:rsid w:val="005120C6"/>
    <w:rsid w:val="00520A30"/>
    <w:rsid w:val="00524CC0"/>
    <w:rsid w:val="0053564A"/>
    <w:rsid w:val="005530F5"/>
    <w:rsid w:val="005554EF"/>
    <w:rsid w:val="00555551"/>
    <w:rsid w:val="00556254"/>
    <w:rsid w:val="00556572"/>
    <w:rsid w:val="0055740A"/>
    <w:rsid w:val="00557748"/>
    <w:rsid w:val="00562158"/>
    <w:rsid w:val="00566A9E"/>
    <w:rsid w:val="00577342"/>
    <w:rsid w:val="005D1C22"/>
    <w:rsid w:val="005E63AE"/>
    <w:rsid w:val="00607E90"/>
    <w:rsid w:val="00612AA5"/>
    <w:rsid w:val="00643FD0"/>
    <w:rsid w:val="00655A55"/>
    <w:rsid w:val="00657B17"/>
    <w:rsid w:val="00665150"/>
    <w:rsid w:val="00677027"/>
    <w:rsid w:val="00690D46"/>
    <w:rsid w:val="00690E6E"/>
    <w:rsid w:val="006913EF"/>
    <w:rsid w:val="0069175B"/>
    <w:rsid w:val="006938C5"/>
    <w:rsid w:val="006951FF"/>
    <w:rsid w:val="006B080B"/>
    <w:rsid w:val="006B2E3B"/>
    <w:rsid w:val="006B2FE1"/>
    <w:rsid w:val="006B54B6"/>
    <w:rsid w:val="006B6B34"/>
    <w:rsid w:val="006D7FC9"/>
    <w:rsid w:val="006E3398"/>
    <w:rsid w:val="006E3D25"/>
    <w:rsid w:val="006E53AD"/>
    <w:rsid w:val="006F67D4"/>
    <w:rsid w:val="00702001"/>
    <w:rsid w:val="00714811"/>
    <w:rsid w:val="0071654C"/>
    <w:rsid w:val="00721FE1"/>
    <w:rsid w:val="00723248"/>
    <w:rsid w:val="00725056"/>
    <w:rsid w:val="00727A03"/>
    <w:rsid w:val="0074274A"/>
    <w:rsid w:val="007579AB"/>
    <w:rsid w:val="00772206"/>
    <w:rsid w:val="00772B09"/>
    <w:rsid w:val="00773E28"/>
    <w:rsid w:val="00784177"/>
    <w:rsid w:val="007846FD"/>
    <w:rsid w:val="007868CA"/>
    <w:rsid w:val="007953F9"/>
    <w:rsid w:val="007A2DD3"/>
    <w:rsid w:val="007A3921"/>
    <w:rsid w:val="007A74B1"/>
    <w:rsid w:val="007B1C66"/>
    <w:rsid w:val="007B3396"/>
    <w:rsid w:val="007D55C8"/>
    <w:rsid w:val="007E0EBE"/>
    <w:rsid w:val="007E6250"/>
    <w:rsid w:val="007F5959"/>
    <w:rsid w:val="00802AFD"/>
    <w:rsid w:val="0082640B"/>
    <w:rsid w:val="008272DC"/>
    <w:rsid w:val="00831400"/>
    <w:rsid w:val="008322D7"/>
    <w:rsid w:val="008325CA"/>
    <w:rsid w:val="00837E3C"/>
    <w:rsid w:val="00847E49"/>
    <w:rsid w:val="0085188D"/>
    <w:rsid w:val="00855B81"/>
    <w:rsid w:val="00855D53"/>
    <w:rsid w:val="00862514"/>
    <w:rsid w:val="008646B1"/>
    <w:rsid w:val="00866E56"/>
    <w:rsid w:val="00873773"/>
    <w:rsid w:val="008877BC"/>
    <w:rsid w:val="0089741A"/>
    <w:rsid w:val="008A35CF"/>
    <w:rsid w:val="008A4C92"/>
    <w:rsid w:val="008B09D7"/>
    <w:rsid w:val="008C3A1B"/>
    <w:rsid w:val="008D44FF"/>
    <w:rsid w:val="008F4D49"/>
    <w:rsid w:val="00902F24"/>
    <w:rsid w:val="00912F08"/>
    <w:rsid w:val="00916B51"/>
    <w:rsid w:val="009178FF"/>
    <w:rsid w:val="00917989"/>
    <w:rsid w:val="0092045D"/>
    <w:rsid w:val="009339B1"/>
    <w:rsid w:val="00943437"/>
    <w:rsid w:val="00945653"/>
    <w:rsid w:val="009479C2"/>
    <w:rsid w:val="009526D3"/>
    <w:rsid w:val="009654CD"/>
    <w:rsid w:val="00974BFB"/>
    <w:rsid w:val="00976E20"/>
    <w:rsid w:val="009862B4"/>
    <w:rsid w:val="00987893"/>
    <w:rsid w:val="00995DAD"/>
    <w:rsid w:val="009B1497"/>
    <w:rsid w:val="009B5889"/>
    <w:rsid w:val="009C04EC"/>
    <w:rsid w:val="009F24E3"/>
    <w:rsid w:val="009F6C1C"/>
    <w:rsid w:val="009F6E02"/>
    <w:rsid w:val="00A1463A"/>
    <w:rsid w:val="00A31FBB"/>
    <w:rsid w:val="00A40E0A"/>
    <w:rsid w:val="00A47A7E"/>
    <w:rsid w:val="00A51B67"/>
    <w:rsid w:val="00A52102"/>
    <w:rsid w:val="00A625F0"/>
    <w:rsid w:val="00A65CE6"/>
    <w:rsid w:val="00A672A8"/>
    <w:rsid w:val="00A70A98"/>
    <w:rsid w:val="00A74362"/>
    <w:rsid w:val="00A753D4"/>
    <w:rsid w:val="00A810BB"/>
    <w:rsid w:val="00A82AA6"/>
    <w:rsid w:val="00AC2218"/>
    <w:rsid w:val="00AC6344"/>
    <w:rsid w:val="00AD2F75"/>
    <w:rsid w:val="00AE14C1"/>
    <w:rsid w:val="00AF3A2F"/>
    <w:rsid w:val="00AF5347"/>
    <w:rsid w:val="00AF6DC3"/>
    <w:rsid w:val="00B00224"/>
    <w:rsid w:val="00B01675"/>
    <w:rsid w:val="00B02B26"/>
    <w:rsid w:val="00B03454"/>
    <w:rsid w:val="00B152F0"/>
    <w:rsid w:val="00B203DA"/>
    <w:rsid w:val="00B24845"/>
    <w:rsid w:val="00B27693"/>
    <w:rsid w:val="00B308CD"/>
    <w:rsid w:val="00B40877"/>
    <w:rsid w:val="00B4214A"/>
    <w:rsid w:val="00B56EE0"/>
    <w:rsid w:val="00B60601"/>
    <w:rsid w:val="00B62EFF"/>
    <w:rsid w:val="00B65259"/>
    <w:rsid w:val="00B66FC2"/>
    <w:rsid w:val="00B93804"/>
    <w:rsid w:val="00B93FF9"/>
    <w:rsid w:val="00BB0315"/>
    <w:rsid w:val="00BC5E35"/>
    <w:rsid w:val="00BD3AFD"/>
    <w:rsid w:val="00BD62DC"/>
    <w:rsid w:val="00BE065D"/>
    <w:rsid w:val="00BE5AC1"/>
    <w:rsid w:val="00C03878"/>
    <w:rsid w:val="00C1589B"/>
    <w:rsid w:val="00C3541B"/>
    <w:rsid w:val="00C427FA"/>
    <w:rsid w:val="00C45608"/>
    <w:rsid w:val="00C50041"/>
    <w:rsid w:val="00C72428"/>
    <w:rsid w:val="00C918E5"/>
    <w:rsid w:val="00CA0680"/>
    <w:rsid w:val="00CA5C69"/>
    <w:rsid w:val="00CA6EE5"/>
    <w:rsid w:val="00CB02AD"/>
    <w:rsid w:val="00CB02EB"/>
    <w:rsid w:val="00CB4EF9"/>
    <w:rsid w:val="00CC30DD"/>
    <w:rsid w:val="00CC41E4"/>
    <w:rsid w:val="00CC5C68"/>
    <w:rsid w:val="00CD3332"/>
    <w:rsid w:val="00CD5D3E"/>
    <w:rsid w:val="00CD7A70"/>
    <w:rsid w:val="00CE51D5"/>
    <w:rsid w:val="00CF5A66"/>
    <w:rsid w:val="00CF729C"/>
    <w:rsid w:val="00CF76F3"/>
    <w:rsid w:val="00D00992"/>
    <w:rsid w:val="00D03911"/>
    <w:rsid w:val="00D12AEE"/>
    <w:rsid w:val="00D14369"/>
    <w:rsid w:val="00D21E8F"/>
    <w:rsid w:val="00D34F32"/>
    <w:rsid w:val="00D46F1E"/>
    <w:rsid w:val="00D47542"/>
    <w:rsid w:val="00D63064"/>
    <w:rsid w:val="00D71299"/>
    <w:rsid w:val="00D816DF"/>
    <w:rsid w:val="00D81724"/>
    <w:rsid w:val="00D84060"/>
    <w:rsid w:val="00D903DD"/>
    <w:rsid w:val="00DA4E4E"/>
    <w:rsid w:val="00DB172C"/>
    <w:rsid w:val="00DB5CBA"/>
    <w:rsid w:val="00DD0E48"/>
    <w:rsid w:val="00DD54F4"/>
    <w:rsid w:val="00DD69B4"/>
    <w:rsid w:val="00DE419F"/>
    <w:rsid w:val="00DE4BCE"/>
    <w:rsid w:val="00DF444E"/>
    <w:rsid w:val="00DF6913"/>
    <w:rsid w:val="00E00B36"/>
    <w:rsid w:val="00E01F24"/>
    <w:rsid w:val="00E057FF"/>
    <w:rsid w:val="00E05B2E"/>
    <w:rsid w:val="00E16809"/>
    <w:rsid w:val="00E2176E"/>
    <w:rsid w:val="00E21B8A"/>
    <w:rsid w:val="00E25268"/>
    <w:rsid w:val="00E31D59"/>
    <w:rsid w:val="00E331F4"/>
    <w:rsid w:val="00E35A27"/>
    <w:rsid w:val="00E44FE4"/>
    <w:rsid w:val="00E502B0"/>
    <w:rsid w:val="00E6092D"/>
    <w:rsid w:val="00E66E91"/>
    <w:rsid w:val="00E6729A"/>
    <w:rsid w:val="00E7431A"/>
    <w:rsid w:val="00E74E1F"/>
    <w:rsid w:val="00E8628A"/>
    <w:rsid w:val="00E87DF5"/>
    <w:rsid w:val="00E909D2"/>
    <w:rsid w:val="00E93DB6"/>
    <w:rsid w:val="00EA1192"/>
    <w:rsid w:val="00EC0C7A"/>
    <w:rsid w:val="00EE2D4E"/>
    <w:rsid w:val="00EE3E86"/>
    <w:rsid w:val="00EF3D40"/>
    <w:rsid w:val="00EF6F9C"/>
    <w:rsid w:val="00F01B1F"/>
    <w:rsid w:val="00F05832"/>
    <w:rsid w:val="00F13899"/>
    <w:rsid w:val="00F257DD"/>
    <w:rsid w:val="00F34642"/>
    <w:rsid w:val="00F432AC"/>
    <w:rsid w:val="00F51055"/>
    <w:rsid w:val="00F52933"/>
    <w:rsid w:val="00F5654A"/>
    <w:rsid w:val="00F57FCC"/>
    <w:rsid w:val="00F626DA"/>
    <w:rsid w:val="00F64004"/>
    <w:rsid w:val="00F73F9D"/>
    <w:rsid w:val="00F8400C"/>
    <w:rsid w:val="00F8612E"/>
    <w:rsid w:val="00F91FB6"/>
    <w:rsid w:val="00F94E39"/>
    <w:rsid w:val="00F969BE"/>
    <w:rsid w:val="00FA008C"/>
    <w:rsid w:val="00FA09C6"/>
    <w:rsid w:val="00FA2AEF"/>
    <w:rsid w:val="00FA50E3"/>
    <w:rsid w:val="00FB4B66"/>
    <w:rsid w:val="00FB75E9"/>
    <w:rsid w:val="00FC43CC"/>
    <w:rsid w:val="00FD47DB"/>
    <w:rsid w:val="00FE00ED"/>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CE19A2"/>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053DC4"/>
    <w:rPr>
      <w:sz w:val="16"/>
      <w:szCs w:val="16"/>
    </w:rPr>
  </w:style>
  <w:style w:type="paragraph" w:styleId="Textodecomentrio">
    <w:name w:val="annotation text"/>
    <w:basedOn w:val="Normal"/>
    <w:link w:val="TextodecomentrioChar"/>
    <w:uiPriority w:val="99"/>
    <w:semiHidden/>
    <w:unhideWhenUsed/>
    <w:rsid w:val="00053DC4"/>
    <w:rPr>
      <w:sz w:val="20"/>
      <w:szCs w:val="20"/>
    </w:rPr>
  </w:style>
  <w:style w:type="character" w:customStyle="1" w:styleId="TextodecomentrioChar">
    <w:name w:val="Texto de comentário Char"/>
    <w:basedOn w:val="Fontepargpadro"/>
    <w:link w:val="Textodecomentrio"/>
    <w:uiPriority w:val="99"/>
    <w:semiHidden/>
    <w:rsid w:val="00053DC4"/>
  </w:style>
  <w:style w:type="paragraph" w:styleId="Assuntodocomentrio">
    <w:name w:val="annotation subject"/>
    <w:basedOn w:val="Textodecomentrio"/>
    <w:next w:val="Textodecomentrio"/>
    <w:link w:val="AssuntodocomentrioChar"/>
    <w:uiPriority w:val="99"/>
    <w:semiHidden/>
    <w:unhideWhenUsed/>
    <w:rsid w:val="00053DC4"/>
    <w:rPr>
      <w:b/>
      <w:bCs/>
    </w:rPr>
  </w:style>
  <w:style w:type="character" w:customStyle="1" w:styleId="AssuntodocomentrioChar">
    <w:name w:val="Assunto do comentário Char"/>
    <w:basedOn w:val="TextodecomentrioChar"/>
    <w:link w:val="Assuntodocomentrio"/>
    <w:uiPriority w:val="99"/>
    <w:semiHidden/>
    <w:rsid w:val="00053DC4"/>
    <w:rPr>
      <w:b/>
      <w:bCs/>
    </w:rPr>
  </w:style>
  <w:style w:type="character" w:styleId="nfase">
    <w:name w:val="Emphasis"/>
    <w:basedOn w:val="Fontepargpadro"/>
    <w:uiPriority w:val="20"/>
    <w:qFormat/>
    <w:rsid w:val="00AF6DC3"/>
    <w:rPr>
      <w:i/>
      <w:iCs/>
    </w:rPr>
  </w:style>
  <w:style w:type="character" w:customStyle="1" w:styleId="MenoPendente1">
    <w:name w:val="Menção Pendente1"/>
    <w:basedOn w:val="Fontepargpadro"/>
    <w:uiPriority w:val="99"/>
    <w:semiHidden/>
    <w:unhideWhenUsed/>
    <w:rsid w:val="00134023"/>
    <w:rPr>
      <w:color w:val="605E5C"/>
      <w:shd w:val="clear" w:color="auto" w:fill="E1DFDD"/>
    </w:rPr>
  </w:style>
  <w:style w:type="character" w:customStyle="1" w:styleId="MenoPendente2">
    <w:name w:val="Menção Pendente2"/>
    <w:basedOn w:val="Fontepargpadro"/>
    <w:uiPriority w:val="99"/>
    <w:semiHidden/>
    <w:unhideWhenUsed/>
    <w:rsid w:val="00E66E91"/>
    <w:rPr>
      <w:color w:val="605E5C"/>
      <w:shd w:val="clear" w:color="auto" w:fill="E1DFDD"/>
    </w:rPr>
  </w:style>
  <w:style w:type="character" w:styleId="HiperlinkVisitado">
    <w:name w:val="FollowedHyperlink"/>
    <w:basedOn w:val="Fontepargpadro"/>
    <w:uiPriority w:val="99"/>
    <w:semiHidden/>
    <w:unhideWhenUsed/>
    <w:rsid w:val="00643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760">
      <w:bodyDiv w:val="1"/>
      <w:marLeft w:val="0"/>
      <w:marRight w:val="0"/>
      <w:marTop w:val="0"/>
      <w:marBottom w:val="0"/>
      <w:divBdr>
        <w:top w:val="none" w:sz="0" w:space="0" w:color="auto"/>
        <w:left w:val="none" w:sz="0" w:space="0" w:color="auto"/>
        <w:bottom w:val="none" w:sz="0" w:space="0" w:color="auto"/>
        <w:right w:val="none" w:sz="0" w:space="0" w:color="auto"/>
      </w:divBdr>
    </w:div>
    <w:div w:id="17157572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55927888">
      <w:bodyDiv w:val="1"/>
      <w:marLeft w:val="0"/>
      <w:marRight w:val="0"/>
      <w:marTop w:val="0"/>
      <w:marBottom w:val="0"/>
      <w:divBdr>
        <w:top w:val="none" w:sz="0" w:space="0" w:color="auto"/>
        <w:left w:val="none" w:sz="0" w:space="0" w:color="auto"/>
        <w:bottom w:val="none" w:sz="0" w:space="0" w:color="auto"/>
        <w:right w:val="none" w:sz="0" w:space="0" w:color="auto"/>
      </w:divBdr>
    </w:div>
    <w:div w:id="444423921">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1077366526">
      <w:bodyDiv w:val="1"/>
      <w:marLeft w:val="0"/>
      <w:marRight w:val="0"/>
      <w:marTop w:val="0"/>
      <w:marBottom w:val="0"/>
      <w:divBdr>
        <w:top w:val="none" w:sz="0" w:space="0" w:color="auto"/>
        <w:left w:val="none" w:sz="0" w:space="0" w:color="auto"/>
        <w:bottom w:val="none" w:sz="0" w:space="0" w:color="auto"/>
        <w:right w:val="none" w:sz="0" w:space="0" w:color="auto"/>
      </w:divBdr>
    </w:div>
    <w:div w:id="1135876098">
      <w:bodyDiv w:val="1"/>
      <w:marLeft w:val="0"/>
      <w:marRight w:val="0"/>
      <w:marTop w:val="0"/>
      <w:marBottom w:val="0"/>
      <w:divBdr>
        <w:top w:val="none" w:sz="0" w:space="0" w:color="auto"/>
        <w:left w:val="none" w:sz="0" w:space="0" w:color="auto"/>
        <w:bottom w:val="none" w:sz="0" w:space="0" w:color="auto"/>
        <w:right w:val="none" w:sz="0" w:space="0" w:color="auto"/>
      </w:divBdr>
    </w:div>
    <w:div w:id="1178353942">
      <w:bodyDiv w:val="1"/>
      <w:marLeft w:val="0"/>
      <w:marRight w:val="0"/>
      <w:marTop w:val="0"/>
      <w:marBottom w:val="0"/>
      <w:divBdr>
        <w:top w:val="none" w:sz="0" w:space="0" w:color="auto"/>
        <w:left w:val="none" w:sz="0" w:space="0" w:color="auto"/>
        <w:bottom w:val="none" w:sz="0" w:space="0" w:color="auto"/>
        <w:right w:val="none" w:sz="0" w:space="0" w:color="auto"/>
      </w:divBdr>
    </w:div>
    <w:div w:id="1229144852">
      <w:bodyDiv w:val="1"/>
      <w:marLeft w:val="0"/>
      <w:marRight w:val="0"/>
      <w:marTop w:val="0"/>
      <w:marBottom w:val="0"/>
      <w:divBdr>
        <w:top w:val="none" w:sz="0" w:space="0" w:color="auto"/>
        <w:left w:val="none" w:sz="0" w:space="0" w:color="auto"/>
        <w:bottom w:val="none" w:sz="0" w:space="0" w:color="auto"/>
        <w:right w:val="none" w:sz="0" w:space="0" w:color="auto"/>
      </w:divBdr>
    </w:div>
    <w:div w:id="1280575723">
      <w:bodyDiv w:val="1"/>
      <w:marLeft w:val="0"/>
      <w:marRight w:val="0"/>
      <w:marTop w:val="0"/>
      <w:marBottom w:val="0"/>
      <w:divBdr>
        <w:top w:val="none" w:sz="0" w:space="0" w:color="auto"/>
        <w:left w:val="none" w:sz="0" w:space="0" w:color="auto"/>
        <w:bottom w:val="none" w:sz="0" w:space="0" w:color="auto"/>
        <w:right w:val="none" w:sz="0" w:space="0" w:color="auto"/>
      </w:divBdr>
    </w:div>
    <w:div w:id="1717663490">
      <w:bodyDiv w:val="1"/>
      <w:marLeft w:val="0"/>
      <w:marRight w:val="0"/>
      <w:marTop w:val="0"/>
      <w:marBottom w:val="0"/>
      <w:divBdr>
        <w:top w:val="none" w:sz="0" w:space="0" w:color="auto"/>
        <w:left w:val="none" w:sz="0" w:space="0" w:color="auto"/>
        <w:bottom w:val="none" w:sz="0" w:space="0" w:color="auto"/>
        <w:right w:val="none" w:sz="0" w:space="0" w:color="auto"/>
      </w:divBdr>
    </w:div>
    <w:div w:id="2057971386">
      <w:bodyDiv w:val="1"/>
      <w:marLeft w:val="0"/>
      <w:marRight w:val="0"/>
      <w:marTop w:val="0"/>
      <w:marBottom w:val="0"/>
      <w:divBdr>
        <w:top w:val="none" w:sz="0" w:space="0" w:color="auto"/>
        <w:left w:val="none" w:sz="0" w:space="0" w:color="auto"/>
        <w:bottom w:val="none" w:sz="0" w:space="0" w:color="auto"/>
        <w:right w:val="none" w:sz="0" w:space="0" w:color="auto"/>
      </w:divBdr>
    </w:div>
    <w:div w:id="20967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B762-B5F4-46F0-96D4-03343559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114</TotalTime>
  <Pages>2</Pages>
  <Words>602</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Aguiar de Moraes</cp:lastModifiedBy>
  <cp:revision>15</cp:revision>
  <cp:lastPrinted>2015-02-24T14:27:00Z</cp:lastPrinted>
  <dcterms:created xsi:type="dcterms:W3CDTF">2022-05-12T17:33:00Z</dcterms:created>
  <dcterms:modified xsi:type="dcterms:W3CDTF">2022-05-17T11:34:00Z</dcterms:modified>
</cp:coreProperties>
</file>