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6183A" w14:textId="77777777" w:rsidR="00847E49" w:rsidRPr="00847E49" w:rsidRDefault="00847E49" w:rsidP="00BE065D">
      <w:pPr>
        <w:jc w:val="center"/>
      </w:pPr>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29393426" w14:textId="5A2C72DF" w:rsidR="00304A48" w:rsidRPr="00304A48" w:rsidRDefault="00304A48" w:rsidP="00304A48">
      <w:pPr>
        <w:ind w:firstLine="1418"/>
        <w:jc w:val="both"/>
        <w:rPr>
          <w:rFonts w:eastAsia="Calibri"/>
          <w:lang w:eastAsia="en-US"/>
        </w:rPr>
      </w:pPr>
      <w:r w:rsidRPr="00304A48">
        <w:rPr>
          <w:rFonts w:eastAsia="Calibri"/>
          <w:lang w:eastAsia="en-US"/>
        </w:rPr>
        <w:t>A Enfermagem é essencial à saúde da cidadania. No setor hospitalar, os profissionais da enfermagem são os únicos que permanecem 24 horas do dia nos serviços; portanto, em qualquer intercorrência</w:t>
      </w:r>
      <w:r w:rsidR="003E48CC">
        <w:rPr>
          <w:rFonts w:eastAsia="Calibri"/>
          <w:lang w:eastAsia="en-US"/>
        </w:rPr>
        <w:t>,</w:t>
      </w:r>
      <w:r w:rsidRPr="00304A48">
        <w:rPr>
          <w:rFonts w:eastAsia="Calibri"/>
          <w:lang w:eastAsia="en-US"/>
        </w:rPr>
        <w:t xml:space="preserve"> eles serão os primeiros a prestar assistência e a salvar vidas. Também nos hospitais estão nas áreas de apoio e diagnóstico, auditoria, áreas de gerenciamento de materiais e de pessoas, emergências</w:t>
      </w:r>
      <w:r w:rsidR="003E48CC">
        <w:rPr>
          <w:rFonts w:eastAsia="Calibri"/>
          <w:lang w:eastAsia="en-US"/>
        </w:rPr>
        <w:t xml:space="preserve"> e</w:t>
      </w:r>
      <w:r w:rsidR="003E48CC" w:rsidRPr="00304A48">
        <w:rPr>
          <w:rFonts w:eastAsia="Calibri"/>
          <w:lang w:eastAsia="en-US"/>
        </w:rPr>
        <w:t xml:space="preserve"> </w:t>
      </w:r>
      <w:r w:rsidRPr="00304A48">
        <w:rPr>
          <w:rFonts w:eastAsia="Calibri"/>
          <w:lang w:eastAsia="en-US"/>
        </w:rPr>
        <w:t>unidades de terapia intensiva</w:t>
      </w:r>
      <w:r w:rsidR="003E48CC">
        <w:rPr>
          <w:rFonts w:eastAsia="Calibri"/>
          <w:lang w:eastAsia="en-US"/>
        </w:rPr>
        <w:t>, bem como os</w:t>
      </w:r>
      <w:r w:rsidRPr="00304A48">
        <w:rPr>
          <w:rFonts w:eastAsia="Calibri"/>
          <w:lang w:eastAsia="en-US"/>
        </w:rPr>
        <w:t xml:space="preserve"> centros obstétricos</w:t>
      </w:r>
      <w:r w:rsidR="003E48CC">
        <w:rPr>
          <w:rFonts w:eastAsia="Calibri"/>
          <w:lang w:eastAsia="en-US"/>
        </w:rPr>
        <w:t>,</w:t>
      </w:r>
      <w:r w:rsidRPr="00304A48">
        <w:rPr>
          <w:rFonts w:eastAsia="Calibri"/>
          <w:lang w:eastAsia="en-US"/>
        </w:rPr>
        <w:t xml:space="preserve"> acompanhando os primeiros momentos da vida. Ainda, o enfermeiro gerencia as unidades de internação e presta assistência com maior complexidade aos pacientes. Nos serviços de saúde pública, também estão atuantes, prestando atendimento à população em todas as fases de sua vida, nas áreas de saúde da mulher, da criança e do adolescente</w:t>
      </w:r>
      <w:r w:rsidR="00970BED">
        <w:rPr>
          <w:rFonts w:eastAsia="Calibri"/>
          <w:lang w:eastAsia="en-US"/>
        </w:rPr>
        <w:t>,</w:t>
      </w:r>
      <w:r w:rsidR="00970BED" w:rsidRPr="00304A48">
        <w:rPr>
          <w:rFonts w:eastAsia="Calibri"/>
          <w:lang w:eastAsia="en-US"/>
        </w:rPr>
        <w:t xml:space="preserve"> </w:t>
      </w:r>
      <w:r w:rsidRPr="00304A48">
        <w:rPr>
          <w:rFonts w:eastAsia="Calibri"/>
          <w:lang w:eastAsia="en-US"/>
        </w:rPr>
        <w:t>cuidando de diabéticos, hipertensos</w:t>
      </w:r>
      <w:r w:rsidR="00970BED">
        <w:rPr>
          <w:rFonts w:eastAsia="Calibri"/>
          <w:lang w:eastAsia="en-US"/>
        </w:rPr>
        <w:t xml:space="preserve"> e</w:t>
      </w:r>
      <w:r w:rsidR="00970BED" w:rsidRPr="00304A48">
        <w:rPr>
          <w:rFonts w:eastAsia="Calibri"/>
          <w:lang w:eastAsia="en-US"/>
        </w:rPr>
        <w:t xml:space="preserve"> </w:t>
      </w:r>
      <w:r w:rsidRPr="00304A48">
        <w:rPr>
          <w:rFonts w:eastAsia="Calibri"/>
          <w:lang w:eastAsia="en-US"/>
        </w:rPr>
        <w:t>idosos</w:t>
      </w:r>
      <w:r w:rsidR="00970BED">
        <w:rPr>
          <w:rFonts w:eastAsia="Calibri"/>
          <w:lang w:eastAsia="en-US"/>
        </w:rPr>
        <w:t xml:space="preserve"> e</w:t>
      </w:r>
      <w:r w:rsidR="00970BED" w:rsidRPr="00304A48">
        <w:rPr>
          <w:rFonts w:eastAsia="Calibri"/>
          <w:lang w:eastAsia="en-US"/>
        </w:rPr>
        <w:t xml:space="preserve"> </w:t>
      </w:r>
      <w:r w:rsidRPr="00304A48">
        <w:rPr>
          <w:rFonts w:eastAsia="Calibri"/>
          <w:lang w:eastAsia="en-US"/>
        </w:rPr>
        <w:t>fazendo visitas domiciliares, dentre tantas outras ações, conforme</w:t>
      </w:r>
      <w:r w:rsidR="00970BED">
        <w:rPr>
          <w:rFonts w:eastAsia="Calibri"/>
          <w:lang w:eastAsia="en-US"/>
        </w:rPr>
        <w:t xml:space="preserve"> o disposto na</w:t>
      </w:r>
      <w:r w:rsidRPr="00304A48">
        <w:rPr>
          <w:rFonts w:eastAsia="Calibri"/>
          <w:lang w:eastAsia="en-US"/>
        </w:rPr>
        <w:t xml:space="preserve"> Lei do Exercício Profissional </w:t>
      </w:r>
      <w:r w:rsidR="00555901">
        <w:rPr>
          <w:rFonts w:eastAsia="Calibri"/>
          <w:lang w:eastAsia="en-US"/>
        </w:rPr>
        <w:t xml:space="preserve">(nº </w:t>
      </w:r>
      <w:r w:rsidRPr="00304A48">
        <w:rPr>
          <w:rFonts w:eastAsia="Calibri"/>
          <w:lang w:eastAsia="en-US"/>
        </w:rPr>
        <w:t>7</w:t>
      </w:r>
      <w:r w:rsidR="00555901">
        <w:rPr>
          <w:rFonts w:eastAsia="Calibri"/>
          <w:lang w:eastAsia="en-US"/>
        </w:rPr>
        <w:t>.</w:t>
      </w:r>
      <w:r w:rsidRPr="00304A48">
        <w:rPr>
          <w:rFonts w:eastAsia="Calibri"/>
          <w:lang w:eastAsia="en-US"/>
        </w:rPr>
        <w:t>496/86</w:t>
      </w:r>
      <w:r w:rsidR="00555901">
        <w:rPr>
          <w:rFonts w:eastAsia="Calibri"/>
          <w:lang w:eastAsia="en-US"/>
        </w:rPr>
        <w:t>)</w:t>
      </w:r>
      <w:r w:rsidRPr="00304A48">
        <w:rPr>
          <w:rFonts w:eastAsia="Calibri"/>
          <w:lang w:eastAsia="en-US"/>
        </w:rPr>
        <w:t>. Indubitavelmente, a equipe de enfermagem está sempre presente na integralidade do funcionamento de qualquer serviço de saúde.</w:t>
      </w:r>
    </w:p>
    <w:p w14:paraId="12926A08" w14:textId="16EE82B3" w:rsidR="00304A48" w:rsidRPr="00304A48" w:rsidRDefault="00304A48" w:rsidP="00304A48">
      <w:pPr>
        <w:ind w:firstLine="1418"/>
        <w:jc w:val="both"/>
        <w:rPr>
          <w:rFonts w:eastAsia="Calibri"/>
          <w:lang w:eastAsia="en-US"/>
        </w:rPr>
      </w:pPr>
      <w:r w:rsidRPr="00304A48">
        <w:rPr>
          <w:rFonts w:eastAsia="Calibri"/>
          <w:lang w:eastAsia="en-US"/>
        </w:rPr>
        <w:t>O Conselho Federal de Enfermagem (</w:t>
      </w:r>
      <w:proofErr w:type="spellStart"/>
      <w:r w:rsidRPr="00304A48">
        <w:rPr>
          <w:rFonts w:eastAsia="Calibri"/>
          <w:lang w:eastAsia="en-US"/>
        </w:rPr>
        <w:t>C</w:t>
      </w:r>
      <w:r w:rsidR="00970BED">
        <w:rPr>
          <w:rFonts w:eastAsia="Calibri"/>
          <w:lang w:eastAsia="en-US"/>
        </w:rPr>
        <w:t>ofen</w:t>
      </w:r>
      <w:proofErr w:type="spellEnd"/>
      <w:r w:rsidR="00970BED">
        <w:rPr>
          <w:rFonts w:eastAsia="Calibri"/>
          <w:lang w:eastAsia="en-US"/>
        </w:rPr>
        <w:t>)</w:t>
      </w:r>
      <w:r w:rsidRPr="00304A48">
        <w:rPr>
          <w:rFonts w:eastAsia="Calibri"/>
          <w:lang w:eastAsia="en-US"/>
        </w:rPr>
        <w:t>, em parceria com a Fundação Oswaldo Cruz, realizou pesquisa sobre o perfil da enfermagem no Brasil, produzida em 2016 e com publicação no ano seguinte (FIOCRUZ/COFEN, 2017). Primeiro, cabe destacar que quase 85% da categoria é composta de mulheres, com uma tendência crescente</w:t>
      </w:r>
      <w:r w:rsidR="00704F74">
        <w:rPr>
          <w:rFonts w:eastAsia="Calibri"/>
          <w:lang w:eastAsia="en-US"/>
        </w:rPr>
        <w:t xml:space="preserve">, </w:t>
      </w:r>
      <w:r w:rsidR="00704F74" w:rsidRPr="00304A48">
        <w:rPr>
          <w:rFonts w:eastAsia="Calibri"/>
          <w:lang w:eastAsia="en-US"/>
        </w:rPr>
        <w:t>no entanto</w:t>
      </w:r>
      <w:r w:rsidR="00704F74">
        <w:rPr>
          <w:rFonts w:eastAsia="Calibri"/>
          <w:lang w:eastAsia="en-US"/>
        </w:rPr>
        <w:t>,</w:t>
      </w:r>
      <w:r w:rsidRPr="00304A48">
        <w:rPr>
          <w:rFonts w:eastAsia="Calibri"/>
          <w:lang w:eastAsia="en-US"/>
        </w:rPr>
        <w:t xml:space="preserve"> de </w:t>
      </w:r>
      <w:proofErr w:type="spellStart"/>
      <w:r w:rsidRPr="00304A48">
        <w:rPr>
          <w:rFonts w:eastAsia="Calibri"/>
          <w:lang w:eastAsia="en-US"/>
        </w:rPr>
        <w:t>masculinização</w:t>
      </w:r>
      <w:proofErr w:type="spellEnd"/>
      <w:r w:rsidRPr="00304A48">
        <w:rPr>
          <w:rFonts w:eastAsia="Calibri"/>
          <w:lang w:eastAsia="en-US"/>
        </w:rPr>
        <w:t xml:space="preserve">. Dentre as várias conclusões do citado estudo, uma chama a atenção, qual seja, a inexistência de locais adequados para o repouso dos mencionados profissionais. A ausência de condições adequadas para o descanso dos trabalhadores, além de prejudicar a sua saúde, tem impacto direto na assistência prestada ao paciente. Segundo a pesquisa supracitada, pelo menos para metade dos trabalhadores da enfermagem inexiste uma infraestrutura de descanso, seja no setor público, </w:t>
      </w:r>
      <w:r w:rsidR="003C78C6">
        <w:rPr>
          <w:rFonts w:eastAsia="Calibri"/>
          <w:lang w:eastAsia="en-US"/>
        </w:rPr>
        <w:t xml:space="preserve">no </w:t>
      </w:r>
      <w:r w:rsidRPr="00304A48">
        <w:rPr>
          <w:rFonts w:eastAsia="Calibri"/>
          <w:lang w:eastAsia="en-US"/>
        </w:rPr>
        <w:t xml:space="preserve">privado ou </w:t>
      </w:r>
      <w:r w:rsidR="003C78C6">
        <w:rPr>
          <w:rFonts w:eastAsia="Calibri"/>
          <w:lang w:eastAsia="en-US"/>
        </w:rPr>
        <w:t xml:space="preserve">no </w:t>
      </w:r>
      <w:r w:rsidRPr="00304A48">
        <w:rPr>
          <w:rFonts w:eastAsia="Calibri"/>
          <w:lang w:eastAsia="en-US"/>
        </w:rPr>
        <w:t xml:space="preserve">filantrópico. Além de justo, é necessário, porque quem trabalha em regime de plantão tem necessidade de um local de descanso para garantir um bom atendimento. O descanso em condições dignas para </w:t>
      </w:r>
      <w:r w:rsidR="0033556E">
        <w:rPr>
          <w:rFonts w:eastAsia="Calibri"/>
          <w:lang w:eastAsia="en-US"/>
        </w:rPr>
        <w:t xml:space="preserve">os profissionais da </w:t>
      </w:r>
      <w:r w:rsidRPr="00304A48">
        <w:rPr>
          <w:rFonts w:eastAsia="Calibri"/>
          <w:lang w:eastAsia="en-US"/>
        </w:rPr>
        <w:t>enfermagem</w:t>
      </w:r>
      <w:r w:rsidR="0033556E">
        <w:rPr>
          <w:rFonts w:eastAsia="Calibri"/>
          <w:lang w:eastAsia="en-US"/>
        </w:rPr>
        <w:t>,</w:t>
      </w:r>
      <w:r w:rsidRPr="00304A48">
        <w:rPr>
          <w:rFonts w:eastAsia="Calibri"/>
          <w:lang w:eastAsia="en-US"/>
        </w:rPr>
        <w:t xml:space="preserve"> que trabalha</w:t>
      </w:r>
      <w:r w:rsidR="0033556E">
        <w:rPr>
          <w:rFonts w:eastAsia="Calibri"/>
          <w:lang w:eastAsia="en-US"/>
        </w:rPr>
        <w:t>m</w:t>
      </w:r>
      <w:r w:rsidRPr="00304A48">
        <w:rPr>
          <w:rFonts w:eastAsia="Calibri"/>
          <w:lang w:eastAsia="en-US"/>
        </w:rPr>
        <w:t xml:space="preserve"> com a dor e </w:t>
      </w:r>
      <w:r w:rsidR="0033556E">
        <w:rPr>
          <w:rFonts w:eastAsia="Calibri"/>
          <w:lang w:eastAsia="en-US"/>
        </w:rPr>
        <w:t xml:space="preserve">com </w:t>
      </w:r>
      <w:r w:rsidRPr="00304A48">
        <w:rPr>
          <w:rFonts w:eastAsia="Calibri"/>
          <w:lang w:eastAsia="en-US"/>
        </w:rPr>
        <w:t xml:space="preserve">o sofrimento alheio, especialmente </w:t>
      </w:r>
      <w:r w:rsidR="0033556E">
        <w:rPr>
          <w:rFonts w:eastAsia="Calibri"/>
          <w:lang w:eastAsia="en-US"/>
        </w:rPr>
        <w:t>à</w:t>
      </w:r>
      <w:r w:rsidR="0033556E" w:rsidRPr="00304A48">
        <w:rPr>
          <w:rFonts w:eastAsia="Calibri"/>
          <w:lang w:eastAsia="en-US"/>
        </w:rPr>
        <w:t xml:space="preserve"> </w:t>
      </w:r>
      <w:r w:rsidRPr="00304A48">
        <w:rPr>
          <w:rFonts w:eastAsia="Calibri"/>
          <w:lang w:eastAsia="en-US"/>
        </w:rPr>
        <w:t>noite</w:t>
      </w:r>
      <w:r w:rsidR="0033556E">
        <w:rPr>
          <w:rFonts w:eastAsia="Calibri"/>
          <w:lang w:eastAsia="en-US"/>
        </w:rPr>
        <w:t>,</w:t>
      </w:r>
      <w:r w:rsidRPr="00304A48">
        <w:rPr>
          <w:rFonts w:eastAsia="Calibri"/>
          <w:lang w:eastAsia="en-US"/>
        </w:rPr>
        <w:t xml:space="preserve"> é necessário, quiçá imprescindível. Cabe ressaltar que há Projeto de Lei do Senado (PLS 597/2015)</w:t>
      </w:r>
      <w:r w:rsidR="0033556E">
        <w:rPr>
          <w:rFonts w:eastAsia="Calibri"/>
          <w:lang w:eastAsia="en-US"/>
        </w:rPr>
        <w:t xml:space="preserve"> que</w:t>
      </w:r>
      <w:r w:rsidRPr="00304A48">
        <w:rPr>
          <w:rFonts w:eastAsia="Calibri"/>
          <w:lang w:eastAsia="en-US"/>
        </w:rPr>
        <w:t xml:space="preserve"> aborda o mesmo tema e está tramitando na Câmara dos Deputados desde 2016. </w:t>
      </w:r>
    </w:p>
    <w:p w14:paraId="15FA5F52" w14:textId="1AF2A118" w:rsidR="00304A48" w:rsidRPr="00304A48" w:rsidRDefault="00304A48" w:rsidP="00304A48">
      <w:pPr>
        <w:ind w:firstLine="1418"/>
        <w:jc w:val="both"/>
        <w:rPr>
          <w:rFonts w:eastAsia="Calibri"/>
          <w:lang w:eastAsia="en-US"/>
        </w:rPr>
      </w:pPr>
      <w:r w:rsidRPr="00304A48">
        <w:rPr>
          <w:rFonts w:eastAsia="Calibri"/>
          <w:lang w:eastAsia="en-US"/>
        </w:rPr>
        <w:t xml:space="preserve">No Rio Grande do Sul, são em torno de 140.500 profissionais da enfermagem ativos. Em Porto Alegre, os profissionais da enfermagem atuam em hospitais da rede pública, privada ou filantrópica, em serviços de saúde mental, nos pronto-atendimentos, nos serviços móveis de urgência, além da atenção básica e especializada. Na maioria desses serviços, senão todos, não há condições adequadas de descanso e que sejam dignos para a relevância desta profissão. O trabalho da enfermagem é fundamental para a saúde da população. Esta afirmação precisa ser amplamente debatida entre os profissionais da enfermagem e a sociedade. É preciso resgatar a importância estratégica da profissão enfermagem para o funcionamento das instituições de saúde e, para tanto, o seu reconhecimento e valorização profissional devem ser permanentes nas instituições de saúde e nas políticas governamentais. Nesse sentido, </w:t>
      </w:r>
      <w:r w:rsidR="00F343BF">
        <w:rPr>
          <w:rFonts w:eastAsia="Calibri"/>
          <w:lang w:eastAsia="en-US"/>
        </w:rPr>
        <w:t>o</w:t>
      </w:r>
      <w:r w:rsidR="00F343BF" w:rsidRPr="00304A48">
        <w:rPr>
          <w:rFonts w:eastAsia="Calibri"/>
          <w:lang w:eastAsia="en-US"/>
        </w:rPr>
        <w:t xml:space="preserve"> </w:t>
      </w:r>
      <w:r w:rsidRPr="00304A48">
        <w:rPr>
          <w:rFonts w:eastAsia="Calibri"/>
          <w:lang w:eastAsia="en-US"/>
        </w:rPr>
        <w:t xml:space="preserve">presente </w:t>
      </w:r>
      <w:r w:rsidR="00F343BF">
        <w:rPr>
          <w:rFonts w:eastAsia="Calibri"/>
          <w:lang w:eastAsia="en-US"/>
        </w:rPr>
        <w:t xml:space="preserve">Projeto </w:t>
      </w:r>
      <w:r w:rsidRPr="00304A48">
        <w:rPr>
          <w:rFonts w:eastAsia="Calibri"/>
          <w:lang w:eastAsia="en-US"/>
        </w:rPr>
        <w:t xml:space="preserve">de </w:t>
      </w:r>
      <w:r w:rsidR="00F343BF">
        <w:rPr>
          <w:rFonts w:eastAsia="Calibri"/>
          <w:lang w:eastAsia="en-US"/>
        </w:rPr>
        <w:t>L</w:t>
      </w:r>
      <w:r w:rsidR="00F343BF" w:rsidRPr="00304A48">
        <w:rPr>
          <w:rFonts w:eastAsia="Calibri"/>
          <w:lang w:eastAsia="en-US"/>
        </w:rPr>
        <w:t xml:space="preserve">ei </w:t>
      </w:r>
      <w:r w:rsidRPr="00304A48">
        <w:rPr>
          <w:rFonts w:eastAsia="Calibri"/>
          <w:lang w:eastAsia="en-US"/>
        </w:rPr>
        <w:t xml:space="preserve">visa </w:t>
      </w:r>
      <w:r w:rsidR="00F343BF">
        <w:rPr>
          <w:rFonts w:eastAsia="Calibri"/>
          <w:lang w:eastAsia="en-US"/>
        </w:rPr>
        <w:t xml:space="preserve">a </w:t>
      </w:r>
      <w:r w:rsidRPr="00304A48">
        <w:rPr>
          <w:rFonts w:eastAsia="Calibri"/>
          <w:lang w:eastAsia="en-US"/>
        </w:rPr>
        <w:t xml:space="preserve">garantir um local de descanso digno para os profissionais de </w:t>
      </w:r>
      <w:r w:rsidR="00F343BF">
        <w:rPr>
          <w:rFonts w:eastAsia="Calibri"/>
          <w:lang w:eastAsia="en-US"/>
        </w:rPr>
        <w:t>e</w:t>
      </w:r>
      <w:r w:rsidR="00F343BF" w:rsidRPr="00304A48">
        <w:rPr>
          <w:rFonts w:eastAsia="Calibri"/>
          <w:lang w:eastAsia="en-US"/>
        </w:rPr>
        <w:t>nfermagem</w:t>
      </w:r>
      <w:r w:rsidRPr="00304A48">
        <w:rPr>
          <w:rFonts w:eastAsia="Calibri"/>
          <w:lang w:eastAsia="en-US"/>
        </w:rPr>
        <w:t>.</w:t>
      </w:r>
    </w:p>
    <w:p w14:paraId="412778EC" w14:textId="77777777" w:rsidR="00304A48" w:rsidRPr="00304A48" w:rsidRDefault="00304A48" w:rsidP="00304A48">
      <w:pPr>
        <w:ind w:firstLine="1418"/>
        <w:jc w:val="both"/>
        <w:rPr>
          <w:rFonts w:eastAsia="Calibri"/>
          <w:lang w:eastAsia="en-US"/>
        </w:rPr>
      </w:pPr>
      <w:r w:rsidRPr="00304A48">
        <w:rPr>
          <w:rFonts w:eastAsia="Calibri"/>
          <w:lang w:eastAsia="en-US"/>
        </w:rPr>
        <w:t> </w:t>
      </w:r>
    </w:p>
    <w:p w14:paraId="0D351CEB" w14:textId="7C1E25C9" w:rsidR="00504671" w:rsidRPr="00504671" w:rsidRDefault="00504671" w:rsidP="004B6A9E">
      <w:pPr>
        <w:ind w:firstLine="1418"/>
        <w:jc w:val="both"/>
        <w:rPr>
          <w:rFonts w:eastAsia="Calibri"/>
          <w:lang w:eastAsia="en-US"/>
        </w:rPr>
      </w:pPr>
      <w:r w:rsidRPr="00504671">
        <w:rPr>
          <w:rFonts w:eastAsia="Calibri"/>
          <w:lang w:eastAsia="en-US"/>
        </w:rPr>
        <w:t xml:space="preserve">Sala </w:t>
      </w:r>
      <w:r w:rsidR="00727CF8">
        <w:rPr>
          <w:rFonts w:eastAsia="Calibri"/>
          <w:lang w:eastAsia="en-US"/>
        </w:rPr>
        <w:t>das Sessões</w:t>
      </w:r>
      <w:r w:rsidRPr="00504671">
        <w:rPr>
          <w:rFonts w:eastAsia="Calibri"/>
          <w:lang w:eastAsia="en-US"/>
        </w:rPr>
        <w:t xml:space="preserve">, </w:t>
      </w:r>
      <w:r w:rsidR="00304A48">
        <w:rPr>
          <w:rFonts w:eastAsia="Calibri"/>
          <w:lang w:eastAsia="en-US"/>
        </w:rPr>
        <w:t>2</w:t>
      </w:r>
      <w:r w:rsidR="00727CF8">
        <w:rPr>
          <w:rFonts w:eastAsia="Calibri"/>
          <w:lang w:eastAsia="en-US"/>
        </w:rPr>
        <w:t xml:space="preserve"> de </w:t>
      </w:r>
      <w:r w:rsidR="00304A48">
        <w:rPr>
          <w:rFonts w:eastAsia="Calibri"/>
          <w:lang w:eastAsia="en-US"/>
        </w:rPr>
        <w:t>maio</w:t>
      </w:r>
      <w:r w:rsidR="00104059">
        <w:rPr>
          <w:rFonts w:eastAsia="Calibri"/>
          <w:lang w:eastAsia="en-US"/>
        </w:rPr>
        <w:t xml:space="preserve"> </w:t>
      </w:r>
      <w:r w:rsidRPr="00504671">
        <w:rPr>
          <w:rFonts w:eastAsia="Calibri"/>
          <w:lang w:eastAsia="en-US"/>
        </w:rPr>
        <w:t xml:space="preserve">de </w:t>
      </w:r>
      <w:r w:rsidR="00ED4CC9">
        <w:rPr>
          <w:rFonts w:eastAsia="Calibri"/>
          <w:lang w:eastAsia="en-US"/>
        </w:rPr>
        <w:t>202</w:t>
      </w:r>
      <w:r w:rsidR="00304A48">
        <w:rPr>
          <w:rFonts w:eastAsia="Calibri"/>
          <w:lang w:eastAsia="en-US"/>
        </w:rPr>
        <w:t>2</w:t>
      </w:r>
      <w:r w:rsidRPr="00504671">
        <w:rPr>
          <w:rFonts w:eastAsia="Calibri"/>
          <w:lang w:eastAsia="en-US"/>
        </w:rPr>
        <w:t>.</w:t>
      </w:r>
    </w:p>
    <w:p w14:paraId="573AD016" w14:textId="77777777" w:rsidR="00504671" w:rsidRPr="00504671" w:rsidRDefault="00504671" w:rsidP="00C03878">
      <w:pPr>
        <w:jc w:val="center"/>
        <w:rPr>
          <w:rFonts w:eastAsia="Calibri"/>
          <w:lang w:eastAsia="en-US"/>
        </w:rPr>
      </w:pPr>
    </w:p>
    <w:p w14:paraId="2BD84BF4" w14:textId="23E6A01E" w:rsidR="00727CF8" w:rsidRDefault="00727CF8" w:rsidP="00C03878">
      <w:pPr>
        <w:jc w:val="center"/>
        <w:rPr>
          <w:rFonts w:eastAsia="Calibri"/>
          <w:lang w:eastAsia="en-US"/>
        </w:rPr>
      </w:pPr>
    </w:p>
    <w:p w14:paraId="61995585" w14:textId="77777777" w:rsidR="00727CF8" w:rsidRDefault="00727CF8" w:rsidP="00C03878">
      <w:pPr>
        <w:jc w:val="center"/>
        <w:rPr>
          <w:rFonts w:eastAsia="Calibri"/>
          <w:lang w:eastAsia="en-US"/>
        </w:rPr>
      </w:pPr>
    </w:p>
    <w:p w14:paraId="6E793BB8" w14:textId="691ACC0A" w:rsidR="003C0D52" w:rsidRDefault="00727CF8" w:rsidP="00C03878">
      <w:pPr>
        <w:jc w:val="center"/>
        <w:rPr>
          <w:rFonts w:eastAsia="Calibri"/>
          <w:lang w:eastAsia="en-US"/>
        </w:rPr>
      </w:pPr>
      <w:r w:rsidRPr="00672E32">
        <w:rPr>
          <w:lang w:eastAsia="ar-SA"/>
        </w:rPr>
        <w:t>VER</w:t>
      </w:r>
      <w:r>
        <w:rPr>
          <w:lang w:eastAsia="ar-SA"/>
        </w:rPr>
        <w:t xml:space="preserve">EADOR </w:t>
      </w:r>
      <w:r w:rsidR="00D66DEB">
        <w:rPr>
          <w:lang w:eastAsia="ar-SA"/>
        </w:rPr>
        <w:t>JONAS REIS</w:t>
      </w:r>
    </w:p>
    <w:p w14:paraId="5C14E221" w14:textId="77777777" w:rsidR="00F030A3" w:rsidRDefault="00847E49" w:rsidP="009654CD">
      <w:pPr>
        <w:jc w:val="center"/>
        <w:rPr>
          <w:b/>
        </w:rPr>
      </w:pPr>
      <w:r w:rsidRPr="00847E49">
        <w:rPr>
          <w:b/>
        </w:rPr>
        <w:br w:type="page"/>
      </w:r>
    </w:p>
    <w:p w14:paraId="41ACD47C" w14:textId="2909FFBC" w:rsidR="00847E49" w:rsidRPr="00847E49" w:rsidRDefault="00D47FD5" w:rsidP="009654CD">
      <w:pPr>
        <w:jc w:val="center"/>
        <w:rPr>
          <w:b/>
          <w:bCs/>
        </w:rPr>
      </w:pPr>
      <w:r>
        <w:rPr>
          <w:b/>
          <w:bCs/>
        </w:rPr>
        <w:lastRenderedPageBreak/>
        <w:t>PROJETO DE LEI</w:t>
      </w:r>
    </w:p>
    <w:p w14:paraId="1E60791B" w14:textId="77777777" w:rsidR="00847E49" w:rsidRDefault="00847E49" w:rsidP="00C03878">
      <w:pPr>
        <w:pStyle w:val="Default"/>
        <w:jc w:val="center"/>
        <w:rPr>
          <w:bCs/>
        </w:rPr>
      </w:pPr>
    </w:p>
    <w:p w14:paraId="44D61D14" w14:textId="77777777" w:rsidR="00AD5D15" w:rsidRPr="00C03878" w:rsidRDefault="00AD5D15" w:rsidP="00C03878">
      <w:pPr>
        <w:pStyle w:val="Default"/>
        <w:jc w:val="center"/>
        <w:rPr>
          <w:bCs/>
        </w:rPr>
      </w:pPr>
    </w:p>
    <w:p w14:paraId="7612D566" w14:textId="77777777" w:rsidR="0046365B" w:rsidRPr="00C03878" w:rsidRDefault="0046365B" w:rsidP="00C03878">
      <w:pPr>
        <w:pStyle w:val="Default"/>
        <w:jc w:val="center"/>
        <w:rPr>
          <w:bCs/>
        </w:rPr>
      </w:pPr>
    </w:p>
    <w:p w14:paraId="7D4E6F22" w14:textId="172826FB" w:rsidR="00707C21" w:rsidRDefault="006111BB" w:rsidP="00707C21">
      <w:pPr>
        <w:autoSpaceDE w:val="0"/>
        <w:autoSpaceDN w:val="0"/>
        <w:adjustRightInd w:val="0"/>
        <w:ind w:left="4253"/>
        <w:jc w:val="both"/>
      </w:pPr>
      <w:r>
        <w:rPr>
          <w:b/>
          <w:bCs/>
        </w:rPr>
        <w:t>E</w:t>
      </w:r>
      <w:r w:rsidRPr="006111BB">
        <w:rPr>
          <w:b/>
          <w:bCs/>
        </w:rPr>
        <w:t>stabelec</w:t>
      </w:r>
      <w:r>
        <w:rPr>
          <w:b/>
          <w:bCs/>
        </w:rPr>
        <w:t>e</w:t>
      </w:r>
      <w:r w:rsidRPr="006111BB">
        <w:rPr>
          <w:b/>
          <w:bCs/>
        </w:rPr>
        <w:t xml:space="preserve"> que as instituições de saúde públicas e privadas </w:t>
      </w:r>
      <w:r w:rsidR="00747830">
        <w:rPr>
          <w:b/>
          <w:bCs/>
        </w:rPr>
        <w:t>devem ofertar</w:t>
      </w:r>
      <w:r w:rsidRPr="006111BB">
        <w:rPr>
          <w:b/>
          <w:bCs/>
        </w:rPr>
        <w:t xml:space="preserve"> aos profissionais de enfermagem condições adequadas de descanso intrajornada</w:t>
      </w:r>
      <w:r>
        <w:rPr>
          <w:b/>
          <w:bCs/>
        </w:rPr>
        <w:t xml:space="preserve"> e determina as características que os locais de descanso </w:t>
      </w:r>
      <w:r w:rsidR="00EA3671">
        <w:rPr>
          <w:b/>
          <w:bCs/>
        </w:rPr>
        <w:t>devem possuir</w:t>
      </w:r>
      <w:r w:rsidRPr="006111BB">
        <w:rPr>
          <w:b/>
          <w:bCs/>
        </w:rPr>
        <w:t>.</w:t>
      </w:r>
    </w:p>
    <w:p w14:paraId="450A6F4D" w14:textId="77777777" w:rsidR="00707C21" w:rsidRDefault="00707C21" w:rsidP="00707C21">
      <w:pPr>
        <w:autoSpaceDE w:val="0"/>
        <w:autoSpaceDN w:val="0"/>
        <w:adjustRightInd w:val="0"/>
        <w:jc w:val="center"/>
      </w:pPr>
    </w:p>
    <w:p w14:paraId="3C5CB1DE" w14:textId="77777777" w:rsidR="00707C21" w:rsidRPr="00C03878" w:rsidRDefault="00707C21" w:rsidP="00707C21">
      <w:pPr>
        <w:autoSpaceDE w:val="0"/>
        <w:autoSpaceDN w:val="0"/>
        <w:adjustRightInd w:val="0"/>
        <w:jc w:val="center"/>
      </w:pPr>
    </w:p>
    <w:p w14:paraId="0CEE66D9" w14:textId="56FAB3DE" w:rsidR="003E48CC" w:rsidRPr="003E48CC" w:rsidRDefault="00362F63" w:rsidP="003E48CC">
      <w:pPr>
        <w:shd w:val="clear" w:color="auto" w:fill="FFFFFF"/>
        <w:ind w:firstLine="1418"/>
        <w:jc w:val="both"/>
      </w:pPr>
      <w:r w:rsidRPr="00362F63">
        <w:rPr>
          <w:b/>
          <w:bCs/>
        </w:rPr>
        <w:t>Art. 1</w:t>
      </w:r>
      <w:proofErr w:type="gramStart"/>
      <w:r w:rsidRPr="00362F63">
        <w:rPr>
          <w:b/>
          <w:bCs/>
        </w:rPr>
        <w:t>º</w:t>
      </w:r>
      <w:r w:rsidRPr="00362F63">
        <w:t> </w:t>
      </w:r>
      <w:r w:rsidR="003E48CC" w:rsidRPr="003E48CC">
        <w:rPr>
          <w:color w:val="000000"/>
          <w:sz w:val="27"/>
          <w:szCs w:val="27"/>
        </w:rPr>
        <w:t xml:space="preserve"> </w:t>
      </w:r>
      <w:r w:rsidR="00F343BF" w:rsidRPr="00DF655C">
        <w:rPr>
          <w:color w:val="000000"/>
        </w:rPr>
        <w:t>Fica</w:t>
      </w:r>
      <w:proofErr w:type="gramEnd"/>
      <w:r w:rsidR="00F343BF" w:rsidRPr="00DF655C">
        <w:rPr>
          <w:color w:val="000000"/>
        </w:rPr>
        <w:t xml:space="preserve"> </w:t>
      </w:r>
      <w:bookmarkStart w:id="0" w:name="_Hlk108100842"/>
      <w:r w:rsidR="00F343BF" w:rsidRPr="00DF655C">
        <w:rPr>
          <w:color w:val="000000"/>
        </w:rPr>
        <w:t xml:space="preserve">estabelecido que </w:t>
      </w:r>
      <w:r w:rsidR="00F343BF">
        <w:t>a</w:t>
      </w:r>
      <w:r w:rsidR="00F343BF" w:rsidRPr="003E48CC">
        <w:t xml:space="preserve">s </w:t>
      </w:r>
      <w:r w:rsidR="003E48CC" w:rsidRPr="003E48CC">
        <w:t xml:space="preserve">instituições de saúde públicas e privadas </w:t>
      </w:r>
      <w:r w:rsidR="00747830">
        <w:t xml:space="preserve">devem </w:t>
      </w:r>
      <w:r w:rsidR="003E48CC" w:rsidRPr="003E48CC">
        <w:t>ofertar aos profissionais de enfermagem condições adequadas de descanso intrajornada.</w:t>
      </w:r>
      <w:bookmarkEnd w:id="0"/>
    </w:p>
    <w:p w14:paraId="07C7AB17" w14:textId="77777777" w:rsidR="00F343BF" w:rsidRDefault="00F343BF" w:rsidP="003E48CC">
      <w:pPr>
        <w:shd w:val="clear" w:color="auto" w:fill="FFFFFF"/>
        <w:ind w:firstLine="1418"/>
        <w:jc w:val="both"/>
      </w:pPr>
    </w:p>
    <w:p w14:paraId="30EC3C45" w14:textId="5B7D26D7" w:rsidR="003E48CC" w:rsidRPr="003E48CC" w:rsidRDefault="003E48CC" w:rsidP="003E48CC">
      <w:pPr>
        <w:shd w:val="clear" w:color="auto" w:fill="FFFFFF"/>
        <w:ind w:firstLine="1418"/>
        <w:jc w:val="both"/>
      </w:pPr>
      <w:r w:rsidRPr="00DF655C">
        <w:rPr>
          <w:b/>
          <w:bCs/>
        </w:rPr>
        <w:t xml:space="preserve">Parágrafo </w:t>
      </w:r>
      <w:r w:rsidR="00F343BF" w:rsidRPr="00DF655C">
        <w:rPr>
          <w:b/>
          <w:bCs/>
        </w:rPr>
        <w:t>único.</w:t>
      </w:r>
      <w:r w:rsidR="00F343BF">
        <w:t xml:space="preserve">  Para </w:t>
      </w:r>
      <w:r w:rsidR="006111BB">
        <w:t xml:space="preserve">os fins do disposto no </w:t>
      </w:r>
      <w:r w:rsidR="006111BB" w:rsidRPr="00DF655C">
        <w:rPr>
          <w:i/>
          <w:iCs/>
        </w:rPr>
        <w:t>caput</w:t>
      </w:r>
      <w:r w:rsidR="006111BB">
        <w:t xml:space="preserve"> deste artigo,</w:t>
      </w:r>
      <w:r w:rsidR="00F343BF" w:rsidRPr="003E48CC">
        <w:t xml:space="preserve"> </w:t>
      </w:r>
      <w:r w:rsidR="006111BB">
        <w:t>o</w:t>
      </w:r>
      <w:r w:rsidR="006111BB" w:rsidRPr="003E48CC">
        <w:t xml:space="preserve">s </w:t>
      </w:r>
      <w:r w:rsidRPr="003E48CC">
        <w:t>locais de descanso dos profissionais de enfermagem devem</w:t>
      </w:r>
      <w:r w:rsidR="00C4375C">
        <w:t xml:space="preserve"> ser</w:t>
      </w:r>
      <w:r w:rsidRPr="003E48CC">
        <w:t>:</w:t>
      </w:r>
    </w:p>
    <w:p w14:paraId="37F41DBD" w14:textId="77777777" w:rsidR="00F343BF" w:rsidRDefault="00F343BF" w:rsidP="003E48CC">
      <w:pPr>
        <w:shd w:val="clear" w:color="auto" w:fill="FFFFFF"/>
        <w:ind w:firstLine="1418"/>
        <w:jc w:val="both"/>
      </w:pPr>
    </w:p>
    <w:p w14:paraId="71D0E7B3" w14:textId="6B47EDBB" w:rsidR="003E48CC" w:rsidRPr="003E48CC" w:rsidRDefault="003E48CC" w:rsidP="003E48CC">
      <w:pPr>
        <w:shd w:val="clear" w:color="auto" w:fill="FFFFFF"/>
        <w:ind w:firstLine="1418"/>
        <w:jc w:val="both"/>
      </w:pPr>
      <w:r w:rsidRPr="003E48CC">
        <w:t>I –</w:t>
      </w:r>
      <w:r w:rsidR="00C4375C">
        <w:t xml:space="preserve"> </w:t>
      </w:r>
      <w:proofErr w:type="gramStart"/>
      <w:r w:rsidRPr="003E48CC">
        <w:t>destinados</w:t>
      </w:r>
      <w:proofErr w:type="gramEnd"/>
      <w:r w:rsidRPr="003E48CC">
        <w:t xml:space="preserve"> especificamente para o descanso dos trabalhadores;</w:t>
      </w:r>
    </w:p>
    <w:p w14:paraId="441F3DC5" w14:textId="77777777" w:rsidR="00F343BF" w:rsidRDefault="00F343BF" w:rsidP="003E48CC">
      <w:pPr>
        <w:shd w:val="clear" w:color="auto" w:fill="FFFFFF"/>
        <w:ind w:firstLine="1418"/>
        <w:jc w:val="both"/>
      </w:pPr>
    </w:p>
    <w:p w14:paraId="7655A68D" w14:textId="417800CA" w:rsidR="003E48CC" w:rsidRPr="003E48CC" w:rsidRDefault="003E48CC" w:rsidP="003E48CC">
      <w:pPr>
        <w:shd w:val="clear" w:color="auto" w:fill="FFFFFF"/>
        <w:ind w:firstLine="1418"/>
        <w:jc w:val="both"/>
      </w:pPr>
      <w:r w:rsidRPr="003E48CC">
        <w:t>II –</w:t>
      </w:r>
      <w:r w:rsidR="00C4375C">
        <w:t xml:space="preserve"> </w:t>
      </w:r>
      <w:proofErr w:type="gramStart"/>
      <w:r w:rsidRPr="003E48CC">
        <w:t>arejados</w:t>
      </w:r>
      <w:proofErr w:type="gramEnd"/>
      <w:r w:rsidRPr="003E48CC">
        <w:t>;</w:t>
      </w:r>
    </w:p>
    <w:p w14:paraId="0FB19976" w14:textId="77777777" w:rsidR="00F343BF" w:rsidRDefault="00F343BF" w:rsidP="003E48CC">
      <w:pPr>
        <w:shd w:val="clear" w:color="auto" w:fill="FFFFFF"/>
        <w:ind w:firstLine="1418"/>
        <w:jc w:val="both"/>
      </w:pPr>
    </w:p>
    <w:p w14:paraId="4EE3580C" w14:textId="33C327EA" w:rsidR="003E48CC" w:rsidRPr="003E48CC" w:rsidRDefault="003E48CC" w:rsidP="003E48CC">
      <w:pPr>
        <w:shd w:val="clear" w:color="auto" w:fill="FFFFFF"/>
        <w:ind w:firstLine="1418"/>
        <w:jc w:val="both"/>
      </w:pPr>
      <w:r w:rsidRPr="003E48CC">
        <w:t>III –</w:t>
      </w:r>
      <w:r w:rsidR="00C4375C">
        <w:t xml:space="preserve"> </w:t>
      </w:r>
      <w:r w:rsidRPr="003E48CC">
        <w:t>providos de mobiliário adequado;</w:t>
      </w:r>
    </w:p>
    <w:p w14:paraId="68302C1F" w14:textId="77777777" w:rsidR="00F343BF" w:rsidRDefault="00F343BF" w:rsidP="003E48CC">
      <w:pPr>
        <w:shd w:val="clear" w:color="auto" w:fill="FFFFFF"/>
        <w:ind w:firstLine="1418"/>
        <w:jc w:val="both"/>
      </w:pPr>
    </w:p>
    <w:p w14:paraId="02B5A2B3" w14:textId="60DF1060" w:rsidR="003E48CC" w:rsidRPr="003E48CC" w:rsidRDefault="003E48CC" w:rsidP="003E48CC">
      <w:pPr>
        <w:shd w:val="clear" w:color="auto" w:fill="FFFFFF"/>
        <w:ind w:firstLine="1418"/>
        <w:jc w:val="both"/>
      </w:pPr>
      <w:r w:rsidRPr="003E48CC">
        <w:t>IV –</w:t>
      </w:r>
      <w:r w:rsidR="00C4375C">
        <w:t xml:space="preserve"> </w:t>
      </w:r>
      <w:proofErr w:type="gramStart"/>
      <w:r w:rsidRPr="003E48CC">
        <w:t>dotados</w:t>
      </w:r>
      <w:proofErr w:type="gramEnd"/>
      <w:r w:rsidRPr="003E48CC">
        <w:t xml:space="preserve"> de conforto térmico e acústico;</w:t>
      </w:r>
    </w:p>
    <w:p w14:paraId="6BD88B59" w14:textId="77777777" w:rsidR="00F343BF" w:rsidRDefault="00F343BF" w:rsidP="003E48CC">
      <w:pPr>
        <w:shd w:val="clear" w:color="auto" w:fill="FFFFFF"/>
        <w:ind w:firstLine="1418"/>
        <w:jc w:val="both"/>
      </w:pPr>
    </w:p>
    <w:p w14:paraId="0D2F5471" w14:textId="688420F1" w:rsidR="003E48CC" w:rsidRPr="003E48CC" w:rsidRDefault="003E48CC" w:rsidP="003E48CC">
      <w:pPr>
        <w:shd w:val="clear" w:color="auto" w:fill="FFFFFF"/>
        <w:ind w:firstLine="1418"/>
        <w:jc w:val="both"/>
      </w:pPr>
      <w:r w:rsidRPr="003E48CC">
        <w:t>V –</w:t>
      </w:r>
      <w:r w:rsidR="00C4375C">
        <w:t xml:space="preserve"> </w:t>
      </w:r>
      <w:proofErr w:type="gramStart"/>
      <w:r w:rsidRPr="003E48CC">
        <w:t>equipados</w:t>
      </w:r>
      <w:proofErr w:type="gramEnd"/>
      <w:r w:rsidRPr="003E48CC">
        <w:t xml:space="preserve"> com instalações sanitárias; e</w:t>
      </w:r>
    </w:p>
    <w:p w14:paraId="7A0F0170" w14:textId="77777777" w:rsidR="00F343BF" w:rsidRDefault="00F343BF" w:rsidP="003E48CC">
      <w:pPr>
        <w:shd w:val="clear" w:color="auto" w:fill="FFFFFF"/>
        <w:ind w:firstLine="1418"/>
        <w:jc w:val="both"/>
      </w:pPr>
    </w:p>
    <w:p w14:paraId="6BC73B5B" w14:textId="140209ED" w:rsidR="003E48CC" w:rsidRPr="003E48CC" w:rsidRDefault="003E48CC" w:rsidP="003E48CC">
      <w:pPr>
        <w:shd w:val="clear" w:color="auto" w:fill="FFFFFF"/>
        <w:ind w:firstLine="1418"/>
        <w:jc w:val="both"/>
      </w:pPr>
      <w:r w:rsidRPr="003E48CC">
        <w:t>VI –</w:t>
      </w:r>
      <w:r w:rsidR="00C4375C">
        <w:t xml:space="preserve"> </w:t>
      </w:r>
      <w:proofErr w:type="gramStart"/>
      <w:r w:rsidRPr="003E48CC">
        <w:t>compatíve</w:t>
      </w:r>
      <w:r w:rsidR="00C4375C">
        <w:t>is</w:t>
      </w:r>
      <w:proofErr w:type="gramEnd"/>
      <w:r w:rsidR="00C4375C">
        <w:t>, em relação à sua área útil,</w:t>
      </w:r>
      <w:r w:rsidRPr="003E48CC">
        <w:t xml:space="preserve"> com a quantidade de profissionais em serviço.</w:t>
      </w:r>
    </w:p>
    <w:p w14:paraId="59D54551" w14:textId="553D0DC1" w:rsidR="00362F63" w:rsidRDefault="00362F63" w:rsidP="00362F63">
      <w:pPr>
        <w:shd w:val="clear" w:color="auto" w:fill="FFFFFF"/>
        <w:ind w:firstLine="1418"/>
        <w:jc w:val="both"/>
      </w:pPr>
      <w:bookmarkStart w:id="1" w:name="_GoBack"/>
      <w:bookmarkEnd w:id="1"/>
    </w:p>
    <w:p w14:paraId="3C1ADD40" w14:textId="601F91E0" w:rsidR="00362F63" w:rsidRPr="00362F63" w:rsidRDefault="00362F63" w:rsidP="00362F63">
      <w:pPr>
        <w:shd w:val="clear" w:color="auto" w:fill="FFFFFF"/>
        <w:ind w:firstLine="1418"/>
        <w:jc w:val="both"/>
      </w:pPr>
      <w:r w:rsidRPr="00362F63">
        <w:rPr>
          <w:b/>
          <w:bCs/>
        </w:rPr>
        <w:t xml:space="preserve">Art. </w:t>
      </w:r>
      <w:r w:rsidR="003E48CC">
        <w:rPr>
          <w:b/>
          <w:bCs/>
        </w:rPr>
        <w:t>2</w:t>
      </w:r>
      <w:proofErr w:type="gramStart"/>
      <w:r w:rsidRPr="00362F63">
        <w:rPr>
          <w:b/>
          <w:bCs/>
        </w:rPr>
        <w:t>º </w:t>
      </w:r>
      <w:r w:rsidR="003E48CC">
        <w:rPr>
          <w:b/>
          <w:bCs/>
        </w:rPr>
        <w:t xml:space="preserve"> </w:t>
      </w:r>
      <w:r w:rsidRPr="00362F63">
        <w:t>Esta</w:t>
      </w:r>
      <w:proofErr w:type="gramEnd"/>
      <w:r w:rsidRPr="00362F63">
        <w:t xml:space="preserve"> Lei entra em vigor na data de sua publicação.</w:t>
      </w:r>
    </w:p>
    <w:p w14:paraId="688F5C9C" w14:textId="6DA6C1E1" w:rsidR="00A223CF" w:rsidRPr="00A223CF" w:rsidRDefault="00A223CF" w:rsidP="00A223CF">
      <w:pPr>
        <w:shd w:val="clear" w:color="auto" w:fill="FFFFFF"/>
        <w:ind w:firstLine="1418"/>
        <w:jc w:val="both"/>
      </w:pPr>
    </w:p>
    <w:p w14:paraId="5C6125D3" w14:textId="6F4E2246" w:rsidR="00707C21" w:rsidRDefault="00707C21" w:rsidP="00A223CF">
      <w:pPr>
        <w:shd w:val="clear" w:color="auto" w:fill="FFFFFF"/>
        <w:jc w:val="both"/>
      </w:pPr>
    </w:p>
    <w:p w14:paraId="2385DC6E" w14:textId="61662B52" w:rsidR="00A223CF" w:rsidRDefault="00A223CF" w:rsidP="00A223CF">
      <w:pPr>
        <w:shd w:val="clear" w:color="auto" w:fill="FFFFFF"/>
        <w:jc w:val="both"/>
      </w:pPr>
    </w:p>
    <w:p w14:paraId="2798CDF2" w14:textId="2C2178A2" w:rsidR="00A223CF" w:rsidRDefault="00A223CF" w:rsidP="00A223CF">
      <w:pPr>
        <w:shd w:val="clear" w:color="auto" w:fill="FFFFFF"/>
        <w:jc w:val="both"/>
      </w:pPr>
    </w:p>
    <w:p w14:paraId="1B1DAFC7" w14:textId="5CED1F5C" w:rsidR="00A223CF" w:rsidRDefault="00A223CF" w:rsidP="00A223CF">
      <w:pPr>
        <w:shd w:val="clear" w:color="auto" w:fill="FFFFFF"/>
        <w:jc w:val="both"/>
      </w:pPr>
    </w:p>
    <w:p w14:paraId="0FD903DC" w14:textId="1375D6EE" w:rsidR="00A223CF" w:rsidRDefault="00A223CF" w:rsidP="00A223CF">
      <w:pPr>
        <w:shd w:val="clear" w:color="auto" w:fill="FFFFFF"/>
        <w:jc w:val="both"/>
      </w:pPr>
    </w:p>
    <w:p w14:paraId="2AC3314B" w14:textId="1D46D301" w:rsidR="00A223CF" w:rsidRDefault="00A223CF" w:rsidP="00A223CF">
      <w:pPr>
        <w:shd w:val="clear" w:color="auto" w:fill="FFFFFF"/>
        <w:jc w:val="both"/>
      </w:pPr>
    </w:p>
    <w:p w14:paraId="41198F27" w14:textId="0C959114" w:rsidR="00A223CF" w:rsidRDefault="00A223CF" w:rsidP="00A223CF">
      <w:pPr>
        <w:shd w:val="clear" w:color="auto" w:fill="FFFFFF"/>
        <w:jc w:val="both"/>
      </w:pPr>
    </w:p>
    <w:p w14:paraId="03FFC12C" w14:textId="77777777" w:rsidR="000E6554" w:rsidRDefault="000E6554" w:rsidP="00A223CF">
      <w:pPr>
        <w:shd w:val="clear" w:color="auto" w:fill="FFFFFF"/>
        <w:jc w:val="both"/>
      </w:pPr>
    </w:p>
    <w:p w14:paraId="05A25F06" w14:textId="77777777" w:rsidR="000E6554" w:rsidRDefault="000E6554" w:rsidP="00A223CF">
      <w:pPr>
        <w:shd w:val="clear" w:color="auto" w:fill="FFFFFF"/>
        <w:jc w:val="both"/>
      </w:pPr>
    </w:p>
    <w:p w14:paraId="412418D6" w14:textId="77777777" w:rsidR="000E6554" w:rsidRDefault="000E6554" w:rsidP="00A223CF">
      <w:pPr>
        <w:shd w:val="clear" w:color="auto" w:fill="FFFFFF"/>
        <w:jc w:val="both"/>
      </w:pPr>
    </w:p>
    <w:p w14:paraId="66A6884E" w14:textId="77777777" w:rsidR="00882D4C" w:rsidRDefault="00882D4C" w:rsidP="00A223CF">
      <w:pPr>
        <w:shd w:val="clear" w:color="auto" w:fill="FFFFFF"/>
        <w:jc w:val="both"/>
      </w:pPr>
    </w:p>
    <w:p w14:paraId="60EB71CC" w14:textId="43798E87" w:rsidR="00A223CF" w:rsidRDefault="00A223CF" w:rsidP="00A223CF">
      <w:pPr>
        <w:shd w:val="clear" w:color="auto" w:fill="FFFFFF"/>
        <w:jc w:val="both"/>
      </w:pPr>
    </w:p>
    <w:p w14:paraId="295DAEB4" w14:textId="0A040B2E" w:rsidR="00A223CF" w:rsidRDefault="00A223CF" w:rsidP="00A223CF">
      <w:pPr>
        <w:shd w:val="clear" w:color="auto" w:fill="FFFFFF"/>
        <w:jc w:val="both"/>
      </w:pPr>
    </w:p>
    <w:p w14:paraId="582DAABE" w14:textId="77777777" w:rsidR="00A223CF" w:rsidRDefault="00A223CF" w:rsidP="00A223CF">
      <w:pPr>
        <w:shd w:val="clear" w:color="auto" w:fill="FFFFFF"/>
        <w:jc w:val="both"/>
      </w:pPr>
    </w:p>
    <w:p w14:paraId="79C7B401" w14:textId="3BCAD4AF" w:rsidR="00A223CF" w:rsidRPr="00A223CF" w:rsidRDefault="00A223CF" w:rsidP="00A223CF">
      <w:pPr>
        <w:shd w:val="clear" w:color="auto" w:fill="FFFFFF"/>
        <w:jc w:val="both"/>
        <w:rPr>
          <w:sz w:val="20"/>
          <w:szCs w:val="20"/>
        </w:rPr>
      </w:pPr>
      <w:r w:rsidRPr="00A223CF">
        <w:rPr>
          <w:sz w:val="20"/>
          <w:szCs w:val="20"/>
        </w:rPr>
        <w:t>/JM</w:t>
      </w:r>
    </w:p>
    <w:p w14:paraId="79685F60" w14:textId="597F2229" w:rsidR="008A5BE2" w:rsidRPr="008A5BE2" w:rsidRDefault="008A5BE2" w:rsidP="00707C21">
      <w:pPr>
        <w:autoSpaceDE w:val="0"/>
        <w:autoSpaceDN w:val="0"/>
        <w:adjustRightInd w:val="0"/>
        <w:jc w:val="center"/>
        <w:rPr>
          <w:sz w:val="20"/>
          <w:szCs w:val="20"/>
        </w:rPr>
      </w:pPr>
    </w:p>
    <w:sectPr w:rsidR="008A5BE2" w:rsidRPr="008A5BE2" w:rsidSect="009F6C1C">
      <w:headerReference w:type="default" r:id="rId8"/>
      <w:pgSz w:w="11907" w:h="16840" w:code="9"/>
      <w:pgMar w:top="1134" w:right="851" w:bottom="1021" w:left="1701" w:header="227" w:footer="66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17C5D" w16cex:dateUtc="2022-07-07T18:38:00Z"/>
  <w16cex:commentExtensible w16cex:durableId="26726AAF" w16cex:dateUtc="2022-07-08T11:34:00Z"/>
  <w16cex:commentExtensible w16cex:durableId="26726B28" w16cex:dateUtc="2022-07-08T11:36:00Z"/>
  <w16cex:commentExtensible w16cex:durableId="26726B0D" w16cex:dateUtc="2022-07-08T11:36:00Z"/>
  <w16cex:commentExtensible w16cex:durableId="26717CC5" w16cex:dateUtc="2022-07-07T18:39:00Z"/>
  <w16cex:commentExtensible w16cex:durableId="26726B7C" w16cex:dateUtc="2022-07-08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7D33B3" w16cid:durableId="26717C5D"/>
  <w16cid:commentId w16cid:paraId="19E200AA" w16cid:durableId="26726AAF"/>
  <w16cid:commentId w16cid:paraId="79B6330D" w16cid:durableId="26726B28"/>
  <w16cid:commentId w16cid:paraId="52711692" w16cid:durableId="26726B0D"/>
  <w16cid:commentId w16cid:paraId="63887C07" w16cid:durableId="26717CC5"/>
  <w16cid:commentId w16cid:paraId="2A27C097" w16cid:durableId="26726B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E7AB1" w14:textId="77777777" w:rsidR="00703153" w:rsidRDefault="00703153">
      <w:r>
        <w:separator/>
      </w:r>
    </w:p>
  </w:endnote>
  <w:endnote w:type="continuationSeparator" w:id="0">
    <w:p w14:paraId="3F0DBF79" w14:textId="77777777" w:rsidR="00703153" w:rsidRDefault="0070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FD80B" w14:textId="77777777" w:rsidR="00703153" w:rsidRDefault="00703153">
      <w:r>
        <w:separator/>
      </w:r>
    </w:p>
  </w:footnote>
  <w:footnote w:type="continuationSeparator" w:id="0">
    <w:p w14:paraId="21F3B95F" w14:textId="77777777" w:rsidR="00703153" w:rsidRDefault="00703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B65C1" w14:textId="77777777" w:rsidR="00244AC2" w:rsidRDefault="00244AC2" w:rsidP="00244AC2">
    <w:pPr>
      <w:pStyle w:val="Cabealho"/>
      <w:jc w:val="right"/>
      <w:rPr>
        <w:b/>
        <w:bCs/>
      </w:rPr>
    </w:pPr>
  </w:p>
  <w:p w14:paraId="52DB656B" w14:textId="102EAF2A" w:rsidR="00244AC2" w:rsidRDefault="00322580" w:rsidP="00244AC2">
    <w:pPr>
      <w:pStyle w:val="Cabealho"/>
      <w:jc w:val="right"/>
      <w:rPr>
        <w:b/>
        <w:bCs/>
      </w:rPr>
    </w:pPr>
    <w:r>
      <w:rPr>
        <w:b/>
        <w:bCs/>
      </w:rPr>
      <w:t xml:space="preserve">PROC. Nº   </w:t>
    </w:r>
    <w:r w:rsidR="00754AA9">
      <w:rPr>
        <w:b/>
        <w:bCs/>
      </w:rPr>
      <w:t>0</w:t>
    </w:r>
    <w:r w:rsidR="00284E8F">
      <w:rPr>
        <w:b/>
        <w:bCs/>
      </w:rPr>
      <w:t>34</w:t>
    </w:r>
    <w:r w:rsidR="00555901">
      <w:rPr>
        <w:b/>
        <w:bCs/>
      </w:rPr>
      <w:t>3</w:t>
    </w:r>
    <w:r w:rsidR="009339B1">
      <w:rPr>
        <w:b/>
        <w:bCs/>
      </w:rPr>
      <w:t>/</w:t>
    </w:r>
    <w:r w:rsidR="00ED4CC9">
      <w:rPr>
        <w:b/>
        <w:bCs/>
      </w:rPr>
      <w:t>2</w:t>
    </w:r>
    <w:r w:rsidR="00555901">
      <w:rPr>
        <w:b/>
        <w:bCs/>
      </w:rPr>
      <w:t>2</w:t>
    </w:r>
  </w:p>
  <w:p w14:paraId="45CE9E93" w14:textId="01BA12A9" w:rsidR="00244AC2" w:rsidRDefault="00244AC2" w:rsidP="00244AC2">
    <w:pPr>
      <w:pStyle w:val="Cabealho"/>
      <w:jc w:val="right"/>
      <w:rPr>
        <w:b/>
        <w:bCs/>
      </w:rPr>
    </w:pPr>
    <w:r>
      <w:rPr>
        <w:b/>
        <w:bCs/>
      </w:rPr>
      <w:t>P</w:t>
    </w:r>
    <w:r w:rsidR="00D47FD5">
      <w:rPr>
        <w:b/>
        <w:bCs/>
      </w:rPr>
      <w:t>LL</w:t>
    </w:r>
    <w:r w:rsidR="00322580">
      <w:rPr>
        <w:b/>
        <w:bCs/>
      </w:rPr>
      <w:t xml:space="preserve">  </w:t>
    </w:r>
    <w:r>
      <w:rPr>
        <w:b/>
        <w:bCs/>
      </w:rPr>
      <w:t xml:space="preserve"> </w:t>
    </w:r>
    <w:r w:rsidR="00754AA9">
      <w:rPr>
        <w:b/>
        <w:bCs/>
      </w:rPr>
      <w:t xml:space="preserve"> </w:t>
    </w:r>
    <w:r>
      <w:rPr>
        <w:b/>
        <w:bCs/>
      </w:rPr>
      <w:t xml:space="preserve"> Nº     </w:t>
    </w:r>
    <w:r w:rsidR="00555901">
      <w:rPr>
        <w:b/>
        <w:bCs/>
      </w:rPr>
      <w:t>190</w:t>
    </w:r>
    <w:r w:rsidR="000C5A64">
      <w:rPr>
        <w:b/>
        <w:bCs/>
      </w:rPr>
      <w:t>/</w:t>
    </w:r>
    <w:r w:rsidR="004F54BE">
      <w:rPr>
        <w:b/>
        <w:bCs/>
      </w:rPr>
      <w:t>2</w:t>
    </w:r>
    <w:r w:rsidR="00555901">
      <w:rPr>
        <w:b/>
        <w:bCs/>
      </w:rPr>
      <w:t>2</w:t>
    </w:r>
  </w:p>
  <w:p w14:paraId="22A64C0A" w14:textId="77777777" w:rsidR="00244AC2" w:rsidRDefault="00244AC2" w:rsidP="00244AC2">
    <w:pPr>
      <w:pStyle w:val="Cabealho"/>
      <w:jc w:val="right"/>
      <w:rPr>
        <w:b/>
        <w:bCs/>
      </w:rPr>
    </w:pPr>
  </w:p>
  <w:p w14:paraId="0D8CC127" w14:textId="77777777" w:rsidR="00284E8F" w:rsidRDefault="00284E8F"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12870"/>
    <w:rsid w:val="00026618"/>
    <w:rsid w:val="00031361"/>
    <w:rsid w:val="000314D0"/>
    <w:rsid w:val="0003441C"/>
    <w:rsid w:val="00035746"/>
    <w:rsid w:val="00045A61"/>
    <w:rsid w:val="000463E6"/>
    <w:rsid w:val="00053663"/>
    <w:rsid w:val="00057BD9"/>
    <w:rsid w:val="000721E6"/>
    <w:rsid w:val="000962D6"/>
    <w:rsid w:val="000A618A"/>
    <w:rsid w:val="000B5093"/>
    <w:rsid w:val="000C34D7"/>
    <w:rsid w:val="000C5A64"/>
    <w:rsid w:val="000E02BF"/>
    <w:rsid w:val="000E282F"/>
    <w:rsid w:val="000E6554"/>
    <w:rsid w:val="000F535A"/>
    <w:rsid w:val="00104059"/>
    <w:rsid w:val="00113660"/>
    <w:rsid w:val="00120BA6"/>
    <w:rsid w:val="0015472C"/>
    <w:rsid w:val="0017042C"/>
    <w:rsid w:val="001707AC"/>
    <w:rsid w:val="0017245E"/>
    <w:rsid w:val="00192984"/>
    <w:rsid w:val="001A5E41"/>
    <w:rsid w:val="001B459E"/>
    <w:rsid w:val="001D54AC"/>
    <w:rsid w:val="001D6044"/>
    <w:rsid w:val="001E23C4"/>
    <w:rsid w:val="001E3D3B"/>
    <w:rsid w:val="0020384D"/>
    <w:rsid w:val="00204B85"/>
    <w:rsid w:val="002311F9"/>
    <w:rsid w:val="00244AC2"/>
    <w:rsid w:val="002478CF"/>
    <w:rsid w:val="00250284"/>
    <w:rsid w:val="00254F83"/>
    <w:rsid w:val="002622E2"/>
    <w:rsid w:val="002717C5"/>
    <w:rsid w:val="00281135"/>
    <w:rsid w:val="00284E8F"/>
    <w:rsid w:val="00291447"/>
    <w:rsid w:val="002927B5"/>
    <w:rsid w:val="002A1720"/>
    <w:rsid w:val="002A562E"/>
    <w:rsid w:val="002B4043"/>
    <w:rsid w:val="002B6703"/>
    <w:rsid w:val="002C055B"/>
    <w:rsid w:val="002C2775"/>
    <w:rsid w:val="002E756C"/>
    <w:rsid w:val="002F2E4F"/>
    <w:rsid w:val="002F39CF"/>
    <w:rsid w:val="002F7AB9"/>
    <w:rsid w:val="00304A48"/>
    <w:rsid w:val="00310F37"/>
    <w:rsid w:val="00315241"/>
    <w:rsid w:val="00315948"/>
    <w:rsid w:val="003200D3"/>
    <w:rsid w:val="0032174A"/>
    <w:rsid w:val="00322580"/>
    <w:rsid w:val="00327291"/>
    <w:rsid w:val="003274F8"/>
    <w:rsid w:val="0033556E"/>
    <w:rsid w:val="003363CE"/>
    <w:rsid w:val="00340935"/>
    <w:rsid w:val="00340B15"/>
    <w:rsid w:val="003412CC"/>
    <w:rsid w:val="0034191D"/>
    <w:rsid w:val="00344677"/>
    <w:rsid w:val="003544CB"/>
    <w:rsid w:val="00362F63"/>
    <w:rsid w:val="0036703E"/>
    <w:rsid w:val="00371741"/>
    <w:rsid w:val="00381F87"/>
    <w:rsid w:val="00385DBD"/>
    <w:rsid w:val="0039208C"/>
    <w:rsid w:val="00395E10"/>
    <w:rsid w:val="0039795E"/>
    <w:rsid w:val="003B69C1"/>
    <w:rsid w:val="003C0D52"/>
    <w:rsid w:val="003C78C6"/>
    <w:rsid w:val="003C7ED0"/>
    <w:rsid w:val="003D35A4"/>
    <w:rsid w:val="003E3231"/>
    <w:rsid w:val="003E36FC"/>
    <w:rsid w:val="003E4786"/>
    <w:rsid w:val="003E48CC"/>
    <w:rsid w:val="003E6100"/>
    <w:rsid w:val="004031D6"/>
    <w:rsid w:val="00407DE0"/>
    <w:rsid w:val="00414169"/>
    <w:rsid w:val="004155C8"/>
    <w:rsid w:val="00417995"/>
    <w:rsid w:val="00422320"/>
    <w:rsid w:val="0042580E"/>
    <w:rsid w:val="00426189"/>
    <w:rsid w:val="00426579"/>
    <w:rsid w:val="00430201"/>
    <w:rsid w:val="004338F1"/>
    <w:rsid w:val="00446F25"/>
    <w:rsid w:val="00453B81"/>
    <w:rsid w:val="004601A0"/>
    <w:rsid w:val="004607EB"/>
    <w:rsid w:val="0046365B"/>
    <w:rsid w:val="0047795B"/>
    <w:rsid w:val="00484022"/>
    <w:rsid w:val="00487D8A"/>
    <w:rsid w:val="00491A4F"/>
    <w:rsid w:val="00494E1D"/>
    <w:rsid w:val="004962FA"/>
    <w:rsid w:val="00496F4D"/>
    <w:rsid w:val="004A0EFC"/>
    <w:rsid w:val="004A10F3"/>
    <w:rsid w:val="004A1636"/>
    <w:rsid w:val="004A5493"/>
    <w:rsid w:val="004A67F7"/>
    <w:rsid w:val="004B61FA"/>
    <w:rsid w:val="004B6A9E"/>
    <w:rsid w:val="004C1E11"/>
    <w:rsid w:val="004C292F"/>
    <w:rsid w:val="004D0D9A"/>
    <w:rsid w:val="004D2C22"/>
    <w:rsid w:val="004D60A0"/>
    <w:rsid w:val="004E5262"/>
    <w:rsid w:val="004F273F"/>
    <w:rsid w:val="004F3875"/>
    <w:rsid w:val="004F396A"/>
    <w:rsid w:val="004F54BE"/>
    <w:rsid w:val="00500373"/>
    <w:rsid w:val="00502F5C"/>
    <w:rsid w:val="00504671"/>
    <w:rsid w:val="00520A30"/>
    <w:rsid w:val="005221C0"/>
    <w:rsid w:val="0052757D"/>
    <w:rsid w:val="00530671"/>
    <w:rsid w:val="00531CC9"/>
    <w:rsid w:val="005322FE"/>
    <w:rsid w:val="005335BA"/>
    <w:rsid w:val="005530F5"/>
    <w:rsid w:val="00555551"/>
    <w:rsid w:val="00555901"/>
    <w:rsid w:val="00556572"/>
    <w:rsid w:val="00566A9E"/>
    <w:rsid w:val="00567246"/>
    <w:rsid w:val="00575008"/>
    <w:rsid w:val="00575E70"/>
    <w:rsid w:val="005808FF"/>
    <w:rsid w:val="00584108"/>
    <w:rsid w:val="0058586E"/>
    <w:rsid w:val="005A3B98"/>
    <w:rsid w:val="005A55D9"/>
    <w:rsid w:val="005C52DE"/>
    <w:rsid w:val="005C6754"/>
    <w:rsid w:val="005E3AD4"/>
    <w:rsid w:val="005E5F91"/>
    <w:rsid w:val="005E63AE"/>
    <w:rsid w:val="005E6868"/>
    <w:rsid w:val="005F052E"/>
    <w:rsid w:val="006111BB"/>
    <w:rsid w:val="0061369D"/>
    <w:rsid w:val="00621C1A"/>
    <w:rsid w:val="00627F2A"/>
    <w:rsid w:val="00630EB2"/>
    <w:rsid w:val="00637774"/>
    <w:rsid w:val="00651BD3"/>
    <w:rsid w:val="006536A6"/>
    <w:rsid w:val="00665150"/>
    <w:rsid w:val="00675750"/>
    <w:rsid w:val="0069234D"/>
    <w:rsid w:val="006938C5"/>
    <w:rsid w:val="006949A9"/>
    <w:rsid w:val="006951FF"/>
    <w:rsid w:val="006B2649"/>
    <w:rsid w:val="006B2FE1"/>
    <w:rsid w:val="006B6B34"/>
    <w:rsid w:val="006C4C06"/>
    <w:rsid w:val="006C5FCC"/>
    <w:rsid w:val="006C7A12"/>
    <w:rsid w:val="006E12DF"/>
    <w:rsid w:val="006E282F"/>
    <w:rsid w:val="006F5788"/>
    <w:rsid w:val="006F67D4"/>
    <w:rsid w:val="006F6B3B"/>
    <w:rsid w:val="00700ED3"/>
    <w:rsid w:val="00703153"/>
    <w:rsid w:val="00704F74"/>
    <w:rsid w:val="00707C21"/>
    <w:rsid w:val="007132D0"/>
    <w:rsid w:val="00714811"/>
    <w:rsid w:val="00721FE1"/>
    <w:rsid w:val="0072352F"/>
    <w:rsid w:val="00727CF8"/>
    <w:rsid w:val="0073178A"/>
    <w:rsid w:val="0073329C"/>
    <w:rsid w:val="007343D1"/>
    <w:rsid w:val="0074274A"/>
    <w:rsid w:val="00745738"/>
    <w:rsid w:val="00747830"/>
    <w:rsid w:val="00747922"/>
    <w:rsid w:val="00754AA9"/>
    <w:rsid w:val="00762264"/>
    <w:rsid w:val="00762DBA"/>
    <w:rsid w:val="00767A7F"/>
    <w:rsid w:val="00772B09"/>
    <w:rsid w:val="007846FD"/>
    <w:rsid w:val="007864FF"/>
    <w:rsid w:val="007953F9"/>
    <w:rsid w:val="007959A3"/>
    <w:rsid w:val="007960AA"/>
    <w:rsid w:val="007A3921"/>
    <w:rsid w:val="007B4054"/>
    <w:rsid w:val="007B5E27"/>
    <w:rsid w:val="007C0AC8"/>
    <w:rsid w:val="007C292B"/>
    <w:rsid w:val="007D2DB3"/>
    <w:rsid w:val="007D5FDD"/>
    <w:rsid w:val="007F4D14"/>
    <w:rsid w:val="007F5959"/>
    <w:rsid w:val="00802AFD"/>
    <w:rsid w:val="00804C44"/>
    <w:rsid w:val="00831400"/>
    <w:rsid w:val="00837E3C"/>
    <w:rsid w:val="00847E49"/>
    <w:rsid w:val="00855B81"/>
    <w:rsid w:val="0086216C"/>
    <w:rsid w:val="00882D4C"/>
    <w:rsid w:val="008851A6"/>
    <w:rsid w:val="00891310"/>
    <w:rsid w:val="008916AC"/>
    <w:rsid w:val="0089741A"/>
    <w:rsid w:val="008A01F9"/>
    <w:rsid w:val="008A5BE2"/>
    <w:rsid w:val="008C3A1B"/>
    <w:rsid w:val="008D4E19"/>
    <w:rsid w:val="008E039C"/>
    <w:rsid w:val="008E1D01"/>
    <w:rsid w:val="008F52A8"/>
    <w:rsid w:val="008F6858"/>
    <w:rsid w:val="0090504A"/>
    <w:rsid w:val="0090632B"/>
    <w:rsid w:val="00906E7D"/>
    <w:rsid w:val="00912F08"/>
    <w:rsid w:val="009152FD"/>
    <w:rsid w:val="00915E15"/>
    <w:rsid w:val="0092166E"/>
    <w:rsid w:val="00932A38"/>
    <w:rsid w:val="0093320A"/>
    <w:rsid w:val="00933613"/>
    <w:rsid w:val="009339B1"/>
    <w:rsid w:val="009408C0"/>
    <w:rsid w:val="00943437"/>
    <w:rsid w:val="009472B7"/>
    <w:rsid w:val="009479C2"/>
    <w:rsid w:val="00952E5F"/>
    <w:rsid w:val="009576C8"/>
    <w:rsid w:val="0096049E"/>
    <w:rsid w:val="00961FA4"/>
    <w:rsid w:val="009654CD"/>
    <w:rsid w:val="00970BED"/>
    <w:rsid w:val="00972D64"/>
    <w:rsid w:val="009862B4"/>
    <w:rsid w:val="00987893"/>
    <w:rsid w:val="009B46F7"/>
    <w:rsid w:val="009B5889"/>
    <w:rsid w:val="009C04EC"/>
    <w:rsid w:val="009C4981"/>
    <w:rsid w:val="009C5180"/>
    <w:rsid w:val="009E6C94"/>
    <w:rsid w:val="009F4D3F"/>
    <w:rsid w:val="009F56C2"/>
    <w:rsid w:val="009F6C1C"/>
    <w:rsid w:val="009F6E02"/>
    <w:rsid w:val="00A02D6D"/>
    <w:rsid w:val="00A0571F"/>
    <w:rsid w:val="00A05C69"/>
    <w:rsid w:val="00A11B7F"/>
    <w:rsid w:val="00A13E86"/>
    <w:rsid w:val="00A17C9D"/>
    <w:rsid w:val="00A223CF"/>
    <w:rsid w:val="00A23C1D"/>
    <w:rsid w:val="00A34249"/>
    <w:rsid w:val="00A34652"/>
    <w:rsid w:val="00A416B0"/>
    <w:rsid w:val="00A46503"/>
    <w:rsid w:val="00A518F6"/>
    <w:rsid w:val="00A52102"/>
    <w:rsid w:val="00A5310B"/>
    <w:rsid w:val="00A54EFC"/>
    <w:rsid w:val="00A62CED"/>
    <w:rsid w:val="00A63B36"/>
    <w:rsid w:val="00A65CE6"/>
    <w:rsid w:val="00A702AD"/>
    <w:rsid w:val="00A74362"/>
    <w:rsid w:val="00A753D4"/>
    <w:rsid w:val="00A774E3"/>
    <w:rsid w:val="00A810BB"/>
    <w:rsid w:val="00A86881"/>
    <w:rsid w:val="00A9305B"/>
    <w:rsid w:val="00A938C0"/>
    <w:rsid w:val="00A9534A"/>
    <w:rsid w:val="00A95C4F"/>
    <w:rsid w:val="00AB6328"/>
    <w:rsid w:val="00AC0D41"/>
    <w:rsid w:val="00AC2218"/>
    <w:rsid w:val="00AD009D"/>
    <w:rsid w:val="00AD5D15"/>
    <w:rsid w:val="00AE250A"/>
    <w:rsid w:val="00B03454"/>
    <w:rsid w:val="00B129E9"/>
    <w:rsid w:val="00B203DA"/>
    <w:rsid w:val="00B206C9"/>
    <w:rsid w:val="00B22A3C"/>
    <w:rsid w:val="00B308CD"/>
    <w:rsid w:val="00B34670"/>
    <w:rsid w:val="00B377BD"/>
    <w:rsid w:val="00B37A29"/>
    <w:rsid w:val="00B40877"/>
    <w:rsid w:val="00B4214A"/>
    <w:rsid w:val="00B61E8C"/>
    <w:rsid w:val="00B61FE7"/>
    <w:rsid w:val="00B628E7"/>
    <w:rsid w:val="00B67064"/>
    <w:rsid w:val="00B749E0"/>
    <w:rsid w:val="00B817FC"/>
    <w:rsid w:val="00B9145A"/>
    <w:rsid w:val="00B93804"/>
    <w:rsid w:val="00B93FF9"/>
    <w:rsid w:val="00B9516E"/>
    <w:rsid w:val="00BA3E0D"/>
    <w:rsid w:val="00BC1051"/>
    <w:rsid w:val="00BC2FA6"/>
    <w:rsid w:val="00BE065D"/>
    <w:rsid w:val="00BF484A"/>
    <w:rsid w:val="00C03878"/>
    <w:rsid w:val="00C20ACC"/>
    <w:rsid w:val="00C34D0E"/>
    <w:rsid w:val="00C41528"/>
    <w:rsid w:val="00C4375C"/>
    <w:rsid w:val="00C43AFF"/>
    <w:rsid w:val="00C46066"/>
    <w:rsid w:val="00C71651"/>
    <w:rsid w:val="00C72428"/>
    <w:rsid w:val="00C76E92"/>
    <w:rsid w:val="00C77333"/>
    <w:rsid w:val="00C81563"/>
    <w:rsid w:val="00C81FE3"/>
    <w:rsid w:val="00CA0680"/>
    <w:rsid w:val="00CA2B39"/>
    <w:rsid w:val="00CA3072"/>
    <w:rsid w:val="00CA5C69"/>
    <w:rsid w:val="00CB02AD"/>
    <w:rsid w:val="00CB4EF9"/>
    <w:rsid w:val="00CD087B"/>
    <w:rsid w:val="00CD62A7"/>
    <w:rsid w:val="00CD7A70"/>
    <w:rsid w:val="00CE0E88"/>
    <w:rsid w:val="00D00992"/>
    <w:rsid w:val="00D03911"/>
    <w:rsid w:val="00D04870"/>
    <w:rsid w:val="00D32EB4"/>
    <w:rsid w:val="00D36768"/>
    <w:rsid w:val="00D4364B"/>
    <w:rsid w:val="00D44ED8"/>
    <w:rsid w:val="00D47542"/>
    <w:rsid w:val="00D47FD5"/>
    <w:rsid w:val="00D54E97"/>
    <w:rsid w:val="00D63064"/>
    <w:rsid w:val="00D64483"/>
    <w:rsid w:val="00D66DEB"/>
    <w:rsid w:val="00D67693"/>
    <w:rsid w:val="00D71299"/>
    <w:rsid w:val="00D82936"/>
    <w:rsid w:val="00D84060"/>
    <w:rsid w:val="00D903DD"/>
    <w:rsid w:val="00DA2432"/>
    <w:rsid w:val="00DB010B"/>
    <w:rsid w:val="00DB42DD"/>
    <w:rsid w:val="00DC660A"/>
    <w:rsid w:val="00DD69B4"/>
    <w:rsid w:val="00DE1E4C"/>
    <w:rsid w:val="00DE3B0C"/>
    <w:rsid w:val="00DE419F"/>
    <w:rsid w:val="00DF2339"/>
    <w:rsid w:val="00DF655C"/>
    <w:rsid w:val="00DF6913"/>
    <w:rsid w:val="00E003FE"/>
    <w:rsid w:val="00E00B36"/>
    <w:rsid w:val="00E01F24"/>
    <w:rsid w:val="00E03B97"/>
    <w:rsid w:val="00E11A48"/>
    <w:rsid w:val="00E207C1"/>
    <w:rsid w:val="00E31D59"/>
    <w:rsid w:val="00E35A27"/>
    <w:rsid w:val="00E434FD"/>
    <w:rsid w:val="00E53CFA"/>
    <w:rsid w:val="00E54993"/>
    <w:rsid w:val="00E61A3E"/>
    <w:rsid w:val="00E703C2"/>
    <w:rsid w:val="00E7431A"/>
    <w:rsid w:val="00E778CF"/>
    <w:rsid w:val="00E8628A"/>
    <w:rsid w:val="00EA1192"/>
    <w:rsid w:val="00EA3671"/>
    <w:rsid w:val="00EC0C7A"/>
    <w:rsid w:val="00ED4CC9"/>
    <w:rsid w:val="00EE2B10"/>
    <w:rsid w:val="00EE3E86"/>
    <w:rsid w:val="00EE44AA"/>
    <w:rsid w:val="00EE53C9"/>
    <w:rsid w:val="00EF3D40"/>
    <w:rsid w:val="00EF5B7F"/>
    <w:rsid w:val="00F030A3"/>
    <w:rsid w:val="00F0472D"/>
    <w:rsid w:val="00F05832"/>
    <w:rsid w:val="00F100F0"/>
    <w:rsid w:val="00F242E4"/>
    <w:rsid w:val="00F32651"/>
    <w:rsid w:val="00F3427A"/>
    <w:rsid w:val="00F343BF"/>
    <w:rsid w:val="00F432AC"/>
    <w:rsid w:val="00F45C0F"/>
    <w:rsid w:val="00F91FB6"/>
    <w:rsid w:val="00F94E39"/>
    <w:rsid w:val="00F97F9F"/>
    <w:rsid w:val="00FC10A6"/>
    <w:rsid w:val="00FC43CC"/>
    <w:rsid w:val="00FE00ED"/>
    <w:rsid w:val="00FE723B"/>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unhideWhenUsed/>
    <w:rsid w:val="001B459E"/>
    <w:rPr>
      <w:sz w:val="20"/>
      <w:szCs w:val="20"/>
    </w:rPr>
  </w:style>
  <w:style w:type="character" w:customStyle="1" w:styleId="TextodecomentrioChar">
    <w:name w:val="Texto de comentário Char"/>
    <w:basedOn w:val="Fontepargpadro"/>
    <w:link w:val="Textodecomentrio"/>
    <w:uiPriority w:val="99"/>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123232473">
      <w:bodyDiv w:val="1"/>
      <w:marLeft w:val="0"/>
      <w:marRight w:val="0"/>
      <w:marTop w:val="0"/>
      <w:marBottom w:val="0"/>
      <w:divBdr>
        <w:top w:val="none" w:sz="0" w:space="0" w:color="auto"/>
        <w:left w:val="none" w:sz="0" w:space="0" w:color="auto"/>
        <w:bottom w:val="none" w:sz="0" w:space="0" w:color="auto"/>
        <w:right w:val="none" w:sz="0" w:space="0" w:color="auto"/>
      </w:divBdr>
    </w:div>
    <w:div w:id="215745789">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80650550">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801970263">
      <w:bodyDiv w:val="1"/>
      <w:marLeft w:val="0"/>
      <w:marRight w:val="0"/>
      <w:marTop w:val="0"/>
      <w:marBottom w:val="0"/>
      <w:divBdr>
        <w:top w:val="none" w:sz="0" w:space="0" w:color="auto"/>
        <w:left w:val="none" w:sz="0" w:space="0" w:color="auto"/>
        <w:bottom w:val="none" w:sz="0" w:space="0" w:color="auto"/>
        <w:right w:val="none" w:sz="0" w:space="0" w:color="auto"/>
      </w:divBdr>
    </w:div>
    <w:div w:id="828210687">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79798354">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749841454">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 w:id="204852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2860-DD0D-47E5-A5E8-87A7B2B0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46</TotalTime>
  <Pages>2</Pages>
  <Words>665</Words>
  <Characters>3757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juliana maia</cp:lastModifiedBy>
  <cp:revision>19</cp:revision>
  <cp:lastPrinted>2019-04-23T17:05:00Z</cp:lastPrinted>
  <dcterms:created xsi:type="dcterms:W3CDTF">2022-07-07T18:30:00Z</dcterms:created>
  <dcterms:modified xsi:type="dcterms:W3CDTF">2022-09-09T18:26:00Z</dcterms:modified>
</cp:coreProperties>
</file>