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09787F" w14:textId="77777777" w:rsidR="008B6BF2" w:rsidRPr="00147E22" w:rsidRDefault="008B6BF2">
      <w:pPr>
        <w:jc w:val="center"/>
      </w:pPr>
      <w:r w:rsidRPr="00147E22">
        <w:t>EXPOSIÇÃO DE MOTIVOS</w:t>
      </w:r>
    </w:p>
    <w:p w14:paraId="716089A2" w14:textId="77777777" w:rsidR="008B6BF2" w:rsidRPr="00147E22" w:rsidRDefault="008B6BF2">
      <w:pPr>
        <w:ind w:firstLine="1418"/>
        <w:jc w:val="center"/>
      </w:pPr>
    </w:p>
    <w:p w14:paraId="50504BC9" w14:textId="77777777" w:rsidR="00BD7A83" w:rsidRPr="00147E22" w:rsidRDefault="00BD7A83">
      <w:pPr>
        <w:ind w:firstLine="1418"/>
        <w:jc w:val="center"/>
      </w:pPr>
    </w:p>
    <w:p w14:paraId="6E6BF7CC" w14:textId="04EDBEB2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>De acordo com o art. 1º da Convenção Internacional sobre os Direitos das Pessoas com Deficiência, “</w:t>
      </w:r>
      <w:r w:rsidR="001A617E">
        <w:rPr>
          <w:bCs/>
        </w:rPr>
        <w:t>p</w:t>
      </w:r>
      <w:r w:rsidRPr="0032284B">
        <w:rPr>
          <w:bCs/>
        </w:rPr>
        <w:t>essoas com deficiência são aquelas que têm impedimentos de longo prazo de natureza física, mental, intelectual ou sensorial, os quais, em interação com diversas barreiras, podem obstruir sua participação plena e efetiva na sociedade em igualdades de condições com as demais pessoas” (BRASIL, 2019).</w:t>
      </w:r>
    </w:p>
    <w:p w14:paraId="302F90C1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2BD11667" w14:textId="763CF945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>O último Censo do Instituto Brasileiro de Geografia e Estatística (IBGE, 2010) apontou que havia em Porto Alegre 9.111 pessoas com deficiência visual</w:t>
      </w:r>
      <w:r w:rsidR="001A617E">
        <w:rPr>
          <w:bCs/>
        </w:rPr>
        <w:t>,</w:t>
      </w:r>
      <w:r w:rsidRPr="0032284B">
        <w:rPr>
          <w:bCs/>
        </w:rPr>
        <w:t xml:space="preserve"> 2.353 pessoas com deficiência visual severa</w:t>
      </w:r>
      <w:r w:rsidR="001A617E">
        <w:rPr>
          <w:bCs/>
        </w:rPr>
        <w:t>,</w:t>
      </w:r>
      <w:r w:rsidRPr="0032284B">
        <w:rPr>
          <w:bCs/>
        </w:rPr>
        <w:t xml:space="preserve"> 3.430 com deficiência auditiva</w:t>
      </w:r>
      <w:r w:rsidR="001A617E">
        <w:rPr>
          <w:bCs/>
        </w:rPr>
        <w:t>,</w:t>
      </w:r>
      <w:r w:rsidRPr="0032284B">
        <w:rPr>
          <w:bCs/>
        </w:rPr>
        <w:t xml:space="preserve"> 938 com deficiência auditiva severa; 8.156 com deficiência motora</w:t>
      </w:r>
      <w:r w:rsidR="001A617E">
        <w:rPr>
          <w:bCs/>
        </w:rPr>
        <w:t>,</w:t>
      </w:r>
      <w:r w:rsidRPr="0032284B">
        <w:rPr>
          <w:bCs/>
        </w:rPr>
        <w:t xml:space="preserve"> e 2.898 com deficiência motora severa.</w:t>
      </w:r>
    </w:p>
    <w:p w14:paraId="0F55428A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54E668CC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>Por esses números, percebe-se a importância de facilitar o acesso e a permanência de animais chamados “cães de assistência”, eis que, segundo Lima e Souza (2004, p. 156), nas últimas décadas esses animais estão sendo utilizados em contextos terapêuticos e para minimizar as consequências de diversos tipos de deficiência que acometem as pessoas.</w:t>
      </w:r>
    </w:p>
    <w:p w14:paraId="0C4A0956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0F54EE01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>No âmbito estadual, a Lei nº 15.555, de 12 de novembro de 2020, já assegurou o ingresso e a permanência de cães de terapia e assistência em locais públicos e privados. Ademais, na esfera federal, o PL 33/2022, sobre o mesmo tema, encontra-se em tramitação.</w:t>
      </w:r>
    </w:p>
    <w:p w14:paraId="4BE1B7AB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2D4FFDF4" w14:textId="478CE2D4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 xml:space="preserve">Entre os benefícios em nível psicológico de uma pessoa </w:t>
      </w:r>
      <w:r w:rsidR="001A617E">
        <w:rPr>
          <w:bCs/>
        </w:rPr>
        <w:t>com</w:t>
      </w:r>
      <w:r w:rsidRPr="0032284B">
        <w:rPr>
          <w:bCs/>
        </w:rPr>
        <w:t xml:space="preserve"> deficiência</w:t>
      </w:r>
      <w:r w:rsidR="00DB3898">
        <w:rPr>
          <w:bCs/>
        </w:rPr>
        <w:t>,</w:t>
      </w:r>
      <w:r w:rsidRPr="0032284B">
        <w:rPr>
          <w:bCs/>
        </w:rPr>
        <w:t xml:space="preserve"> poder contar com um cão de assistência de forma irrestrita, podem ser enumerados: “[...] independência, autoestima, autoconfiança, assertividade e participação em atividades da vida diária.” Além disso, “a pessoa com deficiência, acompanhada do seu cão de assistência, aceita melhor a sua incapacidade, sentindo-se melhor consigo própria, mais capaz de lidar com o stress e com os riscos, menos deprimida, menos preocupada com a sua saúde” (VALENTINE, 1993 apud LIMA; SOUZA, 2004, p. 161-162).</w:t>
      </w:r>
    </w:p>
    <w:p w14:paraId="2AA4CCD0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0F5219B0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 xml:space="preserve">Conclui-se, portanto, que os cães de assistência impactam positivamente na saúde das pessoas que deles dependem, além de proporcionarem bem-estar psicológico, interações sociais e possibilitarem que as pessoas desempenhem atividades produtivas. Entretanto, para Campbell (1975 apud LIMA; SOUZA, 2004, p. 162), “para que tudo isto se possa concretizar é necessário que a comunidade e o estado estejam preparados para aceitar a presença deste tipo de cães em </w:t>
      </w:r>
      <w:proofErr w:type="gramStart"/>
      <w:r w:rsidRPr="0032284B">
        <w:rPr>
          <w:bCs/>
        </w:rPr>
        <w:t>locais  públicos</w:t>
      </w:r>
      <w:proofErr w:type="gramEnd"/>
      <w:r w:rsidRPr="0032284B">
        <w:rPr>
          <w:bCs/>
        </w:rPr>
        <w:t>, nomeadamente  em  transportes,  hotéis,  restaurantes,  supermercados,  sem  ser  necessário,  para os indivíduos envolvidos, argumentar sistematicamente sobre a  importância  de  se  fazer  acompanhar  pelo  seu  cão  de  assistência.”</w:t>
      </w:r>
    </w:p>
    <w:p w14:paraId="551115BA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0B7B5DC9" w14:textId="5B13CDB4" w:rsid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 xml:space="preserve">Um cão de assistência é altamente treinado, rigorosamente selecionado física e </w:t>
      </w:r>
      <w:proofErr w:type="spellStart"/>
      <w:r w:rsidRPr="0032284B">
        <w:rPr>
          <w:bCs/>
        </w:rPr>
        <w:t>comportamentalmente</w:t>
      </w:r>
      <w:proofErr w:type="spellEnd"/>
      <w:r w:rsidRPr="0032284B">
        <w:rPr>
          <w:bCs/>
        </w:rPr>
        <w:t>, com caráter não agressivo e conduta amistosa. Portanto, não demonstra qualquer risco às demais pessoas ou aos outros animais ao ingressar e permanecer em qualquer local público ou privado.</w:t>
      </w:r>
    </w:p>
    <w:p w14:paraId="21C75CDE" w14:textId="77777777" w:rsidR="00F90715" w:rsidRPr="0032284B" w:rsidRDefault="00F90715" w:rsidP="0032284B">
      <w:pPr>
        <w:autoSpaceDE w:val="0"/>
        <w:ind w:firstLine="1418"/>
        <w:jc w:val="both"/>
        <w:rPr>
          <w:bCs/>
        </w:rPr>
      </w:pPr>
    </w:p>
    <w:p w14:paraId="254F3907" w14:textId="3AD9B508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 xml:space="preserve">Ademais, o animal de assistência “apresenta uma dedicação ao seu parceiro humano que supera a diferença de espécies.” Entre as tarefas que pode desempenhar, além do apoio emocional e guiar pessoas com deficiência visual, podem ser mencionadas: “apanhar objetos do </w:t>
      </w:r>
      <w:r w:rsidRPr="0032284B">
        <w:rPr>
          <w:bCs/>
        </w:rPr>
        <w:lastRenderedPageBreak/>
        <w:t>chão, puxar cadeira de rodas, abrir e fechar portas, e, no caso de cães para surdos, alertar para diferentes sons, como o toque de campainhas ou o choro de um bebê, por exemplo” (SACHS-ERICSSON et. al., 2002 apud FÜLBER, 2011).</w:t>
      </w:r>
    </w:p>
    <w:p w14:paraId="26ABC9ED" w14:textId="77777777" w:rsidR="00F90715" w:rsidRDefault="00F90715" w:rsidP="0032284B">
      <w:pPr>
        <w:autoSpaceDE w:val="0"/>
        <w:ind w:firstLine="1418"/>
        <w:jc w:val="both"/>
        <w:rPr>
          <w:bCs/>
        </w:rPr>
      </w:pPr>
    </w:p>
    <w:p w14:paraId="28C25D1B" w14:textId="78426864" w:rsidR="0032284B" w:rsidRPr="0032284B" w:rsidRDefault="0032284B" w:rsidP="0032284B">
      <w:pPr>
        <w:autoSpaceDE w:val="0"/>
        <w:ind w:firstLine="1418"/>
        <w:jc w:val="both"/>
        <w:rPr>
          <w:bCs/>
        </w:rPr>
      </w:pPr>
      <w:r w:rsidRPr="0032284B">
        <w:rPr>
          <w:bCs/>
        </w:rPr>
        <w:t>Pode-se afirmar, sem dúvida, que o vínculo entre o portador de qualquer tipo de deficiência e seu cão de assistência “é tão forte quanto um vínculo familiar” (WENTHOLD; SAVAGE, 2007 apud FÜLBER, 2011, p. 13).</w:t>
      </w:r>
    </w:p>
    <w:p w14:paraId="5012EBA7" w14:textId="77777777" w:rsidR="00F90715" w:rsidRDefault="00F90715" w:rsidP="0032284B">
      <w:pPr>
        <w:autoSpaceDE w:val="0"/>
        <w:ind w:firstLine="1418"/>
        <w:jc w:val="both"/>
        <w:rPr>
          <w:bCs/>
        </w:rPr>
      </w:pPr>
    </w:p>
    <w:p w14:paraId="2D94598B" w14:textId="10944E44" w:rsidR="0032284B" w:rsidRDefault="0032284B" w:rsidP="0030478E">
      <w:pPr>
        <w:autoSpaceDE w:val="0"/>
        <w:ind w:firstLine="1418"/>
        <w:jc w:val="both"/>
        <w:rPr>
          <w:bCs/>
        </w:rPr>
      </w:pPr>
      <w:r>
        <w:rPr>
          <w:bCs/>
        </w:rPr>
        <w:t>REFERÊNCIAS</w:t>
      </w:r>
    </w:p>
    <w:p w14:paraId="65D6ED4A" w14:textId="77777777" w:rsidR="0032284B" w:rsidRPr="0032284B" w:rsidRDefault="0032284B" w:rsidP="0032284B">
      <w:pPr>
        <w:autoSpaceDE w:val="0"/>
        <w:jc w:val="both"/>
        <w:rPr>
          <w:bCs/>
        </w:rPr>
      </w:pPr>
    </w:p>
    <w:p w14:paraId="2F3BF52D" w14:textId="77777777" w:rsidR="0032284B" w:rsidRPr="0032284B" w:rsidRDefault="0032284B" w:rsidP="0032284B">
      <w:pPr>
        <w:autoSpaceDE w:val="0"/>
        <w:jc w:val="both"/>
        <w:rPr>
          <w:bCs/>
        </w:rPr>
      </w:pPr>
      <w:r w:rsidRPr="0032284B">
        <w:rPr>
          <w:bCs/>
        </w:rPr>
        <w:t xml:space="preserve">BRASIL. Ministério da Saúde. </w:t>
      </w:r>
      <w:r w:rsidRPr="0032284B">
        <w:rPr>
          <w:b/>
        </w:rPr>
        <w:t>Censo Demográfico de 2020 e o mapeamento das pessoas com deficiência no Brasil. 2019</w:t>
      </w:r>
      <w:r w:rsidRPr="0032284B">
        <w:rPr>
          <w:bCs/>
        </w:rPr>
        <w:t>. p. 2. Disponível em: https://www2.camara.leg.br/atividade-legislativa/comissoes/comissoes-permanentes/cpd/arquivos/cinthia-ministerio-da-saude. Acesso em: 24 jun. 2022.</w:t>
      </w:r>
    </w:p>
    <w:p w14:paraId="2A39845C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7B977C0F" w14:textId="77777777" w:rsidR="0032284B" w:rsidRPr="0032284B" w:rsidRDefault="0032284B" w:rsidP="0032284B">
      <w:pPr>
        <w:autoSpaceDE w:val="0"/>
        <w:jc w:val="both"/>
        <w:rPr>
          <w:bCs/>
        </w:rPr>
      </w:pPr>
      <w:r w:rsidRPr="0032284B">
        <w:rPr>
          <w:bCs/>
        </w:rPr>
        <w:t xml:space="preserve">FÜLBER, Sabrina. 2011. </w:t>
      </w:r>
      <w:r w:rsidRPr="0032284B">
        <w:rPr>
          <w:b/>
        </w:rPr>
        <w:t>Atividade e terapia assistida por animais</w:t>
      </w:r>
      <w:r w:rsidRPr="0032284B">
        <w:rPr>
          <w:bCs/>
        </w:rPr>
        <w:t>. 2011. Trabalho de Conclusão de Curso (Graduação em Medicina Veterinária) – Faculdade de Veterinária, Universidade Federal do Rio Grande do Sul, Porto Alegre, 2011. Disponível em: https://www.lume.ufrgs.br/bitstream/handle/10183/52516/000851221.pdf. Acesso em: 24 jun. 2022.</w:t>
      </w:r>
    </w:p>
    <w:p w14:paraId="7D7F45F4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16ABA13F" w14:textId="77777777" w:rsidR="0032284B" w:rsidRPr="0032284B" w:rsidRDefault="0032284B" w:rsidP="0032284B">
      <w:pPr>
        <w:autoSpaceDE w:val="0"/>
        <w:jc w:val="both"/>
        <w:rPr>
          <w:bCs/>
        </w:rPr>
      </w:pPr>
      <w:r w:rsidRPr="0032284B">
        <w:rPr>
          <w:bCs/>
        </w:rPr>
        <w:t xml:space="preserve">IBGE. </w:t>
      </w:r>
      <w:r w:rsidRPr="0032284B">
        <w:rPr>
          <w:b/>
        </w:rPr>
        <w:t>SNIG</w:t>
      </w:r>
      <w:r w:rsidRPr="0032284B">
        <w:rPr>
          <w:bCs/>
        </w:rPr>
        <w:t>: pesquisa nacional de informação de gênero: Porto Alegre. 2010. Disponível em: https://cidades.ibge.gov.br/brasil/rs/porto-alegre/pesquisa/11/0?ano=2010&amp;indicador=4648. Acesso em: 23 jun. 2022.</w:t>
      </w:r>
    </w:p>
    <w:p w14:paraId="5155AE40" w14:textId="77777777" w:rsidR="0032284B" w:rsidRPr="0032284B" w:rsidRDefault="0032284B" w:rsidP="0032284B">
      <w:pPr>
        <w:autoSpaceDE w:val="0"/>
        <w:ind w:firstLine="1418"/>
        <w:jc w:val="both"/>
        <w:rPr>
          <w:bCs/>
        </w:rPr>
      </w:pPr>
    </w:p>
    <w:p w14:paraId="093E78E5" w14:textId="5F0AA836" w:rsidR="00DC5C0B" w:rsidRPr="00147E22" w:rsidRDefault="0032284B" w:rsidP="0032284B">
      <w:pPr>
        <w:autoSpaceDE w:val="0"/>
        <w:jc w:val="both"/>
        <w:rPr>
          <w:bCs/>
        </w:rPr>
      </w:pPr>
      <w:r w:rsidRPr="0032284B">
        <w:rPr>
          <w:bCs/>
        </w:rPr>
        <w:t xml:space="preserve">LIMA, </w:t>
      </w:r>
      <w:proofErr w:type="spellStart"/>
      <w:r w:rsidRPr="0032284B">
        <w:rPr>
          <w:bCs/>
        </w:rPr>
        <w:t>Mariely</w:t>
      </w:r>
      <w:proofErr w:type="spellEnd"/>
      <w:r w:rsidRPr="0032284B">
        <w:rPr>
          <w:bCs/>
        </w:rPr>
        <w:t xml:space="preserve">; SOUSA, Liliana </w:t>
      </w:r>
      <w:proofErr w:type="spellStart"/>
      <w:r w:rsidRPr="0032284B">
        <w:rPr>
          <w:bCs/>
        </w:rPr>
        <w:t>de.A</w:t>
      </w:r>
      <w:proofErr w:type="spellEnd"/>
      <w:r w:rsidRPr="0032284B">
        <w:rPr>
          <w:bCs/>
        </w:rPr>
        <w:t xml:space="preserve"> influência positiva dos animais de ajuda social. </w:t>
      </w:r>
      <w:r w:rsidRPr="0032284B">
        <w:rPr>
          <w:b/>
        </w:rPr>
        <w:t>Interações</w:t>
      </w:r>
      <w:r w:rsidRPr="0032284B">
        <w:rPr>
          <w:bCs/>
        </w:rPr>
        <w:t>: Sociedade e as Novas Modernidades, Coimbra, v. 4, n. 6, p. 156-174, 2004. Disponível em: https://interacoes-ismt.com/index.php/revista/article/view/106/110. Acesso em: 23 jun. 2022.</w:t>
      </w:r>
      <w:r w:rsidR="00232284" w:rsidRPr="00147E22">
        <w:rPr>
          <w:bCs/>
        </w:rPr>
        <w:t> </w:t>
      </w:r>
    </w:p>
    <w:p w14:paraId="1F524CDE" w14:textId="77777777" w:rsidR="003D0F88" w:rsidRPr="00147E22" w:rsidRDefault="003D0F88">
      <w:pPr>
        <w:autoSpaceDE w:val="0"/>
        <w:ind w:firstLine="1418"/>
        <w:jc w:val="both"/>
      </w:pPr>
    </w:p>
    <w:p w14:paraId="4DD18AFE" w14:textId="77777777" w:rsidR="00F90715" w:rsidRPr="0032284B" w:rsidRDefault="00F90715" w:rsidP="00F90715">
      <w:pPr>
        <w:autoSpaceDE w:val="0"/>
        <w:ind w:firstLine="1418"/>
        <w:jc w:val="both"/>
        <w:rPr>
          <w:bCs/>
        </w:rPr>
      </w:pPr>
      <w:r>
        <w:rPr>
          <w:bCs/>
        </w:rPr>
        <w:t>Sala das Sessões, 12 de julho de 2022.</w:t>
      </w:r>
    </w:p>
    <w:p w14:paraId="57E9C588" w14:textId="77777777" w:rsidR="003D0F88" w:rsidRPr="00147E22" w:rsidRDefault="003D0F88">
      <w:pPr>
        <w:autoSpaceDE w:val="0"/>
        <w:ind w:firstLine="1418"/>
        <w:jc w:val="both"/>
      </w:pPr>
    </w:p>
    <w:p w14:paraId="583275D7" w14:textId="77777777" w:rsidR="008B6BF2" w:rsidRPr="00147E22" w:rsidRDefault="008B6BF2">
      <w:pPr>
        <w:autoSpaceDE w:val="0"/>
        <w:ind w:firstLine="1418"/>
        <w:jc w:val="center"/>
      </w:pPr>
    </w:p>
    <w:p w14:paraId="4D042E18" w14:textId="77777777" w:rsidR="00F90715" w:rsidRDefault="00F90715">
      <w:pPr>
        <w:autoSpaceDE w:val="0"/>
        <w:jc w:val="center"/>
      </w:pPr>
    </w:p>
    <w:p w14:paraId="4572DB1A" w14:textId="7ACE078A" w:rsidR="008B6BF2" w:rsidRPr="00147E22" w:rsidRDefault="008B6BF2">
      <w:pPr>
        <w:autoSpaceDE w:val="0"/>
        <w:jc w:val="center"/>
      </w:pPr>
      <w:r w:rsidRPr="00147E22">
        <w:t>VEREADOR</w:t>
      </w:r>
      <w:r w:rsidR="0032284B">
        <w:t>A</w:t>
      </w:r>
      <w:r w:rsidRPr="00147E22">
        <w:t xml:space="preserve"> </w:t>
      </w:r>
      <w:r w:rsidR="0032284B">
        <w:t>CINTIA ROCKENBACH</w:t>
      </w:r>
    </w:p>
    <w:p w14:paraId="624C58FF" w14:textId="3BE25B59" w:rsidR="008B6BF2" w:rsidRPr="00147E22" w:rsidRDefault="008B6BF2">
      <w:pPr>
        <w:pageBreakBefore/>
        <w:jc w:val="center"/>
      </w:pPr>
      <w:r w:rsidRPr="00147E22">
        <w:rPr>
          <w:b/>
        </w:rPr>
        <w:lastRenderedPageBreak/>
        <w:t>PROJETO DE LEI</w:t>
      </w:r>
      <w:r w:rsidR="007B38EB" w:rsidRPr="00147E22">
        <w:rPr>
          <w:b/>
        </w:rPr>
        <w:t xml:space="preserve"> COMPLEMENTAR</w:t>
      </w:r>
    </w:p>
    <w:p w14:paraId="25FF25B3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Pr="00147E2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6D22442A" w14:textId="77777777" w:rsidR="00363D25" w:rsidRPr="00147E22" w:rsidRDefault="00363D25" w:rsidP="00A86A25">
      <w:pPr>
        <w:autoSpaceDE w:val="0"/>
        <w:ind w:left="4253"/>
        <w:jc w:val="both"/>
        <w:rPr>
          <w:b/>
          <w:bCs/>
        </w:rPr>
      </w:pPr>
    </w:p>
    <w:p w14:paraId="5E0C651A" w14:textId="014DC9F2" w:rsidR="00D651A3" w:rsidRPr="00147E22" w:rsidRDefault="00132CAF">
      <w:pPr>
        <w:autoSpaceDE w:val="0"/>
        <w:ind w:left="4253"/>
        <w:jc w:val="both"/>
        <w:rPr>
          <w:b/>
          <w:bCs/>
        </w:rPr>
      </w:pPr>
      <w:r w:rsidRPr="00132CAF">
        <w:rPr>
          <w:b/>
          <w:bCs/>
        </w:rPr>
        <w:t xml:space="preserve">Inclui </w:t>
      </w:r>
      <w:r w:rsidR="00EF4973">
        <w:rPr>
          <w:b/>
          <w:bCs/>
        </w:rPr>
        <w:t>inc.</w:t>
      </w:r>
      <w:r w:rsidRPr="00132CAF">
        <w:rPr>
          <w:b/>
          <w:bCs/>
        </w:rPr>
        <w:t xml:space="preserve"> VI no parágrafo único do art. 51 e  Seção X-A</w:t>
      </w:r>
      <w:r w:rsidR="00746EAA">
        <w:rPr>
          <w:b/>
          <w:bCs/>
        </w:rPr>
        <w:t>, ambos</w:t>
      </w:r>
      <w:r w:rsidRPr="00132CAF">
        <w:rPr>
          <w:b/>
          <w:bCs/>
        </w:rPr>
        <w:t xml:space="preserve"> na Lei Complementar nº 694, de 21 de maio de 2012</w:t>
      </w:r>
      <w:r w:rsidR="00CB5061">
        <w:rPr>
          <w:b/>
          <w:bCs/>
        </w:rPr>
        <w:t xml:space="preserve"> – </w:t>
      </w:r>
      <w:r w:rsidR="00CB5061" w:rsidRPr="00CB5061">
        <w:rPr>
          <w:b/>
          <w:bCs/>
        </w:rPr>
        <w:t>que consolida a legislação sobre criação, comércio, exibição, circulação e políticas de proteção de animais no Município de Porto Alegre e revoga legislação sobre o tema –, e alterações posteriores</w:t>
      </w:r>
      <w:r w:rsidR="00EF4973">
        <w:rPr>
          <w:b/>
          <w:bCs/>
        </w:rPr>
        <w:t xml:space="preserve">, </w:t>
      </w:r>
      <w:r w:rsidRPr="00132CAF">
        <w:rPr>
          <w:b/>
          <w:bCs/>
        </w:rPr>
        <w:t>dispo</w:t>
      </w:r>
      <w:r w:rsidR="00EF4973">
        <w:rPr>
          <w:b/>
          <w:bCs/>
        </w:rPr>
        <w:t>ndo</w:t>
      </w:r>
      <w:r w:rsidRPr="00132CAF">
        <w:rPr>
          <w:b/>
          <w:bCs/>
        </w:rPr>
        <w:t xml:space="preserve"> sobre cães de terapia </w:t>
      </w:r>
      <w:r w:rsidR="00DB3898">
        <w:rPr>
          <w:b/>
          <w:bCs/>
        </w:rPr>
        <w:t>ou</w:t>
      </w:r>
      <w:r w:rsidRPr="00132CAF">
        <w:rPr>
          <w:b/>
          <w:bCs/>
        </w:rPr>
        <w:t xml:space="preserve"> assistência</w:t>
      </w:r>
      <w:r w:rsidR="00A55032">
        <w:rPr>
          <w:b/>
          <w:bCs/>
        </w:rPr>
        <w:t xml:space="preserve">, e inclui art. 3º-A na Lei nº 11.843, de 21 de maio de 2015 – que autoriza o transporte de animais domésticos de pequeno ou médio portes, acompanhados por seus </w:t>
      </w:r>
      <w:proofErr w:type="spellStart"/>
      <w:r w:rsidR="00A55032">
        <w:rPr>
          <w:b/>
          <w:bCs/>
        </w:rPr>
        <w:t>reponsáveis</w:t>
      </w:r>
      <w:proofErr w:type="spellEnd"/>
      <w:r w:rsidR="00A55032">
        <w:rPr>
          <w:b/>
          <w:bCs/>
        </w:rPr>
        <w:t>, nos meios integrantes do sistema de transporte coletivo, seletivo ou individual do Município de Porto Alegre, das 10h (dez horas) às 16h (dezesseis horas) e das 21h (vinte e uma horas) às 6h (seis horas)</w:t>
      </w:r>
      <w:r w:rsidR="000C3B6D">
        <w:rPr>
          <w:b/>
          <w:bCs/>
        </w:rPr>
        <w:t>, limitado a 4 (quatro) animais por viagem, e dá outras providências –, excetuando cães de terapia ou assistência do disposto nessa Lei</w:t>
      </w:r>
      <w:r w:rsidR="00EF4973">
        <w:rPr>
          <w:b/>
          <w:bCs/>
        </w:rPr>
        <w:t>.</w:t>
      </w:r>
    </w:p>
    <w:p w14:paraId="783209C5" w14:textId="77777777" w:rsidR="009224F7" w:rsidRPr="00147E22" w:rsidRDefault="009224F7" w:rsidP="009224F7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154249E5" w14:textId="77777777" w:rsidR="00DC24C2" w:rsidRPr="00147E22" w:rsidRDefault="00DC24C2" w:rsidP="006233A8">
      <w:pPr>
        <w:autoSpaceDE w:val="0"/>
        <w:ind w:left="4253"/>
        <w:jc w:val="both"/>
        <w:rPr>
          <w:b/>
          <w:bCs/>
        </w:rPr>
      </w:pPr>
      <w:r w:rsidRPr="00147E22">
        <w:rPr>
          <w:b/>
          <w:bCs/>
        </w:rPr>
        <w:t> </w:t>
      </w:r>
    </w:p>
    <w:p w14:paraId="4A5C1B99" w14:textId="20490AC7" w:rsidR="00BD7A83" w:rsidRPr="001A75E1" w:rsidRDefault="00DC24C2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>Art.</w:t>
      </w:r>
      <w:r w:rsidR="009224F7" w:rsidRPr="001A75E1">
        <w:rPr>
          <w:b/>
          <w:bCs/>
          <w:spacing w:val="-2"/>
        </w:rPr>
        <w:t xml:space="preserve"> 1</w:t>
      </w:r>
      <w:proofErr w:type="gramStart"/>
      <w:r w:rsidR="009224F7" w:rsidRPr="001A75E1">
        <w:rPr>
          <w:b/>
          <w:bCs/>
          <w:spacing w:val="-2"/>
        </w:rPr>
        <w:t xml:space="preserve">º </w:t>
      </w:r>
      <w:r w:rsidR="00BD7A83" w:rsidRPr="001A75E1">
        <w:rPr>
          <w:b/>
          <w:bCs/>
          <w:spacing w:val="-2"/>
        </w:rPr>
        <w:t xml:space="preserve"> </w:t>
      </w:r>
      <w:r w:rsidR="00D04AAB" w:rsidRPr="001A75E1">
        <w:rPr>
          <w:spacing w:val="-2"/>
        </w:rPr>
        <w:t>Fica</w:t>
      </w:r>
      <w:proofErr w:type="gramEnd"/>
      <w:r w:rsidR="00D04AAB" w:rsidRPr="001A75E1">
        <w:rPr>
          <w:spacing w:val="-2"/>
        </w:rPr>
        <w:t xml:space="preserve"> </w:t>
      </w:r>
      <w:r w:rsidR="00132CAF">
        <w:rPr>
          <w:spacing w:val="-2"/>
        </w:rPr>
        <w:t>incluído inc. VI no parágrafo único do art. 51 da Lei Complementar nº 694, de 21 de maio de 2012,</w:t>
      </w:r>
      <w:r w:rsidR="00CB5061">
        <w:rPr>
          <w:spacing w:val="-2"/>
        </w:rPr>
        <w:t xml:space="preserve"> e alterações posteriores,</w:t>
      </w:r>
      <w:r w:rsidR="00132CAF">
        <w:rPr>
          <w:spacing w:val="-2"/>
        </w:rPr>
        <w:t xml:space="preserve"> com a seguinte redação:</w:t>
      </w:r>
    </w:p>
    <w:p w14:paraId="4A9B9D3D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37AAED8B" w14:textId="2D2F412C" w:rsidR="00BA6585" w:rsidRDefault="00BA6585" w:rsidP="00BA6585">
      <w:pPr>
        <w:autoSpaceDE w:val="0"/>
        <w:ind w:firstLine="1418"/>
        <w:jc w:val="both"/>
        <w:rPr>
          <w:spacing w:val="-2"/>
        </w:rPr>
      </w:pPr>
      <w:r w:rsidRPr="001A75E1">
        <w:rPr>
          <w:spacing w:val="-2"/>
        </w:rPr>
        <w:t>“</w:t>
      </w:r>
      <w:r w:rsidR="00BD7A83" w:rsidRPr="001A75E1">
        <w:rPr>
          <w:spacing w:val="-2"/>
        </w:rPr>
        <w:t xml:space="preserve">Art. </w:t>
      </w:r>
      <w:r w:rsidR="00132CAF">
        <w:rPr>
          <w:spacing w:val="-2"/>
        </w:rPr>
        <w:t>5</w:t>
      </w:r>
      <w:r w:rsidR="006C050F" w:rsidRPr="001A75E1">
        <w:rPr>
          <w:spacing w:val="-2"/>
        </w:rPr>
        <w:t>1</w:t>
      </w:r>
      <w:r w:rsidRPr="001A75E1">
        <w:rPr>
          <w:spacing w:val="-2"/>
        </w:rPr>
        <w:t>.</w:t>
      </w:r>
      <w:r w:rsidR="00D55BDD" w:rsidRPr="001A75E1">
        <w:rPr>
          <w:spacing w:val="-2"/>
        </w:rPr>
        <w:t xml:space="preserve"> </w:t>
      </w:r>
      <w:r w:rsidR="007E3AA6">
        <w:rPr>
          <w:spacing w:val="-2"/>
        </w:rPr>
        <w:t xml:space="preserve"> .........................................................................................................................</w:t>
      </w:r>
    </w:p>
    <w:p w14:paraId="25235605" w14:textId="57A7B93C" w:rsidR="00132CAF" w:rsidRDefault="00132CAF" w:rsidP="00BA6585">
      <w:pPr>
        <w:autoSpaceDE w:val="0"/>
        <w:ind w:firstLine="1418"/>
        <w:jc w:val="both"/>
        <w:rPr>
          <w:spacing w:val="-2"/>
        </w:rPr>
      </w:pPr>
    </w:p>
    <w:p w14:paraId="587A0E35" w14:textId="08E401E7" w:rsidR="00132CAF" w:rsidRPr="001A75E1" w:rsidRDefault="00132CAF" w:rsidP="00BA6585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Parágrafo único.</w:t>
      </w:r>
      <w:r w:rsidR="007E3AA6">
        <w:rPr>
          <w:spacing w:val="-2"/>
        </w:rPr>
        <w:t xml:space="preserve">  ............................................................................................................</w:t>
      </w:r>
    </w:p>
    <w:p w14:paraId="218C1F73" w14:textId="0FD99BAC" w:rsidR="00BD7A83" w:rsidRDefault="00BD7A83" w:rsidP="00BD7A83">
      <w:pPr>
        <w:autoSpaceDE w:val="0"/>
        <w:ind w:firstLine="1418"/>
        <w:jc w:val="both"/>
        <w:rPr>
          <w:spacing w:val="-2"/>
        </w:rPr>
      </w:pPr>
    </w:p>
    <w:p w14:paraId="6FF1EE6E" w14:textId="2139351E" w:rsidR="004219DB" w:rsidRDefault="004219DB" w:rsidP="004219DB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........................................................................................................................................</w:t>
      </w:r>
    </w:p>
    <w:p w14:paraId="2A35E07D" w14:textId="77777777" w:rsidR="004219DB" w:rsidRPr="001A75E1" w:rsidRDefault="004219DB" w:rsidP="00BD7A83">
      <w:pPr>
        <w:autoSpaceDE w:val="0"/>
        <w:ind w:firstLine="1418"/>
        <w:jc w:val="both"/>
        <w:rPr>
          <w:spacing w:val="-2"/>
        </w:rPr>
      </w:pPr>
    </w:p>
    <w:p w14:paraId="3C957CD5" w14:textId="70E28D05" w:rsidR="00BD7A83" w:rsidRPr="001A75E1" w:rsidRDefault="00132CAF" w:rsidP="007C7F9A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 xml:space="preserve">VI – </w:t>
      </w:r>
      <w:proofErr w:type="gramStart"/>
      <w:r>
        <w:rPr>
          <w:spacing w:val="-2"/>
        </w:rPr>
        <w:t>os</w:t>
      </w:r>
      <w:proofErr w:type="gramEnd"/>
      <w:r>
        <w:rPr>
          <w:spacing w:val="-2"/>
        </w:rPr>
        <w:t xml:space="preserve"> cães de terapia ou assistência, nos termos </w:t>
      </w:r>
      <w:r w:rsidR="00EF6094">
        <w:rPr>
          <w:spacing w:val="-2"/>
        </w:rPr>
        <w:t>da Seção X-A desta Lei Complementar.”</w:t>
      </w:r>
      <w:r w:rsidR="007E3AA6">
        <w:rPr>
          <w:spacing w:val="-2"/>
        </w:rPr>
        <w:t xml:space="preserve"> (NR)</w:t>
      </w:r>
    </w:p>
    <w:p w14:paraId="4DE2CBBF" w14:textId="77777777" w:rsidR="00BD7A83" w:rsidRPr="001A75E1" w:rsidRDefault="00BD7A83" w:rsidP="00BD7A83">
      <w:pPr>
        <w:autoSpaceDE w:val="0"/>
        <w:ind w:firstLine="1418"/>
        <w:jc w:val="both"/>
        <w:rPr>
          <w:spacing w:val="-2"/>
        </w:rPr>
      </w:pPr>
    </w:p>
    <w:p w14:paraId="2F7432E5" w14:textId="3E48E025" w:rsidR="00BD7A83" w:rsidRDefault="00BD7A83" w:rsidP="00BD7A83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>Art. 2</w:t>
      </w:r>
      <w:proofErr w:type="gramStart"/>
      <w:r w:rsidRPr="001A75E1">
        <w:rPr>
          <w:b/>
          <w:bCs/>
          <w:spacing w:val="-2"/>
        </w:rPr>
        <w:t xml:space="preserve">º </w:t>
      </w:r>
      <w:r w:rsidR="00852820" w:rsidRPr="001A75E1">
        <w:rPr>
          <w:b/>
          <w:bCs/>
          <w:spacing w:val="-2"/>
        </w:rPr>
        <w:t xml:space="preserve"> </w:t>
      </w:r>
      <w:r w:rsidR="00132CAF" w:rsidRPr="00132CAF">
        <w:rPr>
          <w:spacing w:val="-2"/>
        </w:rPr>
        <w:t>Fica</w:t>
      </w:r>
      <w:proofErr w:type="gramEnd"/>
      <w:r w:rsidR="00132CAF">
        <w:rPr>
          <w:b/>
          <w:bCs/>
          <w:spacing w:val="-2"/>
        </w:rPr>
        <w:t xml:space="preserve"> </w:t>
      </w:r>
      <w:r w:rsidR="00132CAF">
        <w:rPr>
          <w:spacing w:val="-2"/>
        </w:rPr>
        <w:t>incluída Seção X-A</w:t>
      </w:r>
      <w:r w:rsidR="00746EAA">
        <w:rPr>
          <w:spacing w:val="-2"/>
        </w:rPr>
        <w:t xml:space="preserve">, com </w:t>
      </w:r>
      <w:proofErr w:type="spellStart"/>
      <w:r w:rsidR="00746EAA">
        <w:rPr>
          <w:spacing w:val="-2"/>
        </w:rPr>
        <w:t>arts</w:t>
      </w:r>
      <w:proofErr w:type="spellEnd"/>
      <w:r w:rsidR="00746EAA">
        <w:rPr>
          <w:spacing w:val="-2"/>
        </w:rPr>
        <w:t>. 58-A, 58-B e 58-C,</w:t>
      </w:r>
      <w:r w:rsidR="00132CAF">
        <w:rPr>
          <w:spacing w:val="-2"/>
        </w:rPr>
        <w:t xml:space="preserve"> na Lei Complementar nº 694, de 2012, </w:t>
      </w:r>
      <w:r w:rsidR="000751FA">
        <w:rPr>
          <w:spacing w:val="-2"/>
        </w:rPr>
        <w:t xml:space="preserve">e alterações posteriores, </w:t>
      </w:r>
      <w:r w:rsidR="00132CAF">
        <w:rPr>
          <w:spacing w:val="-2"/>
        </w:rPr>
        <w:t>conforme segue:</w:t>
      </w:r>
    </w:p>
    <w:p w14:paraId="70D1B48F" w14:textId="3808BF7F" w:rsidR="00132CAF" w:rsidRDefault="00132CAF" w:rsidP="00BD7A83">
      <w:pPr>
        <w:autoSpaceDE w:val="0"/>
        <w:ind w:firstLine="1418"/>
        <w:jc w:val="both"/>
        <w:rPr>
          <w:spacing w:val="-2"/>
        </w:rPr>
      </w:pPr>
    </w:p>
    <w:p w14:paraId="784D8F39" w14:textId="7D654EF7" w:rsidR="00132CAF" w:rsidRDefault="00132CAF" w:rsidP="000751FA">
      <w:pPr>
        <w:autoSpaceDE w:val="0"/>
        <w:jc w:val="center"/>
        <w:rPr>
          <w:spacing w:val="-2"/>
        </w:rPr>
      </w:pPr>
      <w:r>
        <w:rPr>
          <w:spacing w:val="-2"/>
        </w:rPr>
        <w:t>“S</w:t>
      </w:r>
      <w:r w:rsidR="000751FA">
        <w:rPr>
          <w:spacing w:val="-2"/>
        </w:rPr>
        <w:t>eção</w:t>
      </w:r>
      <w:r>
        <w:rPr>
          <w:spacing w:val="-2"/>
        </w:rPr>
        <w:t xml:space="preserve"> </w:t>
      </w:r>
      <w:r w:rsidRPr="00132CAF">
        <w:rPr>
          <w:spacing w:val="-2"/>
        </w:rPr>
        <w:t>X-A</w:t>
      </w:r>
    </w:p>
    <w:p w14:paraId="41650042" w14:textId="46351CEF" w:rsidR="000751FA" w:rsidRPr="00132CAF" w:rsidRDefault="000751FA" w:rsidP="0030478E">
      <w:pPr>
        <w:autoSpaceDE w:val="0"/>
        <w:jc w:val="center"/>
        <w:rPr>
          <w:spacing w:val="-2"/>
        </w:rPr>
      </w:pPr>
      <w:r>
        <w:rPr>
          <w:spacing w:val="-2"/>
        </w:rPr>
        <w:t xml:space="preserve">Dos </w:t>
      </w:r>
      <w:r w:rsidR="00BD1038">
        <w:rPr>
          <w:spacing w:val="-2"/>
        </w:rPr>
        <w:t>C</w:t>
      </w:r>
      <w:r>
        <w:rPr>
          <w:spacing w:val="-2"/>
        </w:rPr>
        <w:t xml:space="preserve">ães de </w:t>
      </w:r>
      <w:r w:rsidR="00BD1038">
        <w:rPr>
          <w:spacing w:val="-2"/>
        </w:rPr>
        <w:t>T</w:t>
      </w:r>
      <w:r>
        <w:rPr>
          <w:spacing w:val="-2"/>
        </w:rPr>
        <w:t xml:space="preserve">erapia ou </w:t>
      </w:r>
      <w:r w:rsidR="00BD1038">
        <w:rPr>
          <w:spacing w:val="-2"/>
        </w:rPr>
        <w:t>A</w:t>
      </w:r>
      <w:r>
        <w:rPr>
          <w:spacing w:val="-2"/>
        </w:rPr>
        <w:t>ssistência</w:t>
      </w:r>
    </w:p>
    <w:p w14:paraId="19DAB63A" w14:textId="77777777" w:rsid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527C62DD" w14:textId="5CB205F3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Art. 58-A</w:t>
      </w:r>
      <w:r w:rsidR="004219DB">
        <w:rPr>
          <w:spacing w:val="-2"/>
        </w:rPr>
        <w:t>.</w:t>
      </w:r>
      <w:r w:rsidRPr="00132CAF">
        <w:rPr>
          <w:spacing w:val="-2"/>
        </w:rPr>
        <w:t xml:space="preserve"> </w:t>
      </w:r>
      <w:r>
        <w:rPr>
          <w:spacing w:val="-2"/>
        </w:rPr>
        <w:t xml:space="preserve"> </w:t>
      </w:r>
      <w:r w:rsidRPr="00132CAF">
        <w:rPr>
          <w:spacing w:val="-2"/>
        </w:rPr>
        <w:t>Ficam autorizados o ingresso e a permanência de cães de terapia ou assistência em quaisquer estabelecimentos ou locais públicos ou privados, bem como nos meios de transporte coletivo, seletivo ou individual de qualquer natureza.</w:t>
      </w:r>
    </w:p>
    <w:p w14:paraId="08E98B16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02897375" w14:textId="7051F3B3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lastRenderedPageBreak/>
        <w:t>§ 1</w:t>
      </w:r>
      <w:proofErr w:type="gramStart"/>
      <w:r w:rsidRPr="00132CAF">
        <w:rPr>
          <w:spacing w:val="-2"/>
        </w:rPr>
        <w:t>º</w:t>
      </w:r>
      <w:r w:rsidR="00EF4973">
        <w:rPr>
          <w:spacing w:val="-2"/>
        </w:rPr>
        <w:t xml:space="preserve"> </w:t>
      </w:r>
      <w:r w:rsidRPr="00132CAF">
        <w:rPr>
          <w:spacing w:val="-2"/>
        </w:rPr>
        <w:t xml:space="preserve"> Considera</w:t>
      </w:r>
      <w:proofErr w:type="gramEnd"/>
      <w:r w:rsidRPr="00132CAF">
        <w:rPr>
          <w:spacing w:val="-2"/>
        </w:rPr>
        <w:t xml:space="preserve">-se cão de terapia ou assistência aquele treinado para auxiliar pessoas com necessidades especiais ou com deficiência, tendo como objetivo a prestação de apoio emocional, psicológico </w:t>
      </w:r>
      <w:r w:rsidR="00EF4973">
        <w:rPr>
          <w:spacing w:val="-2"/>
        </w:rPr>
        <w:t>ou</w:t>
      </w:r>
      <w:r w:rsidRPr="00132CAF">
        <w:rPr>
          <w:spacing w:val="-2"/>
        </w:rPr>
        <w:t xml:space="preserve"> terapêutico.</w:t>
      </w:r>
    </w:p>
    <w:p w14:paraId="6E1F0646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04908399" w14:textId="0BA90441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 xml:space="preserve">§ </w:t>
      </w:r>
      <w:r w:rsidR="00A55032">
        <w:rPr>
          <w:spacing w:val="-2"/>
        </w:rPr>
        <w:t>2</w:t>
      </w:r>
      <w:proofErr w:type="gramStart"/>
      <w:r w:rsidRPr="00132CAF">
        <w:rPr>
          <w:spacing w:val="-2"/>
        </w:rPr>
        <w:t xml:space="preserve">º </w:t>
      </w:r>
      <w:r w:rsidR="00EF4973">
        <w:rPr>
          <w:spacing w:val="-2"/>
        </w:rPr>
        <w:t xml:space="preserve"> </w:t>
      </w:r>
      <w:r w:rsidRPr="00132CAF">
        <w:rPr>
          <w:spacing w:val="-2"/>
        </w:rPr>
        <w:t>É</w:t>
      </w:r>
      <w:proofErr w:type="gramEnd"/>
      <w:r w:rsidRPr="00132CAF">
        <w:rPr>
          <w:spacing w:val="-2"/>
        </w:rPr>
        <w:t xml:space="preserve"> vedada a exigência do uso de focinheira ou enforcador, bem como de acomodação em caixas de transporte</w:t>
      </w:r>
      <w:r w:rsidR="00D6636E">
        <w:rPr>
          <w:spacing w:val="-2"/>
        </w:rPr>
        <w:t>, para cães de terapia ou assistência</w:t>
      </w:r>
      <w:r w:rsidRPr="00132CAF">
        <w:rPr>
          <w:spacing w:val="-2"/>
        </w:rPr>
        <w:t>.</w:t>
      </w:r>
    </w:p>
    <w:p w14:paraId="3715252D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414009B6" w14:textId="6E14D5A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 xml:space="preserve">§ </w:t>
      </w:r>
      <w:r w:rsidR="00A55032">
        <w:rPr>
          <w:spacing w:val="-2"/>
        </w:rPr>
        <w:t>3</w:t>
      </w:r>
      <w:proofErr w:type="gramStart"/>
      <w:r w:rsidRPr="00132CAF">
        <w:rPr>
          <w:spacing w:val="-2"/>
        </w:rPr>
        <w:t>º</w:t>
      </w:r>
      <w:r w:rsidR="00EF4973">
        <w:rPr>
          <w:spacing w:val="-2"/>
        </w:rPr>
        <w:t xml:space="preserve"> </w:t>
      </w:r>
      <w:r w:rsidRPr="00132CAF">
        <w:rPr>
          <w:spacing w:val="-2"/>
        </w:rPr>
        <w:t xml:space="preserve"> É</w:t>
      </w:r>
      <w:proofErr w:type="gramEnd"/>
      <w:r w:rsidRPr="00132CAF">
        <w:rPr>
          <w:spacing w:val="-2"/>
        </w:rPr>
        <w:t xml:space="preserve"> vedada a cobrança de valores, tarifas ou acréscimos vinculados, direta ou indiretamente, ao ingresso ou </w:t>
      </w:r>
      <w:r w:rsidR="00E27BCC">
        <w:rPr>
          <w:spacing w:val="-2"/>
        </w:rPr>
        <w:t xml:space="preserve">à </w:t>
      </w:r>
      <w:r w:rsidRPr="00132CAF">
        <w:rPr>
          <w:spacing w:val="-2"/>
        </w:rPr>
        <w:t xml:space="preserve">permanência de cães de terapia ou assistência nos locais e meios de transporte previstos no </w:t>
      </w:r>
      <w:r w:rsidRPr="0030478E">
        <w:rPr>
          <w:i/>
          <w:iCs/>
          <w:spacing w:val="-2"/>
        </w:rPr>
        <w:t>caput</w:t>
      </w:r>
      <w:r w:rsidRPr="00132CAF">
        <w:rPr>
          <w:spacing w:val="-2"/>
        </w:rPr>
        <w:t xml:space="preserve"> deste artigo.</w:t>
      </w:r>
    </w:p>
    <w:p w14:paraId="50C16734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15B40279" w14:textId="53DE3174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Art. 58-B</w:t>
      </w:r>
      <w:r w:rsidR="004219DB">
        <w:rPr>
          <w:spacing w:val="-2"/>
        </w:rPr>
        <w:t>.</w:t>
      </w:r>
      <w:r w:rsidRPr="00132CAF">
        <w:rPr>
          <w:spacing w:val="-2"/>
        </w:rPr>
        <w:t xml:space="preserve"> </w:t>
      </w:r>
      <w:r w:rsidR="00746EAA">
        <w:rPr>
          <w:spacing w:val="-2"/>
        </w:rPr>
        <w:t xml:space="preserve"> </w:t>
      </w:r>
      <w:r w:rsidRPr="00132CAF">
        <w:rPr>
          <w:spacing w:val="-2"/>
        </w:rPr>
        <w:t xml:space="preserve">Os cães de terapia </w:t>
      </w:r>
      <w:r w:rsidR="00D6636E">
        <w:rPr>
          <w:spacing w:val="-2"/>
        </w:rPr>
        <w:t>ou</w:t>
      </w:r>
      <w:r w:rsidRPr="00132CAF">
        <w:rPr>
          <w:spacing w:val="-2"/>
        </w:rPr>
        <w:t xml:space="preserve"> assistência deverão estar registrados no Gabinete da Causa Animal ou outro órgão municipal competente.</w:t>
      </w:r>
    </w:p>
    <w:p w14:paraId="35CF8ACA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760C2F03" w14:textId="68824976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Parágrafo único.</w:t>
      </w:r>
      <w:r w:rsidR="00746EAA">
        <w:rPr>
          <w:spacing w:val="-2"/>
        </w:rPr>
        <w:t xml:space="preserve"> </w:t>
      </w:r>
      <w:r w:rsidRPr="00132CAF">
        <w:rPr>
          <w:spacing w:val="-2"/>
        </w:rPr>
        <w:t xml:space="preserve"> O registro dos cães de terapia </w:t>
      </w:r>
      <w:r w:rsidR="00C431ED">
        <w:rPr>
          <w:spacing w:val="-2"/>
        </w:rPr>
        <w:t>ou</w:t>
      </w:r>
      <w:r w:rsidRPr="00132CAF">
        <w:rPr>
          <w:spacing w:val="-2"/>
        </w:rPr>
        <w:t xml:space="preserve"> assistência no </w:t>
      </w:r>
      <w:r w:rsidR="00E27BCC">
        <w:rPr>
          <w:spacing w:val="-2"/>
        </w:rPr>
        <w:t>M</w:t>
      </w:r>
      <w:r w:rsidRPr="00132CAF">
        <w:rPr>
          <w:spacing w:val="-2"/>
        </w:rPr>
        <w:t>unicípio deve atender às seguintes exigências:</w:t>
      </w:r>
    </w:p>
    <w:p w14:paraId="4C7478CE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2B4B5446" w14:textId="596013C3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I</w:t>
      </w:r>
      <w:r w:rsidR="00EF4973">
        <w:rPr>
          <w:spacing w:val="-2"/>
        </w:rPr>
        <w:t xml:space="preserve"> – </w:t>
      </w:r>
      <w:r w:rsidRPr="00132CAF">
        <w:rPr>
          <w:spacing w:val="-2"/>
        </w:rPr>
        <w:t>identificação</w:t>
      </w:r>
      <w:r w:rsidR="00EF4973">
        <w:rPr>
          <w:spacing w:val="-2"/>
        </w:rPr>
        <w:t xml:space="preserve"> </w:t>
      </w:r>
      <w:r w:rsidRPr="00132CAF">
        <w:rPr>
          <w:spacing w:val="-2"/>
        </w:rPr>
        <w:t>do animal (pelagem, sexo, raça, data de nascimento);</w:t>
      </w:r>
    </w:p>
    <w:p w14:paraId="03ECC851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2DCD7876" w14:textId="4CD75B73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 xml:space="preserve">II </w:t>
      </w:r>
      <w:r w:rsidR="00EF4973">
        <w:rPr>
          <w:spacing w:val="-2"/>
        </w:rPr>
        <w:t>–</w:t>
      </w:r>
      <w:r w:rsidRPr="00132CAF">
        <w:rPr>
          <w:spacing w:val="-2"/>
        </w:rPr>
        <w:t xml:space="preserve"> imunização</w:t>
      </w:r>
      <w:r w:rsidR="00EF4973">
        <w:rPr>
          <w:spacing w:val="-2"/>
        </w:rPr>
        <w:t xml:space="preserve"> </w:t>
      </w:r>
      <w:r w:rsidRPr="00132CAF">
        <w:rPr>
          <w:spacing w:val="-2"/>
        </w:rPr>
        <w:t>em dia com, no mínimo, as vacinas polivalente e antirrábica;</w:t>
      </w:r>
    </w:p>
    <w:p w14:paraId="3E9300B6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288F28A6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III – atestado de saúde emitido por médico veterinário;</w:t>
      </w:r>
    </w:p>
    <w:p w14:paraId="17173CAD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717F808D" w14:textId="091955C9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IV – RG, CPF e comprovante de endereço do tutor, treinador ou responsável legal;</w:t>
      </w:r>
      <w:r w:rsidR="00E27BCC">
        <w:rPr>
          <w:spacing w:val="-2"/>
        </w:rPr>
        <w:t xml:space="preserve"> e</w:t>
      </w:r>
    </w:p>
    <w:p w14:paraId="43739AE8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450A8F85" w14:textId="69491892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V</w:t>
      </w:r>
      <w:r w:rsidR="00EF4973">
        <w:rPr>
          <w:spacing w:val="-2"/>
        </w:rPr>
        <w:t xml:space="preserve"> –</w:t>
      </w:r>
      <w:r w:rsidRPr="00132CAF">
        <w:rPr>
          <w:spacing w:val="-2"/>
        </w:rPr>
        <w:t xml:space="preserve"> </w:t>
      </w:r>
      <w:proofErr w:type="gramStart"/>
      <w:r w:rsidRPr="00132CAF">
        <w:rPr>
          <w:spacing w:val="-2"/>
        </w:rPr>
        <w:t>documento</w:t>
      </w:r>
      <w:proofErr w:type="gramEnd"/>
      <w:r w:rsidR="00EF4973">
        <w:rPr>
          <w:spacing w:val="-2"/>
        </w:rPr>
        <w:t xml:space="preserve"> </w:t>
      </w:r>
      <w:r w:rsidRPr="00132CAF">
        <w:rPr>
          <w:spacing w:val="-2"/>
        </w:rPr>
        <w:t xml:space="preserve">do profissional de saúde humana ou entidade competente demonstrando a necessidade do cão de terapia </w:t>
      </w:r>
      <w:r w:rsidR="00C431ED">
        <w:rPr>
          <w:spacing w:val="-2"/>
        </w:rPr>
        <w:t>ou</w:t>
      </w:r>
      <w:r w:rsidRPr="00132CAF">
        <w:rPr>
          <w:spacing w:val="-2"/>
        </w:rPr>
        <w:t xml:space="preserve"> assistência, preservado o sigilo médico, ou comprovante de que o animal encontra-se em treinamento.</w:t>
      </w:r>
    </w:p>
    <w:p w14:paraId="4130C7F8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0449B60F" w14:textId="1DB8558A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>Art. 58-C</w:t>
      </w:r>
      <w:r w:rsidR="004219DB">
        <w:rPr>
          <w:spacing w:val="-2"/>
        </w:rPr>
        <w:t>.</w:t>
      </w:r>
      <w:r w:rsidRPr="00132CAF">
        <w:rPr>
          <w:spacing w:val="-2"/>
        </w:rPr>
        <w:t xml:space="preserve">  Os cães de terapia ou assistência deverão usar colete</w:t>
      </w:r>
      <w:r w:rsidR="0053492C">
        <w:rPr>
          <w:spacing w:val="-2"/>
        </w:rPr>
        <w:t>,</w:t>
      </w:r>
      <w:r w:rsidRPr="00132CAF">
        <w:rPr>
          <w:spacing w:val="-2"/>
        </w:rPr>
        <w:t xml:space="preserve"> ou identificação semelhante</w:t>
      </w:r>
      <w:r w:rsidR="0053492C">
        <w:rPr>
          <w:spacing w:val="-2"/>
        </w:rPr>
        <w:t>,</w:t>
      </w:r>
      <w:r w:rsidRPr="00132CAF">
        <w:rPr>
          <w:spacing w:val="-2"/>
        </w:rPr>
        <w:t xml:space="preserve"> que demonstre de forma clara sua função</w:t>
      </w:r>
      <w:r w:rsidR="005E17E3">
        <w:rPr>
          <w:spacing w:val="-2"/>
        </w:rPr>
        <w:t xml:space="preserve"> e que contenha</w:t>
      </w:r>
      <w:r w:rsidRPr="00132CAF">
        <w:rPr>
          <w:spacing w:val="-2"/>
        </w:rPr>
        <w:t xml:space="preserve"> seu nome</w:t>
      </w:r>
      <w:r w:rsidR="005E17E3">
        <w:rPr>
          <w:spacing w:val="-2"/>
        </w:rPr>
        <w:t xml:space="preserve">, o nome </w:t>
      </w:r>
      <w:r w:rsidRPr="00132CAF">
        <w:rPr>
          <w:spacing w:val="-2"/>
        </w:rPr>
        <w:t xml:space="preserve">de seu tutor ou treinador e o número de seu registro no </w:t>
      </w:r>
      <w:r w:rsidR="0053492C">
        <w:rPr>
          <w:spacing w:val="-2"/>
        </w:rPr>
        <w:t>M</w:t>
      </w:r>
      <w:r w:rsidRPr="00132CAF">
        <w:rPr>
          <w:spacing w:val="-2"/>
        </w:rPr>
        <w:t>unicípio.</w:t>
      </w:r>
    </w:p>
    <w:p w14:paraId="1ADA0E74" w14:textId="77777777" w:rsidR="00132CAF" w:rsidRP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42A74B1F" w14:textId="44007701" w:rsidR="00132CAF" w:rsidRDefault="00132CAF" w:rsidP="00132CAF">
      <w:pPr>
        <w:autoSpaceDE w:val="0"/>
        <w:ind w:firstLine="1418"/>
        <w:jc w:val="both"/>
        <w:rPr>
          <w:spacing w:val="-2"/>
        </w:rPr>
      </w:pPr>
      <w:r w:rsidRPr="00132CAF">
        <w:rPr>
          <w:spacing w:val="-2"/>
        </w:rPr>
        <w:t xml:space="preserve">Parágrafo único. </w:t>
      </w:r>
      <w:r w:rsidR="00EF4973">
        <w:rPr>
          <w:spacing w:val="-2"/>
        </w:rPr>
        <w:t xml:space="preserve"> </w:t>
      </w:r>
      <w:r w:rsidRPr="00132CAF">
        <w:rPr>
          <w:spacing w:val="-2"/>
        </w:rPr>
        <w:t xml:space="preserve">Sempre que solicitado, o condutor do cão de terapia ou assistência deve apresentar o atestado de saúde do </w:t>
      </w:r>
      <w:r w:rsidR="00DB01BC">
        <w:rPr>
          <w:spacing w:val="-2"/>
        </w:rPr>
        <w:t xml:space="preserve">animal </w:t>
      </w:r>
      <w:r w:rsidRPr="00132CAF">
        <w:rPr>
          <w:spacing w:val="-2"/>
        </w:rPr>
        <w:t>ou o documento expedido por profissional de saúde humana ou entidade competente.”</w:t>
      </w:r>
    </w:p>
    <w:p w14:paraId="0639FCB8" w14:textId="79A0E57F" w:rsidR="00EF6094" w:rsidRDefault="00EF6094" w:rsidP="00132CAF">
      <w:pPr>
        <w:autoSpaceDE w:val="0"/>
        <w:ind w:firstLine="1418"/>
        <w:jc w:val="both"/>
        <w:rPr>
          <w:spacing w:val="-2"/>
        </w:rPr>
      </w:pPr>
    </w:p>
    <w:p w14:paraId="2C91445B" w14:textId="2CD620E0" w:rsidR="00EF6094" w:rsidRDefault="00A55032" w:rsidP="00132CAF">
      <w:pPr>
        <w:autoSpaceDE w:val="0"/>
        <w:ind w:firstLine="1418"/>
        <w:jc w:val="both"/>
        <w:rPr>
          <w:spacing w:val="-2"/>
        </w:rPr>
      </w:pPr>
      <w:r>
        <w:rPr>
          <w:b/>
          <w:bCs/>
          <w:spacing w:val="-2"/>
        </w:rPr>
        <w:t xml:space="preserve">Art. 3º  </w:t>
      </w:r>
      <w:r>
        <w:rPr>
          <w:spacing w:val="-2"/>
        </w:rPr>
        <w:t>Fica incluído art. 3º-A na Lei nº 11.843, de 21 de maio de 2015, conforme segue:</w:t>
      </w:r>
    </w:p>
    <w:p w14:paraId="2DB7EC1F" w14:textId="03EA2454" w:rsidR="00A55032" w:rsidRDefault="00A55032" w:rsidP="00132CAF">
      <w:pPr>
        <w:autoSpaceDE w:val="0"/>
        <w:ind w:firstLine="1418"/>
        <w:jc w:val="both"/>
        <w:rPr>
          <w:spacing w:val="-2"/>
        </w:rPr>
      </w:pPr>
    </w:p>
    <w:p w14:paraId="48804D6F" w14:textId="60E24551" w:rsidR="00A55032" w:rsidRPr="00A55032" w:rsidRDefault="00A55032" w:rsidP="00132CAF">
      <w:pPr>
        <w:autoSpaceDE w:val="0"/>
        <w:ind w:firstLine="1418"/>
        <w:jc w:val="both"/>
        <w:rPr>
          <w:spacing w:val="-2"/>
        </w:rPr>
      </w:pPr>
      <w:r>
        <w:rPr>
          <w:spacing w:val="-2"/>
        </w:rPr>
        <w:t>“Art. 3º-</w:t>
      </w:r>
      <w:proofErr w:type="gramStart"/>
      <w:r>
        <w:rPr>
          <w:spacing w:val="-2"/>
        </w:rPr>
        <w:t>A  Não</w:t>
      </w:r>
      <w:proofErr w:type="gramEnd"/>
      <w:r>
        <w:rPr>
          <w:spacing w:val="-2"/>
        </w:rPr>
        <w:t xml:space="preserve"> se aplica o disposto nesta Lei a cães de terapia ou assistência, cujo ingresso nos meios integrantes do sistema de transporte coletivo, seletivo ou individual será regido nos termos da Seção X-A da Lei Complementar nº 694, de 21 de maio de 2012.”</w:t>
      </w:r>
    </w:p>
    <w:p w14:paraId="5C296189" w14:textId="3A8FB816" w:rsidR="00132CAF" w:rsidRDefault="00132CAF" w:rsidP="00132CAF">
      <w:pPr>
        <w:autoSpaceDE w:val="0"/>
        <w:ind w:firstLine="1418"/>
        <w:jc w:val="both"/>
        <w:rPr>
          <w:spacing w:val="-2"/>
        </w:rPr>
      </w:pPr>
    </w:p>
    <w:p w14:paraId="6E09CFA8" w14:textId="638A1A1A" w:rsidR="00FD05F7" w:rsidRPr="001A75E1" w:rsidRDefault="00FD05F7" w:rsidP="00806DAC">
      <w:pPr>
        <w:autoSpaceDE w:val="0"/>
        <w:ind w:firstLine="1418"/>
        <w:jc w:val="both"/>
        <w:rPr>
          <w:spacing w:val="-2"/>
        </w:rPr>
      </w:pPr>
      <w:r w:rsidRPr="001A75E1">
        <w:rPr>
          <w:b/>
          <w:bCs/>
          <w:spacing w:val="-2"/>
        </w:rPr>
        <w:t xml:space="preserve">Art. </w:t>
      </w:r>
      <w:r w:rsidR="00A55032">
        <w:rPr>
          <w:b/>
          <w:bCs/>
          <w:spacing w:val="-2"/>
        </w:rPr>
        <w:t>4</w:t>
      </w:r>
      <w:proofErr w:type="gramStart"/>
      <w:r w:rsidR="00C97B05" w:rsidRPr="001A75E1">
        <w:rPr>
          <w:b/>
          <w:bCs/>
          <w:spacing w:val="-2"/>
        </w:rPr>
        <w:t>º</w:t>
      </w:r>
      <w:r w:rsidRPr="001A75E1">
        <w:rPr>
          <w:b/>
          <w:bCs/>
          <w:spacing w:val="-2"/>
        </w:rPr>
        <w:t xml:space="preserve">  </w:t>
      </w:r>
      <w:r w:rsidRPr="001A75E1">
        <w:rPr>
          <w:spacing w:val="-2"/>
        </w:rPr>
        <w:t>Esta</w:t>
      </w:r>
      <w:proofErr w:type="gramEnd"/>
      <w:r w:rsidRPr="001A75E1">
        <w:rPr>
          <w:spacing w:val="-2"/>
        </w:rPr>
        <w:t xml:space="preserve"> Lei </w:t>
      </w:r>
      <w:r w:rsidR="00820EAD">
        <w:rPr>
          <w:spacing w:val="-2"/>
        </w:rPr>
        <w:t xml:space="preserve">Complementar </w:t>
      </w:r>
      <w:r w:rsidRPr="001A75E1">
        <w:rPr>
          <w:spacing w:val="-2"/>
        </w:rPr>
        <w:t>entra em vigor na data de sua publicação.</w:t>
      </w:r>
    </w:p>
    <w:p w14:paraId="3C1C9421" w14:textId="2F6B9393" w:rsidR="00D04AAB" w:rsidRPr="001A75E1" w:rsidRDefault="00D04AAB" w:rsidP="00806DAC">
      <w:pPr>
        <w:autoSpaceDE w:val="0"/>
        <w:ind w:firstLine="1418"/>
        <w:jc w:val="both"/>
        <w:rPr>
          <w:spacing w:val="-2"/>
        </w:rPr>
      </w:pPr>
    </w:p>
    <w:p w14:paraId="22B19AD3" w14:textId="128D63D3" w:rsidR="00954AEC" w:rsidRDefault="00954AEC" w:rsidP="00806DAC">
      <w:pPr>
        <w:autoSpaceDE w:val="0"/>
        <w:ind w:firstLine="1418"/>
        <w:jc w:val="both"/>
        <w:rPr>
          <w:spacing w:val="-2"/>
        </w:rPr>
      </w:pPr>
    </w:p>
    <w:p w14:paraId="125B0591" w14:textId="1A55BFB6" w:rsidR="008B6BF2" w:rsidRPr="001A75E1" w:rsidRDefault="00DC24C2">
      <w:pPr>
        <w:autoSpaceDE w:val="0"/>
        <w:rPr>
          <w:spacing w:val="-2"/>
          <w:sz w:val="20"/>
          <w:szCs w:val="20"/>
        </w:rPr>
      </w:pPr>
      <w:r w:rsidRPr="001A75E1">
        <w:rPr>
          <w:bCs/>
          <w:color w:val="000000"/>
          <w:spacing w:val="-2"/>
          <w:sz w:val="20"/>
          <w:szCs w:val="20"/>
        </w:rPr>
        <w:t>/</w:t>
      </w:r>
      <w:r w:rsidR="00EF4973">
        <w:rPr>
          <w:bCs/>
          <w:color w:val="000000"/>
          <w:spacing w:val="-2"/>
          <w:sz w:val="20"/>
          <w:szCs w:val="20"/>
        </w:rPr>
        <w:t>TPFL</w:t>
      </w:r>
    </w:p>
    <w:sectPr w:rsidR="008B6BF2" w:rsidRPr="001A75E1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EFF7D" w14:textId="77777777" w:rsidR="003770AA" w:rsidRDefault="003770AA">
      <w:r>
        <w:separator/>
      </w:r>
    </w:p>
  </w:endnote>
  <w:endnote w:type="continuationSeparator" w:id="0">
    <w:p w14:paraId="41B52F01" w14:textId="77777777" w:rsidR="003770AA" w:rsidRDefault="0037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81B8" w14:textId="77777777" w:rsidR="003770AA" w:rsidRDefault="003770AA">
      <w:r>
        <w:separator/>
      </w:r>
    </w:p>
  </w:footnote>
  <w:footnote w:type="continuationSeparator" w:id="0">
    <w:p w14:paraId="488A5827" w14:textId="77777777" w:rsidR="003770AA" w:rsidRDefault="00377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2FDF88C3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467EF6">
      <w:rPr>
        <w:b/>
        <w:bCs/>
      </w:rPr>
      <w:t>0</w:t>
    </w:r>
    <w:r w:rsidR="0032284B">
      <w:rPr>
        <w:b/>
        <w:bCs/>
      </w:rPr>
      <w:t>588</w:t>
    </w:r>
    <w:r>
      <w:rPr>
        <w:b/>
        <w:bCs/>
      </w:rPr>
      <w:t>/2</w:t>
    </w:r>
    <w:r w:rsidR="00A55582">
      <w:rPr>
        <w:b/>
        <w:bCs/>
      </w:rPr>
      <w:t>2</w:t>
    </w:r>
  </w:p>
  <w:p w14:paraId="5FC7BBF2" w14:textId="4DC319DB" w:rsidR="008B6BF2" w:rsidRDefault="008B6BF2">
    <w:pPr>
      <w:pStyle w:val="Cabealho"/>
      <w:jc w:val="right"/>
    </w:pPr>
    <w:proofErr w:type="gramStart"/>
    <w:r>
      <w:rPr>
        <w:b/>
        <w:bCs/>
      </w:rPr>
      <w:t>PL</w:t>
    </w:r>
    <w:r w:rsidR="005F3423">
      <w:rPr>
        <w:b/>
        <w:bCs/>
      </w:rPr>
      <w:t>C</w:t>
    </w:r>
    <w:r>
      <w:rPr>
        <w:b/>
        <w:bCs/>
      </w:rPr>
      <w:t>L  Nº</w:t>
    </w:r>
    <w:proofErr w:type="gramEnd"/>
    <w:r>
      <w:rPr>
        <w:b/>
        <w:bCs/>
      </w:rPr>
      <w:t xml:space="preserve">     </w:t>
    </w:r>
    <w:r w:rsidR="005F3423">
      <w:rPr>
        <w:b/>
        <w:bCs/>
      </w:rPr>
      <w:t>0</w:t>
    </w:r>
    <w:r w:rsidR="0032284B">
      <w:rPr>
        <w:b/>
        <w:bCs/>
      </w:rPr>
      <w:t>2</w:t>
    </w:r>
    <w:r w:rsidR="00A55582">
      <w:rPr>
        <w:b/>
        <w:bCs/>
      </w:rPr>
      <w:t>0</w:t>
    </w:r>
    <w:r>
      <w:rPr>
        <w:b/>
        <w:bCs/>
      </w:rPr>
      <w:t>/2</w:t>
    </w:r>
    <w:r w:rsidR="00A55582">
      <w:rPr>
        <w:b/>
        <w:bCs/>
      </w:rPr>
      <w:t>2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313"/>
    <w:rsid w:val="00006618"/>
    <w:rsid w:val="00031F5E"/>
    <w:rsid w:val="0004721C"/>
    <w:rsid w:val="00047E1D"/>
    <w:rsid w:val="00054001"/>
    <w:rsid w:val="00054833"/>
    <w:rsid w:val="00065DEB"/>
    <w:rsid w:val="000751FA"/>
    <w:rsid w:val="0008338A"/>
    <w:rsid w:val="00090194"/>
    <w:rsid w:val="00093F2B"/>
    <w:rsid w:val="00094748"/>
    <w:rsid w:val="00097F32"/>
    <w:rsid w:val="000A04A9"/>
    <w:rsid w:val="000C3B6D"/>
    <w:rsid w:val="000D063D"/>
    <w:rsid w:val="000D13EE"/>
    <w:rsid w:val="000E0038"/>
    <w:rsid w:val="000E2EDD"/>
    <w:rsid w:val="000F1033"/>
    <w:rsid w:val="000F5147"/>
    <w:rsid w:val="0011354F"/>
    <w:rsid w:val="00123051"/>
    <w:rsid w:val="00132CAF"/>
    <w:rsid w:val="00140199"/>
    <w:rsid w:val="00145FAB"/>
    <w:rsid w:val="00147E22"/>
    <w:rsid w:val="00150981"/>
    <w:rsid w:val="00157959"/>
    <w:rsid w:val="00164F5D"/>
    <w:rsid w:val="0016779A"/>
    <w:rsid w:val="00180280"/>
    <w:rsid w:val="0018765B"/>
    <w:rsid w:val="0019665D"/>
    <w:rsid w:val="001A3CC7"/>
    <w:rsid w:val="001A617E"/>
    <w:rsid w:val="001A75E1"/>
    <w:rsid w:val="001B1AED"/>
    <w:rsid w:val="001B41B5"/>
    <w:rsid w:val="001C5A7F"/>
    <w:rsid w:val="001D30EC"/>
    <w:rsid w:val="001F3068"/>
    <w:rsid w:val="001F30E4"/>
    <w:rsid w:val="001F6066"/>
    <w:rsid w:val="00203031"/>
    <w:rsid w:val="00205053"/>
    <w:rsid w:val="00212700"/>
    <w:rsid w:val="00212D1D"/>
    <w:rsid w:val="00225E66"/>
    <w:rsid w:val="00227A0C"/>
    <w:rsid w:val="0023163C"/>
    <w:rsid w:val="00232284"/>
    <w:rsid w:val="002323F3"/>
    <w:rsid w:val="00243728"/>
    <w:rsid w:val="00245DC9"/>
    <w:rsid w:val="002521C2"/>
    <w:rsid w:val="00265EE4"/>
    <w:rsid w:val="00270B2A"/>
    <w:rsid w:val="00273049"/>
    <w:rsid w:val="0028206A"/>
    <w:rsid w:val="00282352"/>
    <w:rsid w:val="00282C3B"/>
    <w:rsid w:val="00284E08"/>
    <w:rsid w:val="00287CF0"/>
    <w:rsid w:val="002A1168"/>
    <w:rsid w:val="002A4377"/>
    <w:rsid w:val="002C1E44"/>
    <w:rsid w:val="002E2D60"/>
    <w:rsid w:val="002E4F58"/>
    <w:rsid w:val="0030478E"/>
    <w:rsid w:val="003079B0"/>
    <w:rsid w:val="00313F85"/>
    <w:rsid w:val="0031768B"/>
    <w:rsid w:val="0032284B"/>
    <w:rsid w:val="00324D8A"/>
    <w:rsid w:val="00332886"/>
    <w:rsid w:val="003354A2"/>
    <w:rsid w:val="003432D7"/>
    <w:rsid w:val="0035168D"/>
    <w:rsid w:val="00352950"/>
    <w:rsid w:val="00360633"/>
    <w:rsid w:val="00363D25"/>
    <w:rsid w:val="00363FE0"/>
    <w:rsid w:val="00364D55"/>
    <w:rsid w:val="003770AA"/>
    <w:rsid w:val="003826B5"/>
    <w:rsid w:val="003967ED"/>
    <w:rsid w:val="003A246C"/>
    <w:rsid w:val="003B0503"/>
    <w:rsid w:val="003B0BD1"/>
    <w:rsid w:val="003C3313"/>
    <w:rsid w:val="003C419F"/>
    <w:rsid w:val="003C5322"/>
    <w:rsid w:val="003C754A"/>
    <w:rsid w:val="003D0F88"/>
    <w:rsid w:val="003D26DF"/>
    <w:rsid w:val="003E0CF7"/>
    <w:rsid w:val="003E65CA"/>
    <w:rsid w:val="003F05F9"/>
    <w:rsid w:val="00416611"/>
    <w:rsid w:val="00417394"/>
    <w:rsid w:val="004219DB"/>
    <w:rsid w:val="00435FC3"/>
    <w:rsid w:val="00437A00"/>
    <w:rsid w:val="004477A8"/>
    <w:rsid w:val="00467EF6"/>
    <w:rsid w:val="00475628"/>
    <w:rsid w:val="00476016"/>
    <w:rsid w:val="00481B7E"/>
    <w:rsid w:val="00494F29"/>
    <w:rsid w:val="004A0543"/>
    <w:rsid w:val="004B02DF"/>
    <w:rsid w:val="004B3C78"/>
    <w:rsid w:val="004B63F6"/>
    <w:rsid w:val="004D1F11"/>
    <w:rsid w:val="004D44B4"/>
    <w:rsid w:val="004D5053"/>
    <w:rsid w:val="004E7465"/>
    <w:rsid w:val="004F2047"/>
    <w:rsid w:val="00500F63"/>
    <w:rsid w:val="00515ADF"/>
    <w:rsid w:val="00531BC0"/>
    <w:rsid w:val="0053492C"/>
    <w:rsid w:val="00537BB4"/>
    <w:rsid w:val="005403D9"/>
    <w:rsid w:val="00540B95"/>
    <w:rsid w:val="00560BCB"/>
    <w:rsid w:val="0057452D"/>
    <w:rsid w:val="005951C1"/>
    <w:rsid w:val="005A119D"/>
    <w:rsid w:val="005A7809"/>
    <w:rsid w:val="005D028B"/>
    <w:rsid w:val="005D6F14"/>
    <w:rsid w:val="005E17E3"/>
    <w:rsid w:val="005E553B"/>
    <w:rsid w:val="005E7FD9"/>
    <w:rsid w:val="005F3423"/>
    <w:rsid w:val="005F4237"/>
    <w:rsid w:val="005F6105"/>
    <w:rsid w:val="0060373E"/>
    <w:rsid w:val="00604967"/>
    <w:rsid w:val="006233A8"/>
    <w:rsid w:val="00626032"/>
    <w:rsid w:val="00631AC3"/>
    <w:rsid w:val="0063568E"/>
    <w:rsid w:val="00650A78"/>
    <w:rsid w:val="0065211C"/>
    <w:rsid w:val="00666A3F"/>
    <w:rsid w:val="006814A4"/>
    <w:rsid w:val="00690CA6"/>
    <w:rsid w:val="006925AD"/>
    <w:rsid w:val="00697DAF"/>
    <w:rsid w:val="006A5818"/>
    <w:rsid w:val="006C050F"/>
    <w:rsid w:val="006C0AD2"/>
    <w:rsid w:val="006C3276"/>
    <w:rsid w:val="006D0AA9"/>
    <w:rsid w:val="006E520A"/>
    <w:rsid w:val="006E6F24"/>
    <w:rsid w:val="006F52A4"/>
    <w:rsid w:val="00700051"/>
    <w:rsid w:val="00707C94"/>
    <w:rsid w:val="00712CDF"/>
    <w:rsid w:val="00715244"/>
    <w:rsid w:val="0072611E"/>
    <w:rsid w:val="007270D4"/>
    <w:rsid w:val="0073005C"/>
    <w:rsid w:val="00731850"/>
    <w:rsid w:val="00746EAA"/>
    <w:rsid w:val="00754AB7"/>
    <w:rsid w:val="0075795F"/>
    <w:rsid w:val="00762E6B"/>
    <w:rsid w:val="00774923"/>
    <w:rsid w:val="00781B63"/>
    <w:rsid w:val="0079458C"/>
    <w:rsid w:val="007B0B60"/>
    <w:rsid w:val="007B38EB"/>
    <w:rsid w:val="007C0D19"/>
    <w:rsid w:val="007C7F9A"/>
    <w:rsid w:val="007D1236"/>
    <w:rsid w:val="007D160F"/>
    <w:rsid w:val="007D4A7C"/>
    <w:rsid w:val="007D61BD"/>
    <w:rsid w:val="007E34F7"/>
    <w:rsid w:val="007E3A20"/>
    <w:rsid w:val="007E3AA6"/>
    <w:rsid w:val="007F1410"/>
    <w:rsid w:val="007F465B"/>
    <w:rsid w:val="00805FFD"/>
    <w:rsid w:val="00806DAC"/>
    <w:rsid w:val="0082045B"/>
    <w:rsid w:val="00820EAD"/>
    <w:rsid w:val="00821B56"/>
    <w:rsid w:val="008305F4"/>
    <w:rsid w:val="0083085B"/>
    <w:rsid w:val="00833DCE"/>
    <w:rsid w:val="00843FDC"/>
    <w:rsid w:val="00852820"/>
    <w:rsid w:val="008531EA"/>
    <w:rsid w:val="00860B7C"/>
    <w:rsid w:val="00873088"/>
    <w:rsid w:val="0087751F"/>
    <w:rsid w:val="00884955"/>
    <w:rsid w:val="00896F02"/>
    <w:rsid w:val="0089729E"/>
    <w:rsid w:val="008A24E4"/>
    <w:rsid w:val="008A4CAF"/>
    <w:rsid w:val="008B6BF2"/>
    <w:rsid w:val="008E741A"/>
    <w:rsid w:val="008F7ECF"/>
    <w:rsid w:val="009020F4"/>
    <w:rsid w:val="00902AC8"/>
    <w:rsid w:val="00903C4D"/>
    <w:rsid w:val="00912198"/>
    <w:rsid w:val="00912602"/>
    <w:rsid w:val="009224F7"/>
    <w:rsid w:val="00932F02"/>
    <w:rsid w:val="00933AE8"/>
    <w:rsid w:val="00952324"/>
    <w:rsid w:val="00954AEC"/>
    <w:rsid w:val="00961094"/>
    <w:rsid w:val="009640A6"/>
    <w:rsid w:val="009711B0"/>
    <w:rsid w:val="009742D0"/>
    <w:rsid w:val="009756F6"/>
    <w:rsid w:val="00976013"/>
    <w:rsid w:val="009840DC"/>
    <w:rsid w:val="009842B9"/>
    <w:rsid w:val="009A1C17"/>
    <w:rsid w:val="009A723B"/>
    <w:rsid w:val="009B3C49"/>
    <w:rsid w:val="009D136A"/>
    <w:rsid w:val="009E5A85"/>
    <w:rsid w:val="009F06BF"/>
    <w:rsid w:val="009F2545"/>
    <w:rsid w:val="009F606C"/>
    <w:rsid w:val="00A05517"/>
    <w:rsid w:val="00A065DA"/>
    <w:rsid w:val="00A06CD3"/>
    <w:rsid w:val="00A17012"/>
    <w:rsid w:val="00A24331"/>
    <w:rsid w:val="00A461BB"/>
    <w:rsid w:val="00A46B25"/>
    <w:rsid w:val="00A55032"/>
    <w:rsid w:val="00A55075"/>
    <w:rsid w:val="00A552CE"/>
    <w:rsid w:val="00A55582"/>
    <w:rsid w:val="00A77509"/>
    <w:rsid w:val="00A77C70"/>
    <w:rsid w:val="00A86A25"/>
    <w:rsid w:val="00A97732"/>
    <w:rsid w:val="00AA1A6C"/>
    <w:rsid w:val="00AB07FD"/>
    <w:rsid w:val="00AB5ED0"/>
    <w:rsid w:val="00AB630A"/>
    <w:rsid w:val="00AC5571"/>
    <w:rsid w:val="00AC7520"/>
    <w:rsid w:val="00AF073F"/>
    <w:rsid w:val="00B01173"/>
    <w:rsid w:val="00B03A42"/>
    <w:rsid w:val="00B03B5F"/>
    <w:rsid w:val="00B05595"/>
    <w:rsid w:val="00B06FE5"/>
    <w:rsid w:val="00B15139"/>
    <w:rsid w:val="00B557AB"/>
    <w:rsid w:val="00B74BF6"/>
    <w:rsid w:val="00B90DE4"/>
    <w:rsid w:val="00BA09E6"/>
    <w:rsid w:val="00BA295F"/>
    <w:rsid w:val="00BA6585"/>
    <w:rsid w:val="00BB1A0B"/>
    <w:rsid w:val="00BC1B1B"/>
    <w:rsid w:val="00BC24D3"/>
    <w:rsid w:val="00BD1038"/>
    <w:rsid w:val="00BD7A83"/>
    <w:rsid w:val="00BE26BA"/>
    <w:rsid w:val="00BF5AE1"/>
    <w:rsid w:val="00C00365"/>
    <w:rsid w:val="00C22398"/>
    <w:rsid w:val="00C22F86"/>
    <w:rsid w:val="00C30A2B"/>
    <w:rsid w:val="00C32535"/>
    <w:rsid w:val="00C41B02"/>
    <w:rsid w:val="00C431ED"/>
    <w:rsid w:val="00C43E77"/>
    <w:rsid w:val="00C6605A"/>
    <w:rsid w:val="00C71BE9"/>
    <w:rsid w:val="00C74CDE"/>
    <w:rsid w:val="00C852D4"/>
    <w:rsid w:val="00C97B05"/>
    <w:rsid w:val="00CB0C8E"/>
    <w:rsid w:val="00CB230E"/>
    <w:rsid w:val="00CB5061"/>
    <w:rsid w:val="00CC008C"/>
    <w:rsid w:val="00CC6A8D"/>
    <w:rsid w:val="00CD3730"/>
    <w:rsid w:val="00CE47E5"/>
    <w:rsid w:val="00D00F79"/>
    <w:rsid w:val="00D04AAB"/>
    <w:rsid w:val="00D07427"/>
    <w:rsid w:val="00D26FEE"/>
    <w:rsid w:val="00D4066B"/>
    <w:rsid w:val="00D438E6"/>
    <w:rsid w:val="00D476EB"/>
    <w:rsid w:val="00D55BDD"/>
    <w:rsid w:val="00D6002A"/>
    <w:rsid w:val="00D61E79"/>
    <w:rsid w:val="00D64000"/>
    <w:rsid w:val="00D651A3"/>
    <w:rsid w:val="00D6636E"/>
    <w:rsid w:val="00D70DBB"/>
    <w:rsid w:val="00D7112D"/>
    <w:rsid w:val="00D7232F"/>
    <w:rsid w:val="00D72B34"/>
    <w:rsid w:val="00D76309"/>
    <w:rsid w:val="00D90F12"/>
    <w:rsid w:val="00D9435F"/>
    <w:rsid w:val="00D96277"/>
    <w:rsid w:val="00DA3E29"/>
    <w:rsid w:val="00DB01BC"/>
    <w:rsid w:val="00DB3898"/>
    <w:rsid w:val="00DB596D"/>
    <w:rsid w:val="00DC2497"/>
    <w:rsid w:val="00DC24C2"/>
    <w:rsid w:val="00DC5C0B"/>
    <w:rsid w:val="00DC6A4C"/>
    <w:rsid w:val="00DD370C"/>
    <w:rsid w:val="00DE0CB0"/>
    <w:rsid w:val="00DE2B14"/>
    <w:rsid w:val="00DF1CD8"/>
    <w:rsid w:val="00DF596C"/>
    <w:rsid w:val="00E12575"/>
    <w:rsid w:val="00E13CAA"/>
    <w:rsid w:val="00E20FEB"/>
    <w:rsid w:val="00E26902"/>
    <w:rsid w:val="00E27BCC"/>
    <w:rsid w:val="00E44034"/>
    <w:rsid w:val="00E44862"/>
    <w:rsid w:val="00E53802"/>
    <w:rsid w:val="00E53F25"/>
    <w:rsid w:val="00E548B0"/>
    <w:rsid w:val="00E6141E"/>
    <w:rsid w:val="00E645BC"/>
    <w:rsid w:val="00E813EA"/>
    <w:rsid w:val="00E862F2"/>
    <w:rsid w:val="00E91C24"/>
    <w:rsid w:val="00EA23A4"/>
    <w:rsid w:val="00EB66DC"/>
    <w:rsid w:val="00EC6352"/>
    <w:rsid w:val="00ED3CC6"/>
    <w:rsid w:val="00EF17EE"/>
    <w:rsid w:val="00EF4973"/>
    <w:rsid w:val="00EF5C5E"/>
    <w:rsid w:val="00EF6094"/>
    <w:rsid w:val="00F0245D"/>
    <w:rsid w:val="00F127A2"/>
    <w:rsid w:val="00F23244"/>
    <w:rsid w:val="00F36DB2"/>
    <w:rsid w:val="00F45D61"/>
    <w:rsid w:val="00F74BFE"/>
    <w:rsid w:val="00F90715"/>
    <w:rsid w:val="00F92BE5"/>
    <w:rsid w:val="00F94C6F"/>
    <w:rsid w:val="00FA5DBF"/>
    <w:rsid w:val="00FB6076"/>
    <w:rsid w:val="00FC35E6"/>
    <w:rsid w:val="00FC49E4"/>
    <w:rsid w:val="00FD05F7"/>
    <w:rsid w:val="00FD73AF"/>
    <w:rsid w:val="00FE12EE"/>
    <w:rsid w:val="00FE6974"/>
    <w:rsid w:val="00FF0194"/>
    <w:rsid w:val="00FF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F4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02C9B-ED1E-4630-890D-F05178A9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267</TotalTime>
  <Pages>4</Pages>
  <Words>1417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Pires Fidelis da Luz</dc:creator>
  <cp:keywords/>
  <cp:lastModifiedBy>Tiago Pires Fidelis da Luz</cp:lastModifiedBy>
  <cp:revision>29</cp:revision>
  <cp:lastPrinted>1995-11-21T19:41:00Z</cp:lastPrinted>
  <dcterms:created xsi:type="dcterms:W3CDTF">2022-12-16T18:44:00Z</dcterms:created>
  <dcterms:modified xsi:type="dcterms:W3CDTF">2023-02-27T13:20:00Z</dcterms:modified>
</cp:coreProperties>
</file>