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147E22" w:rsidRDefault="008B6BF2">
      <w:pPr>
        <w:jc w:val="center"/>
      </w:pPr>
      <w:r w:rsidRPr="00147E22">
        <w:t>EXPOSIÇÃO DE MOTIVOS</w:t>
      </w:r>
    </w:p>
    <w:p w14:paraId="716089A2" w14:textId="77777777" w:rsidR="008B6BF2" w:rsidRPr="00147E22" w:rsidRDefault="008B6BF2">
      <w:pPr>
        <w:ind w:firstLine="1418"/>
        <w:jc w:val="center"/>
      </w:pPr>
    </w:p>
    <w:p w14:paraId="50504BC9" w14:textId="77777777" w:rsidR="00BD7A83" w:rsidRPr="00147E22" w:rsidRDefault="00BD7A83">
      <w:pPr>
        <w:ind w:firstLine="1418"/>
        <w:jc w:val="center"/>
      </w:pPr>
    </w:p>
    <w:p w14:paraId="6E3115E3" w14:textId="42D8DA79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 xml:space="preserve">O presente Projeto de Lei tem como objetivo aumentar a participação popular no processo de decisão e proposição legislativa, de forma geral, e, especificamente, nos projetos que visam </w:t>
      </w:r>
      <w:r w:rsidR="008F79A9">
        <w:rPr>
          <w:bCs/>
        </w:rPr>
        <w:t xml:space="preserve">a </w:t>
      </w:r>
      <w:r w:rsidRPr="003C391A">
        <w:rPr>
          <w:bCs/>
        </w:rPr>
        <w:t>denominar logradouros públicos.</w:t>
      </w:r>
    </w:p>
    <w:p w14:paraId="5DF50FDF" w14:textId="4FB28BF0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>A Lei Complementar</w:t>
      </w:r>
      <w:r w:rsidR="008F79A9">
        <w:rPr>
          <w:bCs/>
        </w:rPr>
        <w:t xml:space="preserve"> nº</w:t>
      </w:r>
      <w:r w:rsidRPr="003C391A">
        <w:rPr>
          <w:bCs/>
        </w:rPr>
        <w:t xml:space="preserve"> 320</w:t>
      </w:r>
      <w:r w:rsidR="008F79A9">
        <w:rPr>
          <w:bCs/>
        </w:rPr>
        <w:t>,</w:t>
      </w:r>
      <w:r w:rsidRPr="003C391A">
        <w:rPr>
          <w:bCs/>
        </w:rPr>
        <w:t xml:space="preserve"> de </w:t>
      </w:r>
      <w:r w:rsidR="008F79A9">
        <w:rPr>
          <w:bCs/>
        </w:rPr>
        <w:t xml:space="preserve">2 de </w:t>
      </w:r>
      <w:r w:rsidRPr="003C391A">
        <w:rPr>
          <w:bCs/>
        </w:rPr>
        <w:t>maio de 1994</w:t>
      </w:r>
      <w:r w:rsidR="008F79A9">
        <w:rPr>
          <w:bCs/>
        </w:rPr>
        <w:t xml:space="preserve"> – </w:t>
      </w:r>
      <w:r w:rsidRPr="003C391A">
        <w:rPr>
          <w:bCs/>
        </w:rPr>
        <w:t xml:space="preserve">que dispõe sobre a denominação de logradouros públicos e dá outras providências – já estabelece a necessidade de </w:t>
      </w:r>
      <w:r w:rsidR="00092B40">
        <w:rPr>
          <w:bCs/>
        </w:rPr>
        <w:t>consulta</w:t>
      </w:r>
      <w:r w:rsidR="00092B40" w:rsidRPr="003C391A">
        <w:rPr>
          <w:bCs/>
        </w:rPr>
        <w:t xml:space="preserve"> </w:t>
      </w:r>
      <w:r w:rsidRPr="003C391A">
        <w:rPr>
          <w:bCs/>
        </w:rPr>
        <w:t xml:space="preserve">prévia </w:t>
      </w:r>
      <w:r w:rsidR="00F8185F">
        <w:rPr>
          <w:bCs/>
        </w:rPr>
        <w:t>a</w:t>
      </w:r>
      <w:r w:rsidRPr="003C391A">
        <w:rPr>
          <w:bCs/>
        </w:rPr>
        <w:t xml:space="preserve">os moradores domiciliados nos limites do logradouro do qual é pleiteada a mudança de denominação dos logradouros. O presente </w:t>
      </w:r>
      <w:r w:rsidR="008F79A9">
        <w:rPr>
          <w:bCs/>
        </w:rPr>
        <w:t>P</w:t>
      </w:r>
      <w:r w:rsidRPr="003C391A">
        <w:rPr>
          <w:bCs/>
        </w:rPr>
        <w:t>rojeto objetiva estender essa escuta para os casos não só de renomeação, mas também para quando se está nomeando o logradouro pela primeira vez. O que se quer é expandir a participação popular que já é prevista em lei.</w:t>
      </w:r>
    </w:p>
    <w:p w14:paraId="3EC05324" w14:textId="70E17E7B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 xml:space="preserve">Importante frisar que os vereadores, em boa parte das </w:t>
      </w:r>
      <w:r w:rsidR="008F79A9">
        <w:rPr>
          <w:bCs/>
        </w:rPr>
        <w:t>P</w:t>
      </w:r>
      <w:r w:rsidRPr="003C391A">
        <w:rPr>
          <w:bCs/>
        </w:rPr>
        <w:t xml:space="preserve">roposições que pretendem nomear logradouros, já anexam ao </w:t>
      </w:r>
      <w:r w:rsidR="00AA349D">
        <w:rPr>
          <w:bCs/>
        </w:rPr>
        <w:t>P</w:t>
      </w:r>
      <w:r w:rsidRPr="003C391A">
        <w:rPr>
          <w:bCs/>
        </w:rPr>
        <w:t xml:space="preserve">rojeto de </w:t>
      </w:r>
      <w:r w:rsidR="00AA349D">
        <w:rPr>
          <w:bCs/>
        </w:rPr>
        <w:t>L</w:t>
      </w:r>
      <w:r w:rsidRPr="003C391A">
        <w:rPr>
          <w:bCs/>
        </w:rPr>
        <w:t xml:space="preserve">ei documento que comprova manifestação de vontade dos moradores da comunidade. Ou seja, não há o que se falar em um aumento de “burocracia” com a presente </w:t>
      </w:r>
      <w:r w:rsidR="008F79A9">
        <w:rPr>
          <w:bCs/>
        </w:rPr>
        <w:t>P</w:t>
      </w:r>
      <w:r w:rsidRPr="003C391A">
        <w:rPr>
          <w:bCs/>
        </w:rPr>
        <w:t xml:space="preserve">roposição, pois já é comum a </w:t>
      </w:r>
      <w:r w:rsidR="00597979">
        <w:rPr>
          <w:bCs/>
        </w:rPr>
        <w:t>consulta</w:t>
      </w:r>
      <w:r w:rsidR="00597979" w:rsidRPr="003C391A">
        <w:rPr>
          <w:bCs/>
        </w:rPr>
        <w:t xml:space="preserve"> </w:t>
      </w:r>
      <w:r w:rsidR="00F8185F">
        <w:rPr>
          <w:bCs/>
        </w:rPr>
        <w:t>a</w:t>
      </w:r>
      <w:r w:rsidRPr="003C391A">
        <w:rPr>
          <w:bCs/>
        </w:rPr>
        <w:t>os moradores, mesmo ela não sendo obrigatória por lei.</w:t>
      </w:r>
    </w:p>
    <w:p w14:paraId="52501C71" w14:textId="45E116D9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>Porém</w:t>
      </w:r>
      <w:r w:rsidR="008F79A9">
        <w:rPr>
          <w:bCs/>
        </w:rPr>
        <w:t>,</w:t>
      </w:r>
      <w:r w:rsidRPr="003C391A">
        <w:rPr>
          <w:bCs/>
        </w:rPr>
        <w:t xml:space="preserve"> também é importante ressaltar que outra parte dos </w:t>
      </w:r>
      <w:r w:rsidR="00597979">
        <w:rPr>
          <w:bCs/>
        </w:rPr>
        <w:t>P</w:t>
      </w:r>
      <w:r w:rsidRPr="003C391A">
        <w:rPr>
          <w:bCs/>
        </w:rPr>
        <w:t xml:space="preserve">rojetos de </w:t>
      </w:r>
      <w:r w:rsidR="00597979">
        <w:rPr>
          <w:bCs/>
        </w:rPr>
        <w:t>L</w:t>
      </w:r>
      <w:r w:rsidRPr="003C391A">
        <w:rPr>
          <w:bCs/>
        </w:rPr>
        <w:t xml:space="preserve">ei que denominam logradouros não passam, infelizmente, pela participação dos moradores da localidade, o que causa problemas e, em muitos casos, gera descontentamento da população por ser ignorada </w:t>
      </w:r>
      <w:r w:rsidR="008F79A9">
        <w:rPr>
          <w:bCs/>
        </w:rPr>
        <w:t>n</w:t>
      </w:r>
      <w:r w:rsidRPr="003C391A">
        <w:rPr>
          <w:bCs/>
        </w:rPr>
        <w:t xml:space="preserve">o processo de escolha do nome da rua </w:t>
      </w:r>
      <w:r w:rsidR="008F79A9">
        <w:rPr>
          <w:bCs/>
        </w:rPr>
        <w:t xml:space="preserve">em </w:t>
      </w:r>
      <w:r w:rsidRPr="003C391A">
        <w:rPr>
          <w:bCs/>
        </w:rPr>
        <w:t xml:space="preserve">que moram, sendo que </w:t>
      </w:r>
      <w:r w:rsidR="008F79A9">
        <w:rPr>
          <w:bCs/>
        </w:rPr>
        <w:t xml:space="preserve">esses nomes </w:t>
      </w:r>
      <w:r w:rsidRPr="003C391A">
        <w:rPr>
          <w:bCs/>
        </w:rPr>
        <w:t xml:space="preserve">trazem consigo muito significado simbólico e </w:t>
      </w:r>
      <w:r w:rsidR="008F79A9">
        <w:rPr>
          <w:bCs/>
        </w:rPr>
        <w:t xml:space="preserve">implicam </w:t>
      </w:r>
      <w:r w:rsidRPr="003C391A">
        <w:rPr>
          <w:bCs/>
        </w:rPr>
        <w:t>identificação ou rechaço</w:t>
      </w:r>
      <w:r w:rsidR="008F79A9">
        <w:rPr>
          <w:bCs/>
        </w:rPr>
        <w:t xml:space="preserve"> após sua aprovação</w:t>
      </w:r>
      <w:r w:rsidRPr="003C391A">
        <w:rPr>
          <w:bCs/>
        </w:rPr>
        <w:t>.</w:t>
      </w:r>
    </w:p>
    <w:p w14:paraId="0D7E7B42" w14:textId="767B9C37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 xml:space="preserve">Ademais, não há nenhum gasto minimamente significativo da </w:t>
      </w:r>
      <w:r w:rsidR="008F79A9">
        <w:rPr>
          <w:bCs/>
        </w:rPr>
        <w:t>A</w:t>
      </w:r>
      <w:r w:rsidRPr="003C391A">
        <w:rPr>
          <w:bCs/>
        </w:rPr>
        <w:t xml:space="preserve">dministração </w:t>
      </w:r>
      <w:r w:rsidR="008F79A9">
        <w:rPr>
          <w:bCs/>
        </w:rPr>
        <w:t>P</w:t>
      </w:r>
      <w:r w:rsidRPr="003C391A">
        <w:rPr>
          <w:bCs/>
        </w:rPr>
        <w:t xml:space="preserve">ública ou do </w:t>
      </w:r>
      <w:r w:rsidR="008F79A9">
        <w:rPr>
          <w:bCs/>
        </w:rPr>
        <w:t>L</w:t>
      </w:r>
      <w:r w:rsidRPr="003C391A">
        <w:rPr>
          <w:bCs/>
        </w:rPr>
        <w:t>egislativo em fazer reuniões na comunidade e passar um abaixo-assinado, por exemplo.</w:t>
      </w:r>
    </w:p>
    <w:p w14:paraId="0B255E74" w14:textId="0F457327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 xml:space="preserve">Do ponto de vista jurídico, extrai-se da Constituição Federal que “todo o poder emana do povo”. A Lei Orgânica do </w:t>
      </w:r>
      <w:r w:rsidR="008F79A9">
        <w:rPr>
          <w:bCs/>
        </w:rPr>
        <w:t xml:space="preserve">Município de Porto Alegre (LOMPA) </w:t>
      </w:r>
      <w:r w:rsidRPr="003C391A">
        <w:rPr>
          <w:bCs/>
        </w:rPr>
        <w:t xml:space="preserve">também fortifica esse princípio instituidor de participação popular. Ainda, a </w:t>
      </w:r>
      <w:r w:rsidR="008F79A9">
        <w:rPr>
          <w:bCs/>
        </w:rPr>
        <w:t xml:space="preserve">LOMPA </w:t>
      </w:r>
      <w:r w:rsidRPr="003C391A">
        <w:rPr>
          <w:bCs/>
        </w:rPr>
        <w:t>deixa expressa a participação popular na tomada de decisões da cidade:</w:t>
      </w:r>
    </w:p>
    <w:p w14:paraId="03F75F00" w14:textId="77777777" w:rsidR="003C391A" w:rsidRPr="003C391A" w:rsidRDefault="003C391A" w:rsidP="003C391A">
      <w:pPr>
        <w:autoSpaceDE w:val="0"/>
        <w:ind w:firstLine="1418"/>
        <w:jc w:val="both"/>
        <w:rPr>
          <w:bCs/>
        </w:rPr>
      </w:pPr>
    </w:p>
    <w:p w14:paraId="440429F6" w14:textId="77777777" w:rsidR="003C391A" w:rsidRPr="003C391A" w:rsidRDefault="003C391A" w:rsidP="003C391A">
      <w:pPr>
        <w:autoSpaceDE w:val="0"/>
        <w:ind w:left="4253"/>
        <w:jc w:val="both"/>
        <w:rPr>
          <w:bCs/>
          <w:sz w:val="20"/>
          <w:szCs w:val="20"/>
        </w:rPr>
      </w:pPr>
      <w:r w:rsidRPr="003C391A">
        <w:rPr>
          <w:bCs/>
          <w:sz w:val="20"/>
          <w:szCs w:val="20"/>
        </w:rPr>
        <w:t>Art. 6º O Município promoverá vida digna aos seus habitantes e será administrado com base nos seguintes compromissos fundamentais: (...)</w:t>
      </w:r>
    </w:p>
    <w:p w14:paraId="6ECAAD96" w14:textId="77777777" w:rsidR="003C391A" w:rsidRPr="003C391A" w:rsidRDefault="003C391A" w:rsidP="003C391A">
      <w:pPr>
        <w:autoSpaceDE w:val="0"/>
        <w:ind w:left="4253"/>
        <w:jc w:val="both"/>
        <w:rPr>
          <w:bCs/>
          <w:sz w:val="20"/>
          <w:szCs w:val="20"/>
        </w:rPr>
      </w:pPr>
    </w:p>
    <w:p w14:paraId="707250EB" w14:textId="77777777" w:rsidR="003C391A" w:rsidRPr="003C391A" w:rsidRDefault="003C391A" w:rsidP="003C391A">
      <w:pPr>
        <w:autoSpaceDE w:val="0"/>
        <w:ind w:left="4253"/>
        <w:jc w:val="both"/>
        <w:rPr>
          <w:bCs/>
          <w:sz w:val="20"/>
          <w:szCs w:val="20"/>
        </w:rPr>
      </w:pPr>
      <w:r w:rsidRPr="003C391A">
        <w:rPr>
          <w:bCs/>
          <w:sz w:val="20"/>
          <w:szCs w:val="20"/>
        </w:rPr>
        <w:t>III - participação popular nas decisões;</w:t>
      </w:r>
    </w:p>
    <w:p w14:paraId="100A0A4E" w14:textId="77777777" w:rsidR="003C391A" w:rsidRPr="003C391A" w:rsidRDefault="003C391A" w:rsidP="003C391A">
      <w:pPr>
        <w:autoSpaceDE w:val="0"/>
        <w:ind w:firstLine="1418"/>
        <w:jc w:val="both"/>
        <w:rPr>
          <w:bCs/>
        </w:rPr>
      </w:pPr>
    </w:p>
    <w:p w14:paraId="6C3A0A88" w14:textId="4B867A7D" w:rsidR="003C391A" w:rsidRPr="003C391A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 xml:space="preserve">Assim, de forma a fomentar e preservar a autonomia popular e estabelecer um real, de boa-fé e democrático debate, assim como a participação da população nas escolhas da cidade, é que se requer a aprovação do presente </w:t>
      </w:r>
      <w:r w:rsidR="008F79A9">
        <w:rPr>
          <w:bCs/>
        </w:rPr>
        <w:t>P</w:t>
      </w:r>
      <w:r w:rsidRPr="003C391A">
        <w:rPr>
          <w:bCs/>
        </w:rPr>
        <w:t xml:space="preserve">rojeto de </w:t>
      </w:r>
      <w:r w:rsidR="008F79A9">
        <w:rPr>
          <w:bCs/>
        </w:rPr>
        <w:t>L</w:t>
      </w:r>
      <w:r w:rsidRPr="003C391A">
        <w:rPr>
          <w:bCs/>
        </w:rPr>
        <w:t>ei nesta Câmara.</w:t>
      </w:r>
    </w:p>
    <w:p w14:paraId="093E78E5" w14:textId="4091B135" w:rsidR="00DC5C0B" w:rsidRPr="00147E22" w:rsidRDefault="003C391A" w:rsidP="003C391A">
      <w:pPr>
        <w:autoSpaceDE w:val="0"/>
        <w:ind w:firstLine="1418"/>
        <w:jc w:val="both"/>
        <w:rPr>
          <w:bCs/>
        </w:rPr>
      </w:pPr>
      <w:r w:rsidRPr="003C391A">
        <w:rPr>
          <w:bCs/>
        </w:rPr>
        <w:t>Des</w:t>
      </w:r>
      <w:r w:rsidR="008F79A9">
        <w:rPr>
          <w:bCs/>
        </w:rPr>
        <w:t>s</w:t>
      </w:r>
      <w:r w:rsidRPr="003C391A">
        <w:rPr>
          <w:bCs/>
        </w:rPr>
        <w:t xml:space="preserve">a forma, tem-se por fundamentada material e formalmente a presente </w:t>
      </w:r>
      <w:r w:rsidR="008F79A9">
        <w:rPr>
          <w:bCs/>
        </w:rPr>
        <w:t>P</w:t>
      </w:r>
      <w:r w:rsidRPr="003C391A">
        <w:rPr>
          <w:bCs/>
        </w:rPr>
        <w:t xml:space="preserve">roposição, pois a participação popular é alicerce dos princípios da República, sendo direito de todos e todas proporem e opinarem em questão tão próxima e do dia a dia das comunidades, como é a nomeação de logradouros públicos.  </w:t>
      </w:r>
      <w:r w:rsidR="00232284" w:rsidRPr="00147E22">
        <w:rPr>
          <w:bCs/>
        </w:rPr>
        <w:t> </w:t>
      </w:r>
    </w:p>
    <w:p w14:paraId="3CBA754A" w14:textId="09330BC6" w:rsidR="008B6BF2" w:rsidRPr="00147E22" w:rsidRDefault="00225E66">
      <w:pPr>
        <w:autoSpaceDE w:val="0"/>
        <w:ind w:firstLine="1418"/>
        <w:jc w:val="both"/>
      </w:pPr>
      <w:r w:rsidRPr="00147E22">
        <w:t xml:space="preserve">Sala das Sessões, </w:t>
      </w:r>
      <w:r w:rsidR="003C391A">
        <w:t>21</w:t>
      </w:r>
      <w:r w:rsidR="00F74BFE" w:rsidRPr="00147E22">
        <w:t xml:space="preserve"> </w:t>
      </w:r>
      <w:r w:rsidR="008B6BF2" w:rsidRPr="00147E22">
        <w:t xml:space="preserve">de </w:t>
      </w:r>
      <w:r w:rsidR="003C391A">
        <w:t xml:space="preserve">setembro </w:t>
      </w:r>
      <w:r w:rsidR="008B6BF2" w:rsidRPr="00147E22">
        <w:t>de 202</w:t>
      </w:r>
      <w:r w:rsidR="00F74BFE" w:rsidRPr="00147E22">
        <w:t>2</w:t>
      </w:r>
      <w:r w:rsidR="008B6BF2" w:rsidRPr="00147E22">
        <w:t>.</w:t>
      </w:r>
    </w:p>
    <w:p w14:paraId="57E9C588" w14:textId="77777777" w:rsidR="003D0F88" w:rsidRPr="00147E22" w:rsidRDefault="003D0F88">
      <w:pPr>
        <w:autoSpaceDE w:val="0"/>
        <w:ind w:firstLine="1418"/>
        <w:jc w:val="both"/>
      </w:pPr>
    </w:p>
    <w:p w14:paraId="583275D7" w14:textId="77777777" w:rsidR="008B6BF2" w:rsidRPr="00147E22" w:rsidRDefault="008B6BF2">
      <w:pPr>
        <w:autoSpaceDE w:val="0"/>
        <w:ind w:firstLine="1418"/>
        <w:jc w:val="center"/>
      </w:pPr>
    </w:p>
    <w:p w14:paraId="4572DB1A" w14:textId="0FBB580E" w:rsidR="008B6BF2" w:rsidRPr="00147E22" w:rsidRDefault="008B6BF2">
      <w:pPr>
        <w:autoSpaceDE w:val="0"/>
        <w:jc w:val="center"/>
      </w:pPr>
      <w:r w:rsidRPr="00147E22">
        <w:t>VEREADOR</w:t>
      </w:r>
      <w:r w:rsidR="003C391A">
        <w:t>A KAREN SANTOS</w:t>
      </w:r>
    </w:p>
    <w:p w14:paraId="624C58FF" w14:textId="3BE25B59" w:rsidR="008B6BF2" w:rsidRPr="00147E22" w:rsidRDefault="008B6BF2">
      <w:pPr>
        <w:pageBreakBefore/>
        <w:jc w:val="center"/>
      </w:pPr>
      <w:r w:rsidRPr="00147E22">
        <w:rPr>
          <w:b/>
        </w:rPr>
        <w:lastRenderedPageBreak/>
        <w:t>PROJETO DE LEI</w:t>
      </w:r>
      <w:r w:rsidR="007B38EB" w:rsidRPr="00147E22">
        <w:rPr>
          <w:b/>
        </w:rPr>
        <w:t xml:space="preserve"> COMPLEMENTAR</w:t>
      </w:r>
    </w:p>
    <w:p w14:paraId="25FF25B3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6D22442A" w14:textId="77777777" w:rsidR="00363D25" w:rsidRPr="00147E22" w:rsidRDefault="00363D25" w:rsidP="00A86A25">
      <w:pPr>
        <w:autoSpaceDE w:val="0"/>
        <w:ind w:left="4253"/>
        <w:jc w:val="both"/>
        <w:rPr>
          <w:b/>
          <w:bCs/>
        </w:rPr>
      </w:pPr>
    </w:p>
    <w:p w14:paraId="783209C5" w14:textId="57475F92" w:rsidR="009224F7" w:rsidRPr="00147E22" w:rsidRDefault="003C391A" w:rsidP="009224F7">
      <w:pPr>
        <w:autoSpaceDE w:val="0"/>
        <w:ind w:left="4253"/>
        <w:jc w:val="both"/>
        <w:rPr>
          <w:b/>
          <w:bCs/>
        </w:rPr>
      </w:pPr>
      <w:r w:rsidRPr="003C391A">
        <w:rPr>
          <w:b/>
          <w:bCs/>
        </w:rPr>
        <w:t xml:space="preserve">Altera o </w:t>
      </w:r>
      <w:r w:rsidRPr="003C391A">
        <w:rPr>
          <w:b/>
          <w:bCs/>
          <w:i/>
          <w:iCs/>
        </w:rPr>
        <w:t>caput</w:t>
      </w:r>
      <w:r w:rsidR="003162BF">
        <w:rPr>
          <w:b/>
          <w:bCs/>
        </w:rPr>
        <w:t xml:space="preserve"> e inclui inc. III no </w:t>
      </w:r>
      <w:r w:rsidR="003162BF" w:rsidRPr="00DD390A">
        <w:rPr>
          <w:b/>
          <w:bCs/>
          <w:i/>
          <w:iCs/>
        </w:rPr>
        <w:t>caput</w:t>
      </w:r>
      <w:r w:rsidR="003162BF">
        <w:rPr>
          <w:b/>
          <w:bCs/>
        </w:rPr>
        <w:t xml:space="preserve"> e § 2º no art. 5º da </w:t>
      </w:r>
      <w:r w:rsidRPr="003C391A">
        <w:rPr>
          <w:b/>
          <w:bCs/>
        </w:rPr>
        <w:t>Lei Complementar nº 320, de 2 de maio de 1994 – que dispõe sobre a denominação de logradouros públicos e dá outras providências</w:t>
      </w:r>
      <w:r w:rsidR="003162BF">
        <w:rPr>
          <w:b/>
          <w:bCs/>
        </w:rPr>
        <w:t xml:space="preserve"> –</w:t>
      </w:r>
      <w:r w:rsidRPr="003C391A">
        <w:rPr>
          <w:b/>
          <w:bCs/>
        </w:rPr>
        <w:t>,</w:t>
      </w:r>
      <w:r w:rsidR="003162BF">
        <w:rPr>
          <w:b/>
          <w:bCs/>
        </w:rPr>
        <w:t xml:space="preserve"> e alterações posteriores, </w:t>
      </w:r>
      <w:r w:rsidRPr="003C391A">
        <w:rPr>
          <w:b/>
          <w:bCs/>
        </w:rPr>
        <w:t xml:space="preserve">estabelecendo </w:t>
      </w:r>
      <w:r w:rsidR="003162BF">
        <w:rPr>
          <w:b/>
          <w:bCs/>
        </w:rPr>
        <w:t xml:space="preserve">que todos os projetos de lei de denominação de logradouros públicos deverão conter manifestação favorável da maioria dos </w:t>
      </w:r>
      <w:r w:rsidR="003162BF" w:rsidRPr="003162BF">
        <w:rPr>
          <w:b/>
          <w:bCs/>
          <w:spacing w:val="-2"/>
        </w:rPr>
        <w:t>moradores do logradouro a ser denominado</w:t>
      </w:r>
      <w:r w:rsidR="003162BF">
        <w:rPr>
          <w:b/>
          <w:bCs/>
        </w:rPr>
        <w:t xml:space="preserve"> quando de sua apresentação</w:t>
      </w:r>
      <w:r w:rsidRPr="003C391A">
        <w:rPr>
          <w:b/>
          <w:bCs/>
        </w:rPr>
        <w:t>.</w:t>
      </w:r>
    </w:p>
    <w:p w14:paraId="154249E5" w14:textId="5DCCF3AD" w:rsidR="00DC24C2" w:rsidRDefault="00DC24C2" w:rsidP="006233A8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1AAD1050" w14:textId="77777777" w:rsidR="003C391A" w:rsidRPr="00147E22" w:rsidRDefault="003C391A" w:rsidP="006233A8">
      <w:pPr>
        <w:autoSpaceDE w:val="0"/>
        <w:ind w:left="4253"/>
        <w:jc w:val="both"/>
        <w:rPr>
          <w:b/>
          <w:bCs/>
        </w:rPr>
      </w:pPr>
    </w:p>
    <w:p w14:paraId="64337EB4" w14:textId="3182CC80" w:rsidR="003C391A" w:rsidRDefault="00DC24C2" w:rsidP="003C391A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>Art.</w:t>
      </w:r>
      <w:r w:rsidR="009224F7" w:rsidRPr="001A75E1">
        <w:rPr>
          <w:b/>
          <w:bCs/>
          <w:spacing w:val="-2"/>
        </w:rPr>
        <w:t xml:space="preserve"> 1</w:t>
      </w:r>
      <w:proofErr w:type="gramStart"/>
      <w:r w:rsidR="009224F7" w:rsidRPr="001A75E1">
        <w:rPr>
          <w:b/>
          <w:bCs/>
          <w:spacing w:val="-2"/>
        </w:rPr>
        <w:t xml:space="preserve">º </w:t>
      </w:r>
      <w:r w:rsidR="00BD7A83" w:rsidRPr="001A75E1">
        <w:rPr>
          <w:b/>
          <w:bCs/>
          <w:spacing w:val="-2"/>
        </w:rPr>
        <w:t xml:space="preserve"> </w:t>
      </w:r>
      <w:r w:rsidR="00BE7E1A">
        <w:rPr>
          <w:spacing w:val="-2"/>
        </w:rPr>
        <w:t>No</w:t>
      </w:r>
      <w:proofErr w:type="gramEnd"/>
      <w:r w:rsidR="00BE7E1A">
        <w:rPr>
          <w:spacing w:val="-2"/>
        </w:rPr>
        <w:t xml:space="preserve"> art. 5º da Lei Complementar nº 320, de 2 de maio de 1994, e alterações posteriores, fica alterado o </w:t>
      </w:r>
      <w:r w:rsidR="00BE7E1A" w:rsidRPr="003162BF">
        <w:rPr>
          <w:i/>
          <w:iCs/>
          <w:spacing w:val="-2"/>
        </w:rPr>
        <w:t>caput</w:t>
      </w:r>
      <w:r w:rsidR="00BE7E1A">
        <w:rPr>
          <w:spacing w:val="-2"/>
        </w:rPr>
        <w:t xml:space="preserve">, </w:t>
      </w:r>
      <w:r w:rsidR="003162BF">
        <w:rPr>
          <w:spacing w:val="-2"/>
        </w:rPr>
        <w:t>fica incluído inc. III, fica renomeado o parágrafo único para § 1º, mantendo-se sua redação atual, e fica incluído § 2º, conforme segue:</w:t>
      </w:r>
    </w:p>
    <w:p w14:paraId="7D295EF0" w14:textId="372C1214" w:rsidR="003162BF" w:rsidRDefault="003162BF" w:rsidP="003C391A">
      <w:pPr>
        <w:autoSpaceDE w:val="0"/>
        <w:ind w:firstLine="1418"/>
        <w:jc w:val="both"/>
        <w:rPr>
          <w:spacing w:val="-2"/>
        </w:rPr>
      </w:pPr>
    </w:p>
    <w:p w14:paraId="30BE4A88" w14:textId="39C0C979" w:rsidR="003162BF" w:rsidRDefault="003162BF" w:rsidP="003C391A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“Art. 5</w:t>
      </w:r>
      <w:proofErr w:type="gramStart"/>
      <w:r>
        <w:rPr>
          <w:spacing w:val="-2"/>
        </w:rPr>
        <w:t xml:space="preserve">º  </w:t>
      </w:r>
      <w:r w:rsidRPr="003162BF">
        <w:rPr>
          <w:spacing w:val="-2"/>
        </w:rPr>
        <w:t>Os</w:t>
      </w:r>
      <w:proofErr w:type="gramEnd"/>
      <w:r w:rsidRPr="003162BF">
        <w:rPr>
          <w:spacing w:val="-2"/>
        </w:rPr>
        <w:t xml:space="preserve"> projetos de lei de denominação de logradouros públicos de que trata esta Lei Complementar, quando de sua apresentação, deverão conter os seguintes documentos</w:t>
      </w:r>
      <w:r>
        <w:rPr>
          <w:spacing w:val="-2"/>
        </w:rPr>
        <w:t>:</w:t>
      </w:r>
    </w:p>
    <w:p w14:paraId="352E9D28" w14:textId="584FDD8C" w:rsidR="003162BF" w:rsidRDefault="003162BF" w:rsidP="003C391A">
      <w:pPr>
        <w:autoSpaceDE w:val="0"/>
        <w:ind w:firstLine="1418"/>
        <w:jc w:val="both"/>
        <w:rPr>
          <w:spacing w:val="-2"/>
        </w:rPr>
      </w:pPr>
    </w:p>
    <w:p w14:paraId="0AF331C8" w14:textId="50953498" w:rsidR="003162BF" w:rsidRDefault="003162BF" w:rsidP="003C391A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052744C9" w14:textId="4E867496" w:rsidR="003162BF" w:rsidRDefault="003162BF" w:rsidP="003C391A">
      <w:pPr>
        <w:autoSpaceDE w:val="0"/>
        <w:ind w:firstLine="1418"/>
        <w:jc w:val="both"/>
        <w:rPr>
          <w:spacing w:val="-2"/>
        </w:rPr>
      </w:pPr>
    </w:p>
    <w:p w14:paraId="6C8545F0" w14:textId="50007755" w:rsidR="003162BF" w:rsidRDefault="003162BF" w:rsidP="003162BF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 xml:space="preserve">III – </w:t>
      </w:r>
      <w:r w:rsidR="00683836">
        <w:rPr>
          <w:spacing w:val="-2"/>
        </w:rPr>
        <w:t xml:space="preserve">comprovação da </w:t>
      </w:r>
      <w:r>
        <w:rPr>
          <w:spacing w:val="-2"/>
        </w:rPr>
        <w:t xml:space="preserve">manifestação favorável da </w:t>
      </w:r>
      <w:r w:rsidRPr="003C391A">
        <w:rPr>
          <w:spacing w:val="-2"/>
        </w:rPr>
        <w:t>maioria dos moradores do logradouro a ser denominado</w:t>
      </w:r>
      <w:r>
        <w:rPr>
          <w:spacing w:val="-2"/>
        </w:rPr>
        <w:t>.</w:t>
      </w:r>
    </w:p>
    <w:p w14:paraId="5157F65A" w14:textId="77777777" w:rsidR="003162BF" w:rsidRDefault="003162BF" w:rsidP="003C391A">
      <w:pPr>
        <w:autoSpaceDE w:val="0"/>
        <w:ind w:firstLine="1418"/>
        <w:jc w:val="both"/>
        <w:rPr>
          <w:spacing w:val="-2"/>
        </w:rPr>
      </w:pPr>
    </w:p>
    <w:p w14:paraId="6A272FAF" w14:textId="360341EC" w:rsidR="003162BF" w:rsidRDefault="003162BF" w:rsidP="003C391A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§ 1</w:t>
      </w:r>
      <w:proofErr w:type="gramStart"/>
      <w:r>
        <w:rPr>
          <w:spacing w:val="-2"/>
        </w:rPr>
        <w:t>º  .................................................................................................................................</w:t>
      </w:r>
      <w:proofErr w:type="gramEnd"/>
    </w:p>
    <w:p w14:paraId="3604D4E0" w14:textId="72675C8E" w:rsidR="003162BF" w:rsidRDefault="003162BF" w:rsidP="003C391A">
      <w:pPr>
        <w:autoSpaceDE w:val="0"/>
        <w:ind w:firstLine="1418"/>
        <w:jc w:val="both"/>
        <w:rPr>
          <w:spacing w:val="-2"/>
        </w:rPr>
      </w:pPr>
    </w:p>
    <w:p w14:paraId="212D515B" w14:textId="1C6D00BB" w:rsidR="003162BF" w:rsidRDefault="003162BF" w:rsidP="003162BF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§ 2</w:t>
      </w:r>
      <w:proofErr w:type="gramStart"/>
      <w:r>
        <w:rPr>
          <w:spacing w:val="-2"/>
        </w:rPr>
        <w:t>º  A</w:t>
      </w:r>
      <w:proofErr w:type="gramEnd"/>
      <w:r>
        <w:rPr>
          <w:spacing w:val="-2"/>
        </w:rPr>
        <w:t xml:space="preserve"> manifestação referida no inc. III do </w:t>
      </w:r>
      <w:r w:rsidRPr="003162BF">
        <w:rPr>
          <w:i/>
          <w:iCs/>
          <w:spacing w:val="-2"/>
        </w:rPr>
        <w:t>caput</w:t>
      </w:r>
      <w:r>
        <w:rPr>
          <w:spacing w:val="-2"/>
        </w:rPr>
        <w:t xml:space="preserve"> deste artigo dar-se-á por meio de </w:t>
      </w:r>
      <w:r w:rsidRPr="003C391A">
        <w:rPr>
          <w:spacing w:val="-2"/>
        </w:rPr>
        <w:t>votação, abaixo-assinado ou qualquer outro meio capaz de expressar a vontade da maioria dos moradores do logradouro a ser denominado</w:t>
      </w:r>
      <w:r w:rsidR="00683836">
        <w:rPr>
          <w:spacing w:val="-2"/>
        </w:rPr>
        <w:t>, podendo ser ouvida a comunidade circunvizinha</w:t>
      </w:r>
      <w:r w:rsidR="00371265">
        <w:rPr>
          <w:spacing w:val="-2"/>
        </w:rPr>
        <w:t>.</w:t>
      </w:r>
      <w:r>
        <w:rPr>
          <w:spacing w:val="-2"/>
        </w:rPr>
        <w:t>” (NR)</w:t>
      </w:r>
    </w:p>
    <w:p w14:paraId="0256A2DC" w14:textId="77777777" w:rsidR="003162BF" w:rsidRDefault="003162BF" w:rsidP="003C391A">
      <w:pPr>
        <w:autoSpaceDE w:val="0"/>
        <w:ind w:firstLine="1418"/>
        <w:jc w:val="both"/>
        <w:rPr>
          <w:spacing w:val="-2"/>
        </w:rPr>
      </w:pPr>
    </w:p>
    <w:p w14:paraId="6E09CFA8" w14:textId="093A06AC" w:rsidR="00FD05F7" w:rsidRDefault="00FD05F7" w:rsidP="003C391A">
      <w:pPr>
        <w:autoSpaceDE w:val="0"/>
        <w:ind w:firstLine="1418"/>
        <w:jc w:val="both"/>
        <w:rPr>
          <w:spacing w:val="-2"/>
        </w:rPr>
      </w:pPr>
      <w:r w:rsidRPr="003C391A">
        <w:rPr>
          <w:b/>
          <w:bCs/>
          <w:spacing w:val="-2"/>
        </w:rPr>
        <w:t xml:space="preserve">Art. </w:t>
      </w:r>
      <w:r w:rsidR="003C391A">
        <w:rPr>
          <w:b/>
          <w:bCs/>
          <w:spacing w:val="-2"/>
        </w:rPr>
        <w:t>2</w:t>
      </w:r>
      <w:proofErr w:type="gramStart"/>
      <w:r w:rsidR="00C97B05" w:rsidRPr="003C391A">
        <w:rPr>
          <w:b/>
          <w:bCs/>
          <w:spacing w:val="-2"/>
        </w:rPr>
        <w:t>º</w:t>
      </w:r>
      <w:r w:rsidRPr="003C391A">
        <w:rPr>
          <w:b/>
          <w:bCs/>
          <w:spacing w:val="-2"/>
        </w:rPr>
        <w:t xml:space="preserve">  </w:t>
      </w:r>
      <w:r w:rsidRPr="003C391A">
        <w:rPr>
          <w:spacing w:val="-2"/>
        </w:rPr>
        <w:t>Esta</w:t>
      </w:r>
      <w:proofErr w:type="gramEnd"/>
      <w:r w:rsidRPr="003C391A">
        <w:rPr>
          <w:spacing w:val="-2"/>
        </w:rPr>
        <w:t xml:space="preserve"> Lei </w:t>
      </w:r>
      <w:r w:rsidR="00820EAD" w:rsidRPr="003C391A">
        <w:rPr>
          <w:spacing w:val="-2"/>
        </w:rPr>
        <w:t xml:space="preserve">Complementar </w:t>
      </w:r>
      <w:r w:rsidRPr="003C391A">
        <w:rPr>
          <w:spacing w:val="-2"/>
        </w:rPr>
        <w:t>entra em vigor na data de sua publicação.</w:t>
      </w:r>
    </w:p>
    <w:p w14:paraId="121EA3EB" w14:textId="3C832106" w:rsidR="00BE7E1A" w:rsidRDefault="00BE7E1A" w:rsidP="003C391A">
      <w:pPr>
        <w:autoSpaceDE w:val="0"/>
        <w:ind w:firstLine="1418"/>
        <w:jc w:val="both"/>
        <w:rPr>
          <w:spacing w:val="-2"/>
        </w:rPr>
      </w:pPr>
    </w:p>
    <w:p w14:paraId="22B19AD3" w14:textId="128D63D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553B60F4" w14:textId="77777777" w:rsidR="00954AEC" w:rsidRPr="001A75E1" w:rsidRDefault="00954AEC" w:rsidP="00806DAC">
      <w:pPr>
        <w:autoSpaceDE w:val="0"/>
        <w:ind w:firstLine="1418"/>
        <w:jc w:val="both"/>
        <w:rPr>
          <w:spacing w:val="-2"/>
        </w:rPr>
      </w:pPr>
    </w:p>
    <w:p w14:paraId="1CF80C67" w14:textId="77777777" w:rsidR="00806DAC" w:rsidRPr="001A75E1" w:rsidRDefault="00806DAC" w:rsidP="00BD7A83">
      <w:pPr>
        <w:autoSpaceDE w:val="0"/>
        <w:ind w:firstLine="1418"/>
        <w:jc w:val="both"/>
        <w:rPr>
          <w:color w:val="000000"/>
          <w:spacing w:val="-2"/>
        </w:rPr>
      </w:pPr>
    </w:p>
    <w:p w14:paraId="125B0591" w14:textId="40E544F1" w:rsidR="008B6BF2" w:rsidRPr="001A75E1" w:rsidRDefault="00DC24C2">
      <w:pPr>
        <w:autoSpaceDE w:val="0"/>
        <w:rPr>
          <w:spacing w:val="-2"/>
          <w:sz w:val="20"/>
          <w:szCs w:val="20"/>
        </w:rPr>
      </w:pPr>
      <w:r w:rsidRPr="001A75E1">
        <w:rPr>
          <w:bCs/>
          <w:color w:val="000000"/>
          <w:spacing w:val="-2"/>
          <w:sz w:val="20"/>
          <w:szCs w:val="20"/>
        </w:rPr>
        <w:t>/</w:t>
      </w:r>
      <w:r w:rsidR="003C391A">
        <w:rPr>
          <w:bCs/>
          <w:color w:val="000000"/>
          <w:spacing w:val="-2"/>
          <w:sz w:val="20"/>
          <w:szCs w:val="20"/>
        </w:rPr>
        <w:t>TAM</w:t>
      </w:r>
      <w:r w:rsidR="00182BBC">
        <w:rPr>
          <w:bCs/>
          <w:color w:val="000000"/>
          <w:spacing w:val="-2"/>
          <w:sz w:val="20"/>
          <w:szCs w:val="20"/>
        </w:rPr>
        <w:t>-TPFL</w:t>
      </w:r>
    </w:p>
    <w:sectPr w:rsidR="008B6BF2" w:rsidRPr="001A75E1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FF7D" w14:textId="77777777" w:rsidR="003770AA" w:rsidRDefault="003770AA">
      <w:r>
        <w:separator/>
      </w:r>
    </w:p>
  </w:endnote>
  <w:endnote w:type="continuationSeparator" w:id="0">
    <w:p w14:paraId="41B52F01" w14:textId="77777777" w:rsidR="003770AA" w:rsidRDefault="003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81B8" w14:textId="77777777" w:rsidR="003770AA" w:rsidRDefault="003770AA">
      <w:r>
        <w:separator/>
      </w:r>
    </w:p>
  </w:footnote>
  <w:footnote w:type="continuationSeparator" w:id="0">
    <w:p w14:paraId="488A5827" w14:textId="77777777" w:rsidR="003770AA" w:rsidRDefault="0037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0A7EF024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3C391A">
      <w:rPr>
        <w:b/>
        <w:bCs/>
      </w:rPr>
      <w:t>0733</w:t>
    </w:r>
    <w:r>
      <w:rPr>
        <w:b/>
        <w:bCs/>
      </w:rPr>
      <w:t>/2</w:t>
    </w:r>
    <w:r w:rsidR="00A55582">
      <w:rPr>
        <w:b/>
        <w:bCs/>
      </w:rPr>
      <w:t>2</w:t>
    </w:r>
  </w:p>
  <w:p w14:paraId="5FC7BBF2" w14:textId="7D3654CE" w:rsidR="008B6BF2" w:rsidRDefault="008B6BF2">
    <w:pPr>
      <w:pStyle w:val="Cabealho"/>
      <w:jc w:val="right"/>
    </w:pPr>
    <w:proofErr w:type="gramStart"/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>L  Nº</w:t>
    </w:r>
    <w:proofErr w:type="gramEnd"/>
    <w:r>
      <w:rPr>
        <w:b/>
        <w:bCs/>
      </w:rPr>
      <w:t xml:space="preserve">     </w:t>
    </w:r>
    <w:r w:rsidR="003C391A">
      <w:rPr>
        <w:b/>
        <w:bCs/>
      </w:rPr>
      <w:t>026</w:t>
    </w:r>
    <w:r>
      <w:rPr>
        <w:b/>
        <w:bCs/>
      </w:rPr>
      <w:t>/2</w:t>
    </w:r>
    <w:r w:rsidR="00A55582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23471"/>
    <w:rsid w:val="00031F5E"/>
    <w:rsid w:val="0004721C"/>
    <w:rsid w:val="00047E1D"/>
    <w:rsid w:val="00054001"/>
    <w:rsid w:val="00054833"/>
    <w:rsid w:val="00065DEB"/>
    <w:rsid w:val="0008338A"/>
    <w:rsid w:val="00090194"/>
    <w:rsid w:val="00092B40"/>
    <w:rsid w:val="00093F2B"/>
    <w:rsid w:val="00094748"/>
    <w:rsid w:val="00097F32"/>
    <w:rsid w:val="000A04A9"/>
    <w:rsid w:val="000D063D"/>
    <w:rsid w:val="000D13EE"/>
    <w:rsid w:val="000E0038"/>
    <w:rsid w:val="000E2EDD"/>
    <w:rsid w:val="000F1033"/>
    <w:rsid w:val="000F5147"/>
    <w:rsid w:val="0011354F"/>
    <w:rsid w:val="00123051"/>
    <w:rsid w:val="00140199"/>
    <w:rsid w:val="00145FAB"/>
    <w:rsid w:val="00147E22"/>
    <w:rsid w:val="00150981"/>
    <w:rsid w:val="00157959"/>
    <w:rsid w:val="00164F5D"/>
    <w:rsid w:val="0016779A"/>
    <w:rsid w:val="00180280"/>
    <w:rsid w:val="00182BBC"/>
    <w:rsid w:val="0018765B"/>
    <w:rsid w:val="0019665D"/>
    <w:rsid w:val="001A3CC7"/>
    <w:rsid w:val="001A75E1"/>
    <w:rsid w:val="001B1AED"/>
    <w:rsid w:val="001B41B5"/>
    <w:rsid w:val="001C5A7F"/>
    <w:rsid w:val="001D30EC"/>
    <w:rsid w:val="001F3068"/>
    <w:rsid w:val="001F30E4"/>
    <w:rsid w:val="001F6066"/>
    <w:rsid w:val="00203031"/>
    <w:rsid w:val="00205053"/>
    <w:rsid w:val="00212700"/>
    <w:rsid w:val="00212D1D"/>
    <w:rsid w:val="0021318F"/>
    <w:rsid w:val="00225E66"/>
    <w:rsid w:val="00227A0C"/>
    <w:rsid w:val="0023163C"/>
    <w:rsid w:val="00232284"/>
    <w:rsid w:val="002323F3"/>
    <w:rsid w:val="00243728"/>
    <w:rsid w:val="00245DC9"/>
    <w:rsid w:val="002521C2"/>
    <w:rsid w:val="00265EE4"/>
    <w:rsid w:val="00270B2A"/>
    <w:rsid w:val="00273049"/>
    <w:rsid w:val="00282352"/>
    <w:rsid w:val="00282C3B"/>
    <w:rsid w:val="00284E08"/>
    <w:rsid w:val="00287CF0"/>
    <w:rsid w:val="002A1168"/>
    <w:rsid w:val="002A4377"/>
    <w:rsid w:val="002C1E44"/>
    <w:rsid w:val="002E2D60"/>
    <w:rsid w:val="002E4F58"/>
    <w:rsid w:val="003079B0"/>
    <w:rsid w:val="00313F85"/>
    <w:rsid w:val="003162BF"/>
    <w:rsid w:val="0031768B"/>
    <w:rsid w:val="00324D8A"/>
    <w:rsid w:val="00332886"/>
    <w:rsid w:val="003354A2"/>
    <w:rsid w:val="003432D7"/>
    <w:rsid w:val="0035168D"/>
    <w:rsid w:val="00352950"/>
    <w:rsid w:val="00360633"/>
    <w:rsid w:val="00363D25"/>
    <w:rsid w:val="00363FE0"/>
    <w:rsid w:val="00364D55"/>
    <w:rsid w:val="00371265"/>
    <w:rsid w:val="003770AA"/>
    <w:rsid w:val="003826B5"/>
    <w:rsid w:val="003967ED"/>
    <w:rsid w:val="003A246C"/>
    <w:rsid w:val="003B0503"/>
    <w:rsid w:val="003B0BD1"/>
    <w:rsid w:val="003C3313"/>
    <w:rsid w:val="003C391A"/>
    <w:rsid w:val="003C419F"/>
    <w:rsid w:val="003C5322"/>
    <w:rsid w:val="003D0F88"/>
    <w:rsid w:val="003D26DF"/>
    <w:rsid w:val="003E0CF7"/>
    <w:rsid w:val="003E65CA"/>
    <w:rsid w:val="003F05F9"/>
    <w:rsid w:val="00416611"/>
    <w:rsid w:val="00417394"/>
    <w:rsid w:val="00435FC3"/>
    <w:rsid w:val="00437A00"/>
    <w:rsid w:val="004477A8"/>
    <w:rsid w:val="00467EF6"/>
    <w:rsid w:val="0047415E"/>
    <w:rsid w:val="00475628"/>
    <w:rsid w:val="00481B7E"/>
    <w:rsid w:val="00494F29"/>
    <w:rsid w:val="004A0543"/>
    <w:rsid w:val="004B02DF"/>
    <w:rsid w:val="004B3C78"/>
    <w:rsid w:val="004B63F6"/>
    <w:rsid w:val="004D1F11"/>
    <w:rsid w:val="004D44B4"/>
    <w:rsid w:val="004D5053"/>
    <w:rsid w:val="004E7465"/>
    <w:rsid w:val="004F2047"/>
    <w:rsid w:val="00500F63"/>
    <w:rsid w:val="00515ADF"/>
    <w:rsid w:val="00531BC0"/>
    <w:rsid w:val="00537BB4"/>
    <w:rsid w:val="005403D9"/>
    <w:rsid w:val="00540B95"/>
    <w:rsid w:val="00560BCB"/>
    <w:rsid w:val="0057452D"/>
    <w:rsid w:val="005951C1"/>
    <w:rsid w:val="00597979"/>
    <w:rsid w:val="005A119D"/>
    <w:rsid w:val="005A7809"/>
    <w:rsid w:val="005D028B"/>
    <w:rsid w:val="005D6F14"/>
    <w:rsid w:val="005E553B"/>
    <w:rsid w:val="005E7FD9"/>
    <w:rsid w:val="005F3423"/>
    <w:rsid w:val="005F4237"/>
    <w:rsid w:val="005F6105"/>
    <w:rsid w:val="0060373E"/>
    <w:rsid w:val="006233A8"/>
    <w:rsid w:val="00626032"/>
    <w:rsid w:val="00631AC3"/>
    <w:rsid w:val="0063568E"/>
    <w:rsid w:val="00650A78"/>
    <w:rsid w:val="0065211C"/>
    <w:rsid w:val="00666A3F"/>
    <w:rsid w:val="006814A4"/>
    <w:rsid w:val="00683836"/>
    <w:rsid w:val="00690CA6"/>
    <w:rsid w:val="006925AD"/>
    <w:rsid w:val="00697DAF"/>
    <w:rsid w:val="006C050F"/>
    <w:rsid w:val="006C0AD2"/>
    <w:rsid w:val="006C3276"/>
    <w:rsid w:val="006D0AA9"/>
    <w:rsid w:val="006E3DC7"/>
    <w:rsid w:val="006E520A"/>
    <w:rsid w:val="006E6F24"/>
    <w:rsid w:val="006F52A4"/>
    <w:rsid w:val="00700051"/>
    <w:rsid w:val="00707C94"/>
    <w:rsid w:val="00712CDF"/>
    <w:rsid w:val="00715244"/>
    <w:rsid w:val="0072611E"/>
    <w:rsid w:val="007270D4"/>
    <w:rsid w:val="0073005C"/>
    <w:rsid w:val="00731850"/>
    <w:rsid w:val="00754AB7"/>
    <w:rsid w:val="0075795F"/>
    <w:rsid w:val="00762E6B"/>
    <w:rsid w:val="00774923"/>
    <w:rsid w:val="00781B63"/>
    <w:rsid w:val="0079458C"/>
    <w:rsid w:val="007B0B60"/>
    <w:rsid w:val="007B38EB"/>
    <w:rsid w:val="007C0D19"/>
    <w:rsid w:val="007C7F9A"/>
    <w:rsid w:val="007D160F"/>
    <w:rsid w:val="007D61BD"/>
    <w:rsid w:val="007E34F7"/>
    <w:rsid w:val="007E3A20"/>
    <w:rsid w:val="007F1410"/>
    <w:rsid w:val="007F465B"/>
    <w:rsid w:val="00805FFD"/>
    <w:rsid w:val="00806DAC"/>
    <w:rsid w:val="00820EAD"/>
    <w:rsid w:val="00821B56"/>
    <w:rsid w:val="008305F4"/>
    <w:rsid w:val="0083085B"/>
    <w:rsid w:val="00833DCE"/>
    <w:rsid w:val="00843FDC"/>
    <w:rsid w:val="00852820"/>
    <w:rsid w:val="008531EA"/>
    <w:rsid w:val="00860B7C"/>
    <w:rsid w:val="00873088"/>
    <w:rsid w:val="0087751F"/>
    <w:rsid w:val="00884955"/>
    <w:rsid w:val="00896F02"/>
    <w:rsid w:val="0089729E"/>
    <w:rsid w:val="008A24E4"/>
    <w:rsid w:val="008A4CAF"/>
    <w:rsid w:val="008B6BF2"/>
    <w:rsid w:val="008E741A"/>
    <w:rsid w:val="008F79A9"/>
    <w:rsid w:val="008F7ECF"/>
    <w:rsid w:val="009020F4"/>
    <w:rsid w:val="00902AC8"/>
    <w:rsid w:val="00903C4D"/>
    <w:rsid w:val="00912198"/>
    <w:rsid w:val="00912602"/>
    <w:rsid w:val="009224F7"/>
    <w:rsid w:val="00932F02"/>
    <w:rsid w:val="00933AE8"/>
    <w:rsid w:val="00952324"/>
    <w:rsid w:val="00954AEC"/>
    <w:rsid w:val="00961094"/>
    <w:rsid w:val="009640A6"/>
    <w:rsid w:val="009742D0"/>
    <w:rsid w:val="009756F6"/>
    <w:rsid w:val="00976013"/>
    <w:rsid w:val="009840DC"/>
    <w:rsid w:val="009842B9"/>
    <w:rsid w:val="009A1C17"/>
    <w:rsid w:val="009A723B"/>
    <w:rsid w:val="009B3C49"/>
    <w:rsid w:val="009D136A"/>
    <w:rsid w:val="009F06BF"/>
    <w:rsid w:val="009F2545"/>
    <w:rsid w:val="009F606C"/>
    <w:rsid w:val="00A05517"/>
    <w:rsid w:val="00A065DA"/>
    <w:rsid w:val="00A06CD3"/>
    <w:rsid w:val="00A17012"/>
    <w:rsid w:val="00A24331"/>
    <w:rsid w:val="00A461BB"/>
    <w:rsid w:val="00A46B25"/>
    <w:rsid w:val="00A55075"/>
    <w:rsid w:val="00A552CE"/>
    <w:rsid w:val="00A55582"/>
    <w:rsid w:val="00A77509"/>
    <w:rsid w:val="00A77C70"/>
    <w:rsid w:val="00A86A25"/>
    <w:rsid w:val="00A97732"/>
    <w:rsid w:val="00AA1A6C"/>
    <w:rsid w:val="00AA349D"/>
    <w:rsid w:val="00AB07FD"/>
    <w:rsid w:val="00AB5ED0"/>
    <w:rsid w:val="00AB630A"/>
    <w:rsid w:val="00AC5571"/>
    <w:rsid w:val="00AC7520"/>
    <w:rsid w:val="00B01173"/>
    <w:rsid w:val="00B03A42"/>
    <w:rsid w:val="00B03B5F"/>
    <w:rsid w:val="00B05595"/>
    <w:rsid w:val="00B06FE5"/>
    <w:rsid w:val="00B15139"/>
    <w:rsid w:val="00B557AB"/>
    <w:rsid w:val="00B74BF6"/>
    <w:rsid w:val="00B90DE4"/>
    <w:rsid w:val="00BA09E6"/>
    <w:rsid w:val="00BA295F"/>
    <w:rsid w:val="00BA6585"/>
    <w:rsid w:val="00BB1A0B"/>
    <w:rsid w:val="00BC1B1B"/>
    <w:rsid w:val="00BC24D3"/>
    <w:rsid w:val="00BD7A83"/>
    <w:rsid w:val="00BE26BA"/>
    <w:rsid w:val="00BE7E1A"/>
    <w:rsid w:val="00BF5AE1"/>
    <w:rsid w:val="00C00365"/>
    <w:rsid w:val="00C22398"/>
    <w:rsid w:val="00C22F86"/>
    <w:rsid w:val="00C30A2B"/>
    <w:rsid w:val="00C32535"/>
    <w:rsid w:val="00C41B02"/>
    <w:rsid w:val="00C43E77"/>
    <w:rsid w:val="00C71BE9"/>
    <w:rsid w:val="00C74CDE"/>
    <w:rsid w:val="00C852D4"/>
    <w:rsid w:val="00C97B05"/>
    <w:rsid w:val="00CB0C8E"/>
    <w:rsid w:val="00CB230E"/>
    <w:rsid w:val="00CC008C"/>
    <w:rsid w:val="00CC6A8D"/>
    <w:rsid w:val="00CD3730"/>
    <w:rsid w:val="00CE47E5"/>
    <w:rsid w:val="00D00F79"/>
    <w:rsid w:val="00D04AAB"/>
    <w:rsid w:val="00D07427"/>
    <w:rsid w:val="00D15C44"/>
    <w:rsid w:val="00D20196"/>
    <w:rsid w:val="00D26FEE"/>
    <w:rsid w:val="00D4066B"/>
    <w:rsid w:val="00D438E6"/>
    <w:rsid w:val="00D476EB"/>
    <w:rsid w:val="00D55BDD"/>
    <w:rsid w:val="00D6002A"/>
    <w:rsid w:val="00D61E79"/>
    <w:rsid w:val="00D64000"/>
    <w:rsid w:val="00D651A3"/>
    <w:rsid w:val="00D70DBB"/>
    <w:rsid w:val="00D7112D"/>
    <w:rsid w:val="00D7232F"/>
    <w:rsid w:val="00D72B34"/>
    <w:rsid w:val="00D76309"/>
    <w:rsid w:val="00D90F12"/>
    <w:rsid w:val="00D96277"/>
    <w:rsid w:val="00DA3E29"/>
    <w:rsid w:val="00DB596D"/>
    <w:rsid w:val="00DC2497"/>
    <w:rsid w:val="00DC24C2"/>
    <w:rsid w:val="00DC5C0B"/>
    <w:rsid w:val="00DC6A4C"/>
    <w:rsid w:val="00DD370C"/>
    <w:rsid w:val="00DD390A"/>
    <w:rsid w:val="00DE0CB0"/>
    <w:rsid w:val="00DE2B14"/>
    <w:rsid w:val="00DF1CD8"/>
    <w:rsid w:val="00DF596C"/>
    <w:rsid w:val="00E12575"/>
    <w:rsid w:val="00E13CAA"/>
    <w:rsid w:val="00E20FEB"/>
    <w:rsid w:val="00E26902"/>
    <w:rsid w:val="00E44034"/>
    <w:rsid w:val="00E44862"/>
    <w:rsid w:val="00E53802"/>
    <w:rsid w:val="00E53F25"/>
    <w:rsid w:val="00E548B0"/>
    <w:rsid w:val="00E6141E"/>
    <w:rsid w:val="00E645BC"/>
    <w:rsid w:val="00E813EA"/>
    <w:rsid w:val="00E862F2"/>
    <w:rsid w:val="00E91C24"/>
    <w:rsid w:val="00EA23A4"/>
    <w:rsid w:val="00EB66DC"/>
    <w:rsid w:val="00EC3211"/>
    <w:rsid w:val="00EC6352"/>
    <w:rsid w:val="00ED3CC6"/>
    <w:rsid w:val="00EF17EE"/>
    <w:rsid w:val="00EF5C5E"/>
    <w:rsid w:val="00F0245D"/>
    <w:rsid w:val="00F127A2"/>
    <w:rsid w:val="00F23244"/>
    <w:rsid w:val="00F36DB2"/>
    <w:rsid w:val="00F45D61"/>
    <w:rsid w:val="00F51A30"/>
    <w:rsid w:val="00F74BFE"/>
    <w:rsid w:val="00F8185F"/>
    <w:rsid w:val="00F92BE5"/>
    <w:rsid w:val="00F94C6F"/>
    <w:rsid w:val="00FA5DBF"/>
    <w:rsid w:val="00FB6076"/>
    <w:rsid w:val="00FC35E6"/>
    <w:rsid w:val="00FC49E4"/>
    <w:rsid w:val="00FD05F7"/>
    <w:rsid w:val="00FD73AF"/>
    <w:rsid w:val="00FE12EE"/>
    <w:rsid w:val="00FE6974"/>
    <w:rsid w:val="00FF0194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09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2C9B-ED1E-4630-890D-F05178A9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179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Tiago Pires Fidelis da Luz</cp:lastModifiedBy>
  <cp:revision>17</cp:revision>
  <cp:lastPrinted>1995-11-21T19:41:00Z</cp:lastPrinted>
  <dcterms:created xsi:type="dcterms:W3CDTF">2022-10-27T14:54:00Z</dcterms:created>
  <dcterms:modified xsi:type="dcterms:W3CDTF">2023-03-30T10:29:00Z</dcterms:modified>
</cp:coreProperties>
</file>