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F401" w14:textId="77777777" w:rsidR="00847E49" w:rsidRPr="00D05C92" w:rsidRDefault="00847E49" w:rsidP="00D37597">
      <w:pPr>
        <w:jc w:val="center"/>
      </w:pPr>
      <w:r w:rsidRPr="00D05C92">
        <w:t>EXPOSIÇÃO DE MOTIVOS</w:t>
      </w:r>
    </w:p>
    <w:p w14:paraId="43B58110" w14:textId="77777777" w:rsidR="00847E49" w:rsidRDefault="00847E49" w:rsidP="00696FEF">
      <w:pPr>
        <w:ind w:firstLineChars="1418" w:firstLine="3403"/>
        <w:jc w:val="center"/>
      </w:pPr>
    </w:p>
    <w:p w14:paraId="6291082E" w14:textId="70F3C4D1" w:rsidR="001147E9" w:rsidRDefault="001147E9" w:rsidP="00601AE5">
      <w:pPr>
        <w:ind w:left="708" w:firstLine="708"/>
        <w:jc w:val="both"/>
        <w:rPr>
          <w:color w:val="000000"/>
        </w:rPr>
      </w:pPr>
    </w:p>
    <w:p w14:paraId="554B9B6A" w14:textId="64BF9352" w:rsidR="007C615E" w:rsidRPr="007C615E" w:rsidRDefault="007C615E" w:rsidP="00471908">
      <w:pPr>
        <w:ind w:firstLine="1418"/>
        <w:jc w:val="both"/>
        <w:rPr>
          <w:color w:val="000000"/>
        </w:rPr>
      </w:pPr>
      <w:r w:rsidRPr="007C615E">
        <w:rPr>
          <w:color w:val="000000"/>
        </w:rPr>
        <w:t>As atividades comerciais de compra e venda,</w:t>
      </w:r>
      <w:r w:rsidRPr="007C615E">
        <w:rPr>
          <w:b/>
          <w:bCs/>
          <w:color w:val="000000"/>
        </w:rPr>
        <w:t> </w:t>
      </w:r>
      <w:r w:rsidRPr="007C615E">
        <w:rPr>
          <w:color w:val="000000"/>
        </w:rPr>
        <w:t>distribuição, entrega, armazenamento, depósito, transporte, entre outras, de materiais residuais oriundos de desmanches de veículos, fios e cabos, materiais metálicos de origens diversas, em que pese sejam de suma importância para o desenvolvimento econômico do Município de Porto Alegre, não raras vezes operam na informalidade e ilegalidade.</w:t>
      </w:r>
    </w:p>
    <w:p w14:paraId="509601C1" w14:textId="2D06BF2D" w:rsidR="007C615E" w:rsidRPr="007C615E" w:rsidRDefault="007C615E" w:rsidP="00471908">
      <w:pPr>
        <w:ind w:firstLine="1418"/>
        <w:jc w:val="both"/>
        <w:rPr>
          <w:color w:val="000000"/>
        </w:rPr>
      </w:pPr>
      <w:r w:rsidRPr="007C615E">
        <w:rPr>
          <w:color w:val="000000"/>
        </w:rPr>
        <w:t>Como é sabido, inúmeros furtos ocorrem em todo o município, incluindo de fiação, placas confeccionadas com ferro, aço galvanizado, alumínio, adereços, esculturas e portas de túmulos confeccionados com cobre ou bronze, tampas de bueiros, baterias estacionárias de rede de telefonia de serviços públicos, hastes confeccionadas com cobre, ou alumínio, hidrômetros, ou abrigos protetores de hidrômetros, grades de ferro</w:t>
      </w:r>
      <w:r w:rsidR="0041589E">
        <w:rPr>
          <w:color w:val="000000"/>
        </w:rPr>
        <w:t xml:space="preserve">, </w:t>
      </w:r>
      <w:r w:rsidRPr="007C615E">
        <w:rPr>
          <w:color w:val="000000"/>
        </w:rPr>
        <w:t>fios e cabos de quaisquer materiais utilizados pela rede elétrica, pela rede de telefonia, pelas operadoras de TV a cabo e pelas operadoras dos serviços de internet utilizados em instalações residenciais, comerciais e industriais, bem como em condomínios.</w:t>
      </w:r>
    </w:p>
    <w:p w14:paraId="25CE378F" w14:textId="3A1A7C17" w:rsidR="007C615E" w:rsidRPr="007C615E" w:rsidRDefault="007C615E" w:rsidP="00471908">
      <w:pPr>
        <w:ind w:firstLine="1418"/>
        <w:jc w:val="both"/>
        <w:rPr>
          <w:color w:val="000000"/>
        </w:rPr>
      </w:pPr>
      <w:r w:rsidRPr="007C615E">
        <w:rPr>
          <w:color w:val="000000"/>
        </w:rPr>
        <w:t>A receptação desses tipos de materiais é bastante conhecida, assim como o seu comércio irregular, por se tratar de material de custo elevado, o que contribui para a criminalidade</w:t>
      </w:r>
      <w:r w:rsidR="0041589E">
        <w:rPr>
          <w:color w:val="000000"/>
        </w:rPr>
        <w:t>.</w:t>
      </w:r>
      <w:r w:rsidRPr="007C615E">
        <w:rPr>
          <w:color w:val="000000"/>
        </w:rPr>
        <w:t xml:space="preserve"> </w:t>
      </w:r>
      <w:r w:rsidR="0041589E">
        <w:rPr>
          <w:color w:val="000000"/>
        </w:rPr>
        <w:t>M</w:t>
      </w:r>
      <w:r w:rsidRPr="007C615E">
        <w:rPr>
          <w:color w:val="000000"/>
        </w:rPr>
        <w:t xml:space="preserve">uitas vezes, </w:t>
      </w:r>
      <w:r w:rsidR="0041589E">
        <w:rPr>
          <w:color w:val="000000"/>
        </w:rPr>
        <w:t xml:space="preserve">esses furtos </w:t>
      </w:r>
      <w:r w:rsidRPr="007C615E">
        <w:rPr>
          <w:color w:val="000000"/>
        </w:rPr>
        <w:t>causa</w:t>
      </w:r>
      <w:r w:rsidR="0041589E">
        <w:rPr>
          <w:color w:val="000000"/>
        </w:rPr>
        <w:t>m</w:t>
      </w:r>
      <w:r w:rsidRPr="007C615E">
        <w:rPr>
          <w:color w:val="000000"/>
        </w:rPr>
        <w:t xml:space="preserve"> paralisação</w:t>
      </w:r>
      <w:r w:rsidR="0041589E">
        <w:rPr>
          <w:color w:val="000000"/>
        </w:rPr>
        <w:t xml:space="preserve"> nos</w:t>
      </w:r>
      <w:r w:rsidRPr="007C615E">
        <w:rPr>
          <w:color w:val="000000"/>
        </w:rPr>
        <w:t xml:space="preserve"> serviços realizados por quem estava ligado na infraestrutura de onde a fiação ou peças foram furtadas.</w:t>
      </w:r>
    </w:p>
    <w:p w14:paraId="733638BF" w14:textId="77777777" w:rsidR="007C615E" w:rsidRPr="007C615E" w:rsidRDefault="007C615E" w:rsidP="00471908">
      <w:pPr>
        <w:ind w:firstLine="1418"/>
        <w:jc w:val="both"/>
        <w:rPr>
          <w:color w:val="000000"/>
        </w:rPr>
      </w:pPr>
      <w:r w:rsidRPr="007C615E">
        <w:rPr>
          <w:color w:val="000000"/>
        </w:rPr>
        <w:t>Neste sentido, no intuito de regulamentar a instalação e o funcionamento das atividades dedicadas a desmanches de veículos, fundições, galpões de reciclagem, compra e venda de sucata e de peças novas e usadas de veículos automotores, de aquisição, estocagem, comercialização e reciclagem de produtos, vigora  no Município de Porto Alegre a Lei 13.151/2022, regulamentada pelo Decreto nº 21.609/2022, a qual traz disposições acerca dessas operações, visando à inibição da prática criminosa referente à comercialização de materiais que não tenham a procedência devidamente registrada; trazendo, ainda, a previsão de sanções para casos de descumprimento da legislação em vigor.</w:t>
      </w:r>
    </w:p>
    <w:p w14:paraId="022BE263" w14:textId="77777777" w:rsidR="007C615E" w:rsidRPr="007C615E" w:rsidRDefault="007C615E" w:rsidP="00471908">
      <w:pPr>
        <w:ind w:firstLine="1418"/>
        <w:jc w:val="both"/>
        <w:rPr>
          <w:color w:val="000000"/>
        </w:rPr>
      </w:pPr>
      <w:r w:rsidRPr="007C615E">
        <w:rPr>
          <w:color w:val="000000"/>
        </w:rPr>
        <w:t>Entretanto, para que a legislação cumpra com seus objetivos, é imprescindível que haja adequada fiscalização por parte dos órgãos competentes do poder público.</w:t>
      </w:r>
    </w:p>
    <w:p w14:paraId="6898B220" w14:textId="77777777" w:rsidR="007C615E" w:rsidRPr="007C615E" w:rsidRDefault="007C615E" w:rsidP="00471908">
      <w:pPr>
        <w:ind w:firstLine="1418"/>
        <w:jc w:val="both"/>
        <w:rPr>
          <w:color w:val="000000"/>
        </w:rPr>
      </w:pPr>
      <w:r w:rsidRPr="007C615E">
        <w:rPr>
          <w:color w:val="000000"/>
        </w:rPr>
        <w:t>Assim, busca-se com a presente proposição estabelecer os adequados procedimentos de fiscalização às regras estabelecidas legalmente aos referidos estabelecimentos comerciais, bem como complementar e alterar a referida legislação em pontos específicos, objetivando a regulamentação, o desenvolvimento, operação e licitude dos estabelecimentos comerciais da modalidade de depósito de ferros-velhos, galpões de reciclagem e casas de fundições, a fim de que estes operem, comprovadamente, dentro dos requisitos legais inerentes, evitando a operação de forma ilícita, ou seja, pela aquisição de produtos por meio da receptação.</w:t>
      </w:r>
    </w:p>
    <w:p w14:paraId="79A5C30C" w14:textId="6738A536" w:rsidR="001147E9" w:rsidRDefault="001147E9" w:rsidP="00471908">
      <w:pPr>
        <w:ind w:firstLine="1418"/>
        <w:jc w:val="both"/>
        <w:rPr>
          <w:color w:val="000000"/>
        </w:rPr>
      </w:pPr>
    </w:p>
    <w:p w14:paraId="2BE4F112" w14:textId="3F71E233" w:rsidR="00D05C92" w:rsidRDefault="00B81A56" w:rsidP="00471908">
      <w:pPr>
        <w:ind w:firstLine="1418"/>
        <w:jc w:val="both"/>
        <w:rPr>
          <w:color w:val="000000"/>
        </w:rPr>
      </w:pPr>
      <w:r>
        <w:rPr>
          <w:color w:val="000000"/>
        </w:rPr>
        <w:t xml:space="preserve">Sala das Sessões, </w:t>
      </w:r>
      <w:r w:rsidR="007C615E">
        <w:rPr>
          <w:color w:val="000000"/>
        </w:rPr>
        <w:t>30</w:t>
      </w:r>
      <w:r w:rsidR="0056129A">
        <w:rPr>
          <w:color w:val="000000"/>
        </w:rPr>
        <w:t xml:space="preserve"> </w:t>
      </w:r>
      <w:r w:rsidR="00525ADA">
        <w:rPr>
          <w:color w:val="000000"/>
        </w:rPr>
        <w:t>de</w:t>
      </w:r>
      <w:r w:rsidR="00A33886">
        <w:rPr>
          <w:color w:val="000000"/>
        </w:rPr>
        <w:t xml:space="preserve"> </w:t>
      </w:r>
      <w:r w:rsidR="007C615E">
        <w:rPr>
          <w:color w:val="000000"/>
        </w:rPr>
        <w:t>março</w:t>
      </w:r>
      <w:r w:rsidR="00525ADA">
        <w:rPr>
          <w:color w:val="000000"/>
        </w:rPr>
        <w:t xml:space="preserve"> de 20</w:t>
      </w:r>
      <w:r w:rsidR="00603D5D">
        <w:rPr>
          <w:color w:val="000000"/>
        </w:rPr>
        <w:t>2</w:t>
      </w:r>
      <w:r w:rsidR="001E5D9A">
        <w:rPr>
          <w:color w:val="000000"/>
        </w:rPr>
        <w:t>3</w:t>
      </w:r>
      <w:r w:rsidR="00EE7A02">
        <w:rPr>
          <w:color w:val="000000"/>
        </w:rPr>
        <w:t>.</w:t>
      </w:r>
    </w:p>
    <w:p w14:paraId="328FBB76" w14:textId="4F175ED4" w:rsidR="0064009F" w:rsidRDefault="0064009F" w:rsidP="00BD1CFE">
      <w:pPr>
        <w:ind w:left="708" w:firstLine="708"/>
        <w:jc w:val="both"/>
        <w:rPr>
          <w:color w:val="000000"/>
        </w:rPr>
      </w:pPr>
    </w:p>
    <w:p w14:paraId="4E9DD75D" w14:textId="185BD74A" w:rsidR="0064009F" w:rsidRDefault="0064009F" w:rsidP="00BD1CFE">
      <w:pPr>
        <w:ind w:left="708" w:firstLine="708"/>
        <w:jc w:val="both"/>
        <w:rPr>
          <w:color w:val="000000"/>
        </w:rPr>
      </w:pPr>
    </w:p>
    <w:p w14:paraId="1F802848" w14:textId="77777777" w:rsidR="00DD0EC2" w:rsidRPr="00D05C92" w:rsidRDefault="00DD0EC2" w:rsidP="00BD1CFE">
      <w:pPr>
        <w:ind w:left="708" w:firstLine="708"/>
        <w:jc w:val="both"/>
        <w:rPr>
          <w:rFonts w:eastAsia="Arial"/>
          <w:b/>
          <w:color w:val="000000"/>
        </w:rPr>
      </w:pPr>
    </w:p>
    <w:p w14:paraId="0900FD22" w14:textId="6BD51BAE" w:rsidR="00D05C92" w:rsidRDefault="00D3391B" w:rsidP="00D37597">
      <w:pPr>
        <w:jc w:val="center"/>
        <w:rPr>
          <w:rFonts w:eastAsia="Arial"/>
          <w:color w:val="000000"/>
        </w:rPr>
      </w:pPr>
      <w:r w:rsidRPr="00D05C92">
        <w:rPr>
          <w:rFonts w:eastAsia="Arial"/>
          <w:color w:val="000000"/>
        </w:rPr>
        <w:t>VEREADOR</w:t>
      </w:r>
      <w:r w:rsidR="007C615E">
        <w:rPr>
          <w:rFonts w:eastAsia="Arial"/>
          <w:color w:val="000000"/>
        </w:rPr>
        <w:t>A</w:t>
      </w:r>
      <w:r w:rsidR="00C86A67">
        <w:rPr>
          <w:rFonts w:eastAsia="Arial"/>
          <w:color w:val="000000"/>
        </w:rPr>
        <w:t xml:space="preserve"> </w:t>
      </w:r>
      <w:r w:rsidR="007C615E">
        <w:rPr>
          <w:rFonts w:eastAsia="Arial"/>
          <w:color w:val="000000"/>
        </w:rPr>
        <w:t>COMANDANTE NÁDIA</w:t>
      </w:r>
      <w:r w:rsidR="00DB2CD0">
        <w:rPr>
          <w:rFonts w:eastAsia="Arial"/>
          <w:color w:val="000000"/>
        </w:rPr>
        <w:t xml:space="preserve">                                      VEREADOR JOSÉ FREITAS</w:t>
      </w:r>
    </w:p>
    <w:p w14:paraId="69243547" w14:textId="77777777" w:rsidR="00505177" w:rsidRDefault="00505177" w:rsidP="00D05C92">
      <w:pPr>
        <w:jc w:val="center"/>
        <w:rPr>
          <w:rFonts w:eastAsia="Arial"/>
          <w:color w:val="000000"/>
        </w:rPr>
      </w:pPr>
    </w:p>
    <w:p w14:paraId="05FBC0AB" w14:textId="77777777" w:rsidR="00D05C92" w:rsidRPr="00D05C92" w:rsidRDefault="003C4ED2" w:rsidP="007916D2">
      <w:pPr>
        <w:jc w:val="center"/>
        <w:rPr>
          <w:rFonts w:eastAsia="Arial"/>
          <w:b/>
          <w:color w:val="000000"/>
        </w:rPr>
      </w:pPr>
      <w:r>
        <w:rPr>
          <w:rFonts w:eastAsia="Arial"/>
          <w:color w:val="000000"/>
        </w:rPr>
        <w:br w:type="page"/>
      </w:r>
      <w:r w:rsidR="00D05C92" w:rsidRPr="00D05C92">
        <w:rPr>
          <w:rFonts w:eastAsia="Arial"/>
          <w:b/>
          <w:color w:val="000000"/>
        </w:rPr>
        <w:lastRenderedPageBreak/>
        <w:t>PROJETO DE LEI</w:t>
      </w:r>
    </w:p>
    <w:p w14:paraId="261B2642" w14:textId="77777777" w:rsidR="00D05C92" w:rsidRDefault="00D05C92" w:rsidP="006751F2">
      <w:pPr>
        <w:jc w:val="center"/>
        <w:rPr>
          <w:rFonts w:eastAsia="Arial"/>
          <w:b/>
          <w:color w:val="000000"/>
        </w:rPr>
      </w:pPr>
    </w:p>
    <w:p w14:paraId="7A97660C" w14:textId="77777777" w:rsidR="007916D2" w:rsidRDefault="007916D2" w:rsidP="005E4539">
      <w:pPr>
        <w:jc w:val="center"/>
        <w:rPr>
          <w:rFonts w:eastAsia="Arial"/>
          <w:b/>
          <w:color w:val="000000"/>
        </w:rPr>
      </w:pPr>
    </w:p>
    <w:p w14:paraId="1D32E3C8" w14:textId="77777777" w:rsidR="007916D2" w:rsidRPr="00D05C92" w:rsidRDefault="007916D2" w:rsidP="00161D1C">
      <w:pPr>
        <w:jc w:val="center"/>
        <w:rPr>
          <w:rFonts w:eastAsia="Arial"/>
          <w:b/>
          <w:color w:val="000000"/>
        </w:rPr>
      </w:pPr>
    </w:p>
    <w:p w14:paraId="05FC2173" w14:textId="5C8BE2CA" w:rsidR="00C320B7" w:rsidRPr="00471908" w:rsidRDefault="00350A2B" w:rsidP="00471908">
      <w:pPr>
        <w:ind w:left="4253"/>
        <w:jc w:val="both"/>
        <w:rPr>
          <w:b/>
          <w:bCs/>
        </w:rPr>
      </w:pPr>
      <w:r w:rsidRPr="00471908">
        <w:rPr>
          <w:b/>
          <w:bCs/>
        </w:rPr>
        <w:t>Estabelece</w:t>
      </w:r>
      <w:r w:rsidR="007C615E" w:rsidRPr="00471908">
        <w:rPr>
          <w:b/>
          <w:bCs/>
        </w:rPr>
        <w:t xml:space="preserve"> os procedimentos de fiscalização de estabelecimento comercial que, de qualquer forma, adquirir, distribuir, </w:t>
      </w:r>
      <w:r w:rsidR="006C4791" w:rsidRPr="00471908">
        <w:rPr>
          <w:b/>
          <w:bCs/>
        </w:rPr>
        <w:t xml:space="preserve">ter </w:t>
      </w:r>
      <w:r w:rsidR="007C615E" w:rsidRPr="00471908">
        <w:rPr>
          <w:b/>
          <w:bCs/>
        </w:rPr>
        <w:t xml:space="preserve">em depósito, transportar, vender ou </w:t>
      </w:r>
      <w:r w:rsidR="006C4791" w:rsidRPr="00471908">
        <w:rPr>
          <w:b/>
          <w:bCs/>
        </w:rPr>
        <w:t xml:space="preserve">expor </w:t>
      </w:r>
      <w:r w:rsidR="007C615E" w:rsidRPr="00471908">
        <w:rPr>
          <w:b/>
          <w:bCs/>
        </w:rPr>
        <w:t>à venda materiais metálicos de origem ilícita ou não comprovada</w:t>
      </w:r>
      <w:r w:rsidR="00EB0A3C">
        <w:rPr>
          <w:b/>
          <w:bCs/>
        </w:rPr>
        <w:t>,</w:t>
      </w:r>
      <w:r w:rsidR="007C615E" w:rsidRPr="00471908">
        <w:rPr>
          <w:b/>
          <w:bCs/>
        </w:rPr>
        <w:t xml:space="preserve"> e altera </w:t>
      </w:r>
      <w:r w:rsidR="004E137E" w:rsidRPr="00471908">
        <w:rPr>
          <w:b/>
          <w:bCs/>
        </w:rPr>
        <w:t xml:space="preserve">o </w:t>
      </w:r>
      <w:r w:rsidR="004E137E" w:rsidRPr="00471908">
        <w:rPr>
          <w:b/>
          <w:bCs/>
          <w:i/>
          <w:iCs/>
        </w:rPr>
        <w:t>caput</w:t>
      </w:r>
      <w:r w:rsidR="004E137E" w:rsidRPr="00471908">
        <w:rPr>
          <w:b/>
          <w:bCs/>
        </w:rPr>
        <w:t xml:space="preserve">, os </w:t>
      </w:r>
      <w:proofErr w:type="spellStart"/>
      <w:r w:rsidR="004E137E" w:rsidRPr="00471908">
        <w:rPr>
          <w:b/>
          <w:bCs/>
        </w:rPr>
        <w:t>incs</w:t>
      </w:r>
      <w:proofErr w:type="spellEnd"/>
      <w:r w:rsidR="004E137E" w:rsidRPr="00471908">
        <w:rPr>
          <w:b/>
          <w:bCs/>
        </w:rPr>
        <w:t>. I</w:t>
      </w:r>
      <w:r w:rsidR="00EB047D">
        <w:rPr>
          <w:b/>
          <w:bCs/>
        </w:rPr>
        <w:t xml:space="preserve"> e</w:t>
      </w:r>
      <w:r w:rsidR="004E137E" w:rsidRPr="00471908">
        <w:rPr>
          <w:b/>
          <w:bCs/>
        </w:rPr>
        <w:t xml:space="preserve"> II</w:t>
      </w:r>
      <w:r w:rsidR="00EB047D">
        <w:rPr>
          <w:b/>
          <w:bCs/>
        </w:rPr>
        <w:t xml:space="preserve"> e</w:t>
      </w:r>
      <w:r w:rsidR="004E137E" w:rsidRPr="00471908">
        <w:rPr>
          <w:b/>
          <w:bCs/>
        </w:rPr>
        <w:t xml:space="preserve"> o §</w:t>
      </w:r>
      <w:r w:rsidR="00981532">
        <w:rPr>
          <w:b/>
          <w:bCs/>
        </w:rPr>
        <w:t xml:space="preserve"> </w:t>
      </w:r>
      <w:r w:rsidR="004E137E" w:rsidRPr="00471908">
        <w:rPr>
          <w:b/>
          <w:bCs/>
        </w:rPr>
        <w:t>2º</w:t>
      </w:r>
      <w:r w:rsidR="004E137E" w:rsidRPr="00471908" w:rsidDel="004E137E">
        <w:rPr>
          <w:b/>
          <w:bCs/>
        </w:rPr>
        <w:t xml:space="preserve"> </w:t>
      </w:r>
      <w:r w:rsidR="00EB047D">
        <w:rPr>
          <w:b/>
          <w:bCs/>
        </w:rPr>
        <w:t>e inclui inc. III n</w:t>
      </w:r>
      <w:r w:rsidR="004E137E" w:rsidRPr="00471908">
        <w:rPr>
          <w:b/>
          <w:bCs/>
        </w:rPr>
        <w:t>o</w:t>
      </w:r>
      <w:r w:rsidR="007C615E" w:rsidRPr="00471908">
        <w:rPr>
          <w:b/>
          <w:bCs/>
        </w:rPr>
        <w:t xml:space="preserve"> </w:t>
      </w:r>
      <w:r w:rsidR="00C03E04">
        <w:rPr>
          <w:b/>
          <w:bCs/>
        </w:rPr>
        <w:t xml:space="preserve">art. </w:t>
      </w:r>
      <w:r w:rsidR="007C615E" w:rsidRPr="00471908">
        <w:rPr>
          <w:b/>
          <w:bCs/>
        </w:rPr>
        <w:t>7º da Lei nº 13.151</w:t>
      </w:r>
      <w:r w:rsidR="004E137E" w:rsidRPr="00471908">
        <w:rPr>
          <w:b/>
          <w:bCs/>
        </w:rPr>
        <w:t>, de 14 de junho de 2022</w:t>
      </w:r>
      <w:r w:rsidR="00C320B7" w:rsidRPr="00471908">
        <w:rPr>
          <w:b/>
          <w:bCs/>
        </w:rPr>
        <w:t xml:space="preserve"> – que regulamenta a instalação, a reinstalação e o funcionamento de atividades dedicadas à operação de desmanche de veículos, de fundições, de galpões de reciclagem, de compra e venda de sucata e de peças novas e usadas de veículos automotores</w:t>
      </w:r>
      <w:r w:rsidR="00981532">
        <w:rPr>
          <w:b/>
          <w:bCs/>
        </w:rPr>
        <w:t xml:space="preserve">, </w:t>
      </w:r>
      <w:r w:rsidR="00981532" w:rsidRPr="00981532">
        <w:rPr>
          <w:b/>
          <w:bCs/>
        </w:rPr>
        <w:t>de aquisição, de estocagem, de comercialização e reciclagem de produtos, bem como estabelecimentos comerciais assemelhados no Município de Porto Alegre</w:t>
      </w:r>
      <w:r w:rsidR="00C320B7" w:rsidRPr="00471908">
        <w:rPr>
          <w:b/>
          <w:bCs/>
        </w:rPr>
        <w:t xml:space="preserve"> –</w:t>
      </w:r>
      <w:r w:rsidR="00EB047D">
        <w:rPr>
          <w:b/>
          <w:bCs/>
        </w:rPr>
        <w:t xml:space="preserve"> estabelecendo a penalidade de perdimento de bens e </w:t>
      </w:r>
      <w:r w:rsidR="00F2056B">
        <w:rPr>
          <w:b/>
          <w:bCs/>
        </w:rPr>
        <w:t>ampliando</w:t>
      </w:r>
      <w:r w:rsidR="00EB047D">
        <w:rPr>
          <w:b/>
          <w:bCs/>
        </w:rPr>
        <w:t xml:space="preserve"> o prazo de proibição para abertura de novo estabelecimento.</w:t>
      </w:r>
    </w:p>
    <w:p w14:paraId="2B69183B" w14:textId="77777777" w:rsidR="00D05C92" w:rsidRPr="00D05C92" w:rsidRDefault="00D05C92" w:rsidP="00471908">
      <w:pPr>
        <w:ind w:left="4253"/>
        <w:jc w:val="both"/>
        <w:rPr>
          <w:rFonts w:eastAsia="Calibri"/>
          <w:b/>
          <w:lang w:eastAsia="en-US"/>
        </w:rPr>
      </w:pPr>
    </w:p>
    <w:p w14:paraId="79D35D22" w14:textId="77777777" w:rsidR="00D05C92" w:rsidRPr="00D05C92" w:rsidRDefault="00D05C92" w:rsidP="00454ACB">
      <w:pPr>
        <w:ind w:firstLine="709"/>
        <w:jc w:val="both"/>
        <w:rPr>
          <w:b/>
        </w:rPr>
      </w:pPr>
    </w:p>
    <w:p w14:paraId="3BBBC024" w14:textId="6011CBA9" w:rsidR="007C615E" w:rsidRPr="007C615E" w:rsidRDefault="00D05C92" w:rsidP="007C615E">
      <w:pPr>
        <w:ind w:firstLine="1418"/>
        <w:jc w:val="both"/>
      </w:pPr>
      <w:r w:rsidRPr="00D05C92">
        <w:rPr>
          <w:b/>
        </w:rPr>
        <w:t>Art. 1</w:t>
      </w:r>
      <w:proofErr w:type="gramStart"/>
      <w:r w:rsidRPr="00D05C92">
        <w:rPr>
          <w:b/>
        </w:rPr>
        <w:t>º</w:t>
      </w:r>
      <w:r w:rsidRPr="00D05C92">
        <w:t xml:space="preserve"> </w:t>
      </w:r>
      <w:r w:rsidR="007916D2">
        <w:t xml:space="preserve"> </w:t>
      </w:r>
      <w:r w:rsidR="007C615E" w:rsidRPr="007C615E">
        <w:t>Ficam</w:t>
      </w:r>
      <w:proofErr w:type="gramEnd"/>
      <w:r w:rsidR="007C615E" w:rsidRPr="007C615E">
        <w:t xml:space="preserve"> estabelecidos os procedimentos a serem adotados quando da fiscalização pelos órgãos públicos do Município do estabelecimento comercial que, de qualquer forma, adquirir, distribuir, </w:t>
      </w:r>
      <w:r w:rsidR="00451082">
        <w:t>ter</w:t>
      </w:r>
      <w:r w:rsidR="007C615E" w:rsidRPr="007C615E">
        <w:t xml:space="preserve"> em depósito, transportar, vender ou </w:t>
      </w:r>
      <w:r w:rsidR="00706EC6" w:rsidRPr="007C615E">
        <w:t>exp</w:t>
      </w:r>
      <w:r w:rsidR="00706EC6">
        <w:t>or</w:t>
      </w:r>
      <w:r w:rsidR="00706EC6" w:rsidRPr="007C615E">
        <w:t xml:space="preserve"> </w:t>
      </w:r>
      <w:r w:rsidR="007C615E" w:rsidRPr="007C615E">
        <w:t xml:space="preserve">à venda </w:t>
      </w:r>
      <w:r w:rsidR="007C615E" w:rsidRPr="00451082">
        <w:t>materia</w:t>
      </w:r>
      <w:r w:rsidR="00451082" w:rsidRPr="00451082">
        <w:t xml:space="preserve">is </w:t>
      </w:r>
      <w:r w:rsidR="00451082" w:rsidRPr="00471908">
        <w:t>metálicos de origem ilícita ou não comprovada</w:t>
      </w:r>
      <w:r w:rsidR="00451082">
        <w:t>.</w:t>
      </w:r>
      <w:r w:rsidR="00451082" w:rsidRPr="00451082" w:rsidDel="00451082">
        <w:t xml:space="preserve"> </w:t>
      </w:r>
    </w:p>
    <w:p w14:paraId="2CC6F03C" w14:textId="25BEEA96" w:rsidR="007C615E" w:rsidRPr="007C615E" w:rsidRDefault="007C615E" w:rsidP="007C615E">
      <w:pPr>
        <w:ind w:firstLine="1418"/>
        <w:jc w:val="both"/>
      </w:pPr>
    </w:p>
    <w:p w14:paraId="6CA91B15" w14:textId="083C31AC" w:rsidR="007C615E" w:rsidRPr="007C615E" w:rsidRDefault="007C615E" w:rsidP="007C615E">
      <w:pPr>
        <w:ind w:firstLine="1418"/>
        <w:jc w:val="both"/>
      </w:pPr>
      <w:r w:rsidRPr="007C615E">
        <w:rPr>
          <w:b/>
          <w:bCs/>
        </w:rPr>
        <w:t>§ 1º</w:t>
      </w:r>
      <w:r w:rsidRPr="007C615E">
        <w:t> </w:t>
      </w:r>
      <w:r w:rsidR="00DC4D2B">
        <w:t>Para os fins desta Lei, c</w:t>
      </w:r>
      <w:r w:rsidRPr="007C615E">
        <w:t>onsidera</w:t>
      </w:r>
      <w:r w:rsidR="00DC4D2B">
        <w:t>m</w:t>
      </w:r>
      <w:r w:rsidRPr="007C615E">
        <w:t>-se materia</w:t>
      </w:r>
      <w:r w:rsidR="00DC4D2B">
        <w:t>is</w:t>
      </w:r>
      <w:r w:rsidRPr="007C615E">
        <w:t xml:space="preserve"> metálico</w:t>
      </w:r>
      <w:r w:rsidR="00DC4D2B">
        <w:t>s</w:t>
      </w:r>
      <w:r w:rsidRPr="007C615E">
        <w:t xml:space="preserve"> </w:t>
      </w:r>
      <w:r w:rsidR="00DC4D2B">
        <w:t xml:space="preserve">aqueles </w:t>
      </w:r>
      <w:r w:rsidR="00451082">
        <w:t xml:space="preserve">elencados </w:t>
      </w:r>
      <w:r w:rsidR="00DC4D2B">
        <w:t>no § 1º do art. 1º d</w:t>
      </w:r>
      <w:r w:rsidR="004D2A92">
        <w:t>a</w:t>
      </w:r>
      <w:r w:rsidRPr="007C615E">
        <w:t xml:space="preserve"> Lei 13.151</w:t>
      </w:r>
      <w:r w:rsidR="00EB0A3C">
        <w:t>, de 14 de junho de 2002</w:t>
      </w:r>
      <w:r w:rsidR="00451082">
        <w:t>.</w:t>
      </w:r>
    </w:p>
    <w:p w14:paraId="05F2CE8F" w14:textId="2A53FEE3" w:rsidR="007C615E" w:rsidRPr="007C615E" w:rsidRDefault="007C615E" w:rsidP="007C615E">
      <w:pPr>
        <w:ind w:firstLine="1418"/>
        <w:jc w:val="both"/>
      </w:pPr>
    </w:p>
    <w:p w14:paraId="41239F62" w14:textId="4E1661A2" w:rsidR="007C615E" w:rsidRPr="007C615E" w:rsidRDefault="007C615E" w:rsidP="007C615E">
      <w:pPr>
        <w:ind w:firstLine="1418"/>
        <w:jc w:val="both"/>
      </w:pPr>
      <w:r w:rsidRPr="007C615E">
        <w:rPr>
          <w:b/>
          <w:bCs/>
        </w:rPr>
        <w:t xml:space="preserve">§ </w:t>
      </w:r>
      <w:r w:rsidR="004D2A92">
        <w:rPr>
          <w:b/>
          <w:bCs/>
        </w:rPr>
        <w:t>2</w:t>
      </w:r>
      <w:r w:rsidRPr="007C615E">
        <w:rPr>
          <w:b/>
          <w:bCs/>
        </w:rPr>
        <w:t>º </w:t>
      </w:r>
      <w:r w:rsidRPr="007C615E">
        <w:t>Os procedimentos a que se refere o </w:t>
      </w:r>
      <w:r w:rsidRPr="007C615E">
        <w:rPr>
          <w:i/>
          <w:iCs/>
        </w:rPr>
        <w:t>caput</w:t>
      </w:r>
      <w:r w:rsidRPr="007C615E">
        <w:t> </w:t>
      </w:r>
      <w:r w:rsidR="00B56859">
        <w:t xml:space="preserve">deste artigo </w:t>
      </w:r>
      <w:r w:rsidRPr="007C615E">
        <w:t>dar-se-ão no exercício do poder de polícia administrativa do Município, sem prejuízo do exercício do poder de polícia administrativ</w:t>
      </w:r>
      <w:r w:rsidR="008F7497">
        <w:t>a</w:t>
      </w:r>
      <w:r w:rsidRPr="007C615E">
        <w:t xml:space="preserve"> e de polícia judiciária a cargo do Estado do Rio Grande do Sul.</w:t>
      </w:r>
    </w:p>
    <w:p w14:paraId="0EA63990" w14:textId="77777777" w:rsidR="007C615E" w:rsidRPr="007C615E" w:rsidRDefault="007C615E" w:rsidP="007C615E">
      <w:pPr>
        <w:ind w:firstLine="1418"/>
        <w:jc w:val="both"/>
      </w:pPr>
      <w:r w:rsidRPr="007C615E">
        <w:t> </w:t>
      </w:r>
    </w:p>
    <w:p w14:paraId="19FAFD51" w14:textId="65A97EEA" w:rsidR="007C615E" w:rsidRDefault="007C615E" w:rsidP="007C615E">
      <w:pPr>
        <w:ind w:firstLine="1418"/>
        <w:jc w:val="both"/>
      </w:pPr>
      <w:r w:rsidRPr="007C615E">
        <w:rPr>
          <w:b/>
          <w:bCs/>
        </w:rPr>
        <w:t>Art. 2</w:t>
      </w:r>
      <w:proofErr w:type="gramStart"/>
      <w:r w:rsidRPr="007C615E">
        <w:rPr>
          <w:b/>
          <w:bCs/>
        </w:rPr>
        <w:t>º </w:t>
      </w:r>
      <w:r w:rsidR="004E137E">
        <w:rPr>
          <w:b/>
          <w:bCs/>
        </w:rPr>
        <w:t xml:space="preserve"> </w:t>
      </w:r>
      <w:r w:rsidRPr="007C615E">
        <w:t>Para</w:t>
      </w:r>
      <w:proofErr w:type="gramEnd"/>
      <w:r w:rsidRPr="007C615E">
        <w:t xml:space="preserve"> consecução </w:t>
      </w:r>
      <w:r w:rsidR="004D2A92">
        <w:t>da fiscalização</w:t>
      </w:r>
      <w:r w:rsidR="002A5E01">
        <w:t>,</w:t>
      </w:r>
      <w:r w:rsidRPr="007C615E">
        <w:t xml:space="preserve"> fica facultada a instituição de </w:t>
      </w:r>
      <w:r w:rsidR="003A7963">
        <w:t>f</w:t>
      </w:r>
      <w:r w:rsidRPr="007C615E">
        <w:t>orça-</w:t>
      </w:r>
      <w:r w:rsidR="003A7963">
        <w:t>t</w:t>
      </w:r>
      <w:r w:rsidRPr="007C615E">
        <w:t>arefa, a qual poderá será composta por</w:t>
      </w:r>
      <w:r w:rsidR="004D2A92">
        <w:t xml:space="preserve"> </w:t>
      </w:r>
      <w:r w:rsidRPr="007C615E">
        <w:t>órgãos do Município, de outros entes federados, em especial do Estado do Rio Grande do Sul, bem como por entidades da sociedade civil organizada.</w:t>
      </w:r>
    </w:p>
    <w:p w14:paraId="018E181A" w14:textId="77777777" w:rsidR="007C615E" w:rsidRPr="007C615E" w:rsidRDefault="007C615E" w:rsidP="007C615E">
      <w:pPr>
        <w:ind w:firstLine="1418"/>
        <w:jc w:val="both"/>
      </w:pPr>
    </w:p>
    <w:p w14:paraId="4CD4C226" w14:textId="36AFEB61" w:rsidR="007C615E" w:rsidRDefault="007C615E" w:rsidP="007C615E">
      <w:pPr>
        <w:ind w:firstLine="1418"/>
        <w:jc w:val="both"/>
      </w:pPr>
      <w:r w:rsidRPr="007C615E">
        <w:rPr>
          <w:b/>
          <w:bCs/>
        </w:rPr>
        <w:t>Parágrafo único. </w:t>
      </w:r>
      <w:r w:rsidRPr="007C615E">
        <w:t xml:space="preserve">Os integrantes da </w:t>
      </w:r>
      <w:r w:rsidR="003A7963">
        <w:t>f</w:t>
      </w:r>
      <w:r w:rsidRPr="007C615E">
        <w:t>orça-</w:t>
      </w:r>
      <w:r w:rsidR="003A7963">
        <w:t>t</w:t>
      </w:r>
      <w:r w:rsidRPr="007C615E">
        <w:t xml:space="preserve">arefa serão designados pelos titulares dos respectivos órgãos, por meio de </w:t>
      </w:r>
      <w:r w:rsidR="003A7963">
        <w:t>p</w:t>
      </w:r>
      <w:r w:rsidRPr="007C615E">
        <w:t>ortaria.</w:t>
      </w:r>
    </w:p>
    <w:p w14:paraId="66D0E6D0" w14:textId="7733B6C4" w:rsidR="004E137E" w:rsidRDefault="004E137E" w:rsidP="007C615E">
      <w:pPr>
        <w:ind w:firstLine="1418"/>
        <w:jc w:val="both"/>
      </w:pPr>
    </w:p>
    <w:p w14:paraId="18FA357A" w14:textId="592D43A1" w:rsidR="004E137E" w:rsidRPr="004E137E" w:rsidRDefault="004E137E" w:rsidP="004E137E">
      <w:pPr>
        <w:ind w:firstLine="1418"/>
        <w:jc w:val="both"/>
      </w:pPr>
      <w:r w:rsidRPr="004E137E">
        <w:rPr>
          <w:b/>
          <w:bCs/>
        </w:rPr>
        <w:t>Art. 3</w:t>
      </w:r>
      <w:proofErr w:type="gramStart"/>
      <w:r w:rsidRPr="004E137E">
        <w:rPr>
          <w:b/>
          <w:bCs/>
        </w:rPr>
        <w:t>º </w:t>
      </w:r>
      <w:r w:rsidR="00471908">
        <w:rPr>
          <w:b/>
          <w:bCs/>
        </w:rPr>
        <w:t xml:space="preserve"> </w:t>
      </w:r>
      <w:r w:rsidRPr="004E137E">
        <w:t>Deflagrada</w:t>
      </w:r>
      <w:proofErr w:type="gramEnd"/>
      <w:r w:rsidRPr="004E137E">
        <w:t xml:space="preserve"> uma operação de fiscalização, serão convidados para a ação servidores dos órgãos integrantes da </w:t>
      </w:r>
      <w:r w:rsidR="003A7963">
        <w:t>f</w:t>
      </w:r>
      <w:r w:rsidRPr="004E137E">
        <w:t>orça-</w:t>
      </w:r>
      <w:r w:rsidR="003A7963">
        <w:t>t</w:t>
      </w:r>
      <w:r w:rsidRPr="004E137E">
        <w:t>arefa.</w:t>
      </w:r>
    </w:p>
    <w:p w14:paraId="51E243C3" w14:textId="77777777" w:rsidR="004E137E" w:rsidRPr="004E137E" w:rsidRDefault="004E137E" w:rsidP="004E137E">
      <w:pPr>
        <w:ind w:firstLine="1418"/>
        <w:jc w:val="both"/>
      </w:pPr>
      <w:r w:rsidRPr="004E137E">
        <w:t> </w:t>
      </w:r>
    </w:p>
    <w:p w14:paraId="6E97D931" w14:textId="12A296E5" w:rsidR="007C615E" w:rsidRPr="007C615E" w:rsidRDefault="004E137E" w:rsidP="007C615E">
      <w:pPr>
        <w:ind w:firstLine="1418"/>
        <w:jc w:val="both"/>
      </w:pPr>
      <w:r w:rsidRPr="004E137E">
        <w:rPr>
          <w:b/>
          <w:bCs/>
        </w:rPr>
        <w:lastRenderedPageBreak/>
        <w:t>Parágrafo único. </w:t>
      </w:r>
      <w:r w:rsidRPr="004E137E">
        <w:t>Durante as operações de que trata o </w:t>
      </w:r>
      <w:r w:rsidRPr="004E137E">
        <w:rPr>
          <w:i/>
          <w:iCs/>
        </w:rPr>
        <w:t>caput, </w:t>
      </w:r>
      <w:r w:rsidRPr="004E137E">
        <w:t>será comunicado o Poder Executivo Estadual para que acompanhe e adote as providências no âmbito de sua competência.</w:t>
      </w:r>
      <w:r w:rsidR="007C615E" w:rsidRPr="007C615E">
        <w:t> </w:t>
      </w:r>
    </w:p>
    <w:p w14:paraId="4D3D1921" w14:textId="77777777" w:rsidR="007C615E" w:rsidRPr="007C615E" w:rsidRDefault="007C615E" w:rsidP="007C615E">
      <w:pPr>
        <w:ind w:firstLine="1418"/>
        <w:jc w:val="both"/>
      </w:pPr>
      <w:r w:rsidRPr="007C615E">
        <w:t> </w:t>
      </w:r>
    </w:p>
    <w:p w14:paraId="3BF9DA4F" w14:textId="2960EEE0" w:rsidR="007C615E" w:rsidRPr="007C615E" w:rsidRDefault="007C615E" w:rsidP="007C615E">
      <w:pPr>
        <w:ind w:firstLine="1418"/>
        <w:jc w:val="both"/>
      </w:pPr>
      <w:r w:rsidRPr="007C615E">
        <w:rPr>
          <w:b/>
          <w:bCs/>
        </w:rPr>
        <w:t xml:space="preserve">Art. </w:t>
      </w:r>
      <w:r w:rsidR="004E137E">
        <w:rPr>
          <w:b/>
          <w:bCs/>
        </w:rPr>
        <w:t>4</w:t>
      </w:r>
      <w:proofErr w:type="gramStart"/>
      <w:r w:rsidR="004E137E" w:rsidRPr="007C615E">
        <w:rPr>
          <w:b/>
          <w:bCs/>
        </w:rPr>
        <w:t>º </w:t>
      </w:r>
      <w:r w:rsidR="004E137E">
        <w:rPr>
          <w:b/>
          <w:bCs/>
        </w:rPr>
        <w:t xml:space="preserve"> </w:t>
      </w:r>
      <w:r w:rsidRPr="007C615E">
        <w:t>Constatada</w:t>
      </w:r>
      <w:proofErr w:type="gramEnd"/>
      <w:r w:rsidRPr="007C615E">
        <w:t xml:space="preserve"> infração, nos termos do art</w:t>
      </w:r>
      <w:r w:rsidR="003A7963">
        <w:t>.</w:t>
      </w:r>
      <w:r w:rsidRPr="007C615E">
        <w:t xml:space="preserve"> 1º desta Lei, o estabelecimento comercial será autuado mediante lavratura d</w:t>
      </w:r>
      <w:r w:rsidR="003A7963">
        <w:t xml:space="preserve">e </w:t>
      </w:r>
      <w:r w:rsidRPr="007C615E">
        <w:t>auto de infração.</w:t>
      </w:r>
    </w:p>
    <w:p w14:paraId="7B38E1EF" w14:textId="77777777" w:rsidR="007C615E" w:rsidRPr="007C615E" w:rsidRDefault="007C615E" w:rsidP="007C615E">
      <w:pPr>
        <w:ind w:firstLine="1418"/>
        <w:jc w:val="both"/>
      </w:pPr>
      <w:r w:rsidRPr="007C615E">
        <w:t> </w:t>
      </w:r>
    </w:p>
    <w:p w14:paraId="50409AD7" w14:textId="7024C2B8" w:rsidR="007C615E" w:rsidRPr="007C615E" w:rsidRDefault="007C615E" w:rsidP="007C615E">
      <w:pPr>
        <w:ind w:firstLine="1418"/>
        <w:jc w:val="both"/>
      </w:pPr>
      <w:r w:rsidRPr="007C615E">
        <w:rPr>
          <w:b/>
          <w:bCs/>
        </w:rPr>
        <w:t>Art. 5</w:t>
      </w:r>
      <w:proofErr w:type="gramStart"/>
      <w:r w:rsidRPr="007C615E">
        <w:rPr>
          <w:b/>
          <w:bCs/>
        </w:rPr>
        <w:t>º </w:t>
      </w:r>
      <w:r w:rsidR="004E137E">
        <w:rPr>
          <w:b/>
          <w:bCs/>
        </w:rPr>
        <w:t xml:space="preserve"> </w:t>
      </w:r>
      <w:r w:rsidRPr="007C615E">
        <w:t>Todo</w:t>
      </w:r>
      <w:proofErr w:type="gramEnd"/>
      <w:r w:rsidRPr="007C615E">
        <w:t xml:space="preserve"> e qualquer material </w:t>
      </w:r>
      <w:r w:rsidR="00D275E8">
        <w:t xml:space="preserve">metálico </w:t>
      </w:r>
      <w:r w:rsidRPr="007C615E">
        <w:t>de origem ilícita ou não comprovada encontrado em estabelecimento comercial poderá ser imediatamente apreendido em razão do poder de polícia administrativo.</w:t>
      </w:r>
    </w:p>
    <w:p w14:paraId="5980FE40" w14:textId="77777777" w:rsidR="007C615E" w:rsidRPr="007C615E" w:rsidRDefault="007C615E" w:rsidP="007C615E">
      <w:pPr>
        <w:ind w:firstLine="1418"/>
        <w:jc w:val="both"/>
      </w:pPr>
      <w:r w:rsidRPr="007C615E">
        <w:t> </w:t>
      </w:r>
    </w:p>
    <w:p w14:paraId="44A6B66A" w14:textId="06B8DADA" w:rsidR="007C615E" w:rsidRDefault="007C615E" w:rsidP="007C615E">
      <w:pPr>
        <w:ind w:firstLine="1418"/>
        <w:jc w:val="both"/>
      </w:pPr>
      <w:r w:rsidRPr="007C615E">
        <w:rPr>
          <w:b/>
          <w:bCs/>
        </w:rPr>
        <w:t>§ 1º </w:t>
      </w:r>
      <w:r w:rsidRPr="007C615E">
        <w:t xml:space="preserve">Realizada a apreensão do material </w:t>
      </w:r>
      <w:r w:rsidR="00CA7216">
        <w:t xml:space="preserve">metálico </w:t>
      </w:r>
      <w:r w:rsidRPr="007C615E">
        <w:t xml:space="preserve">de origem ilícita ou não comprovada, adotar-se-ão os </w:t>
      </w:r>
      <w:r w:rsidR="00EA7364" w:rsidRPr="007C615E">
        <w:t>seguintes procedimentos</w:t>
      </w:r>
      <w:r w:rsidRPr="007C615E">
        <w:t>:</w:t>
      </w:r>
    </w:p>
    <w:p w14:paraId="7C6F9C3F" w14:textId="77777777" w:rsidR="007C615E" w:rsidRPr="007C615E" w:rsidRDefault="007C615E" w:rsidP="007C615E">
      <w:pPr>
        <w:ind w:firstLine="1418"/>
        <w:jc w:val="both"/>
      </w:pPr>
    </w:p>
    <w:p w14:paraId="4AB0E031" w14:textId="22F376B2" w:rsidR="007C615E" w:rsidRDefault="007C615E" w:rsidP="007C615E">
      <w:pPr>
        <w:ind w:firstLine="1418"/>
        <w:jc w:val="both"/>
      </w:pPr>
      <w:r w:rsidRPr="007C615E">
        <w:t xml:space="preserve">I – </w:t>
      </w:r>
      <w:proofErr w:type="gramStart"/>
      <w:r w:rsidRPr="007C615E">
        <w:t>emissão</w:t>
      </w:r>
      <w:proofErr w:type="gramEnd"/>
      <w:r w:rsidRPr="007C615E">
        <w:t xml:space="preserve"> do </w:t>
      </w:r>
      <w:r w:rsidR="00367ED9">
        <w:t>a</w:t>
      </w:r>
      <w:r w:rsidR="00367ED9" w:rsidRPr="007C615E">
        <w:t xml:space="preserve">uto </w:t>
      </w:r>
      <w:r w:rsidRPr="007C615E">
        <w:t xml:space="preserve">de </w:t>
      </w:r>
      <w:r w:rsidR="00367ED9">
        <w:t>a</w:t>
      </w:r>
      <w:r w:rsidRPr="007C615E">
        <w:t>preensão</w:t>
      </w:r>
      <w:r w:rsidR="00D275E8">
        <w:t>;</w:t>
      </w:r>
    </w:p>
    <w:p w14:paraId="42CE0411" w14:textId="77777777" w:rsidR="007C615E" w:rsidRPr="007C615E" w:rsidRDefault="007C615E" w:rsidP="007C615E">
      <w:pPr>
        <w:ind w:firstLine="1418"/>
        <w:jc w:val="both"/>
      </w:pPr>
    </w:p>
    <w:p w14:paraId="7E958FEA" w14:textId="747EE806" w:rsidR="007C615E" w:rsidRDefault="007C615E" w:rsidP="007C615E">
      <w:pPr>
        <w:ind w:firstLine="1418"/>
        <w:jc w:val="both"/>
      </w:pPr>
      <w:r w:rsidRPr="007C615E">
        <w:t xml:space="preserve">II – </w:t>
      </w:r>
      <w:proofErr w:type="gramStart"/>
      <w:r w:rsidRPr="007C615E">
        <w:t>registro</w:t>
      </w:r>
      <w:proofErr w:type="gramEnd"/>
      <w:r w:rsidRPr="007C615E">
        <w:t xml:space="preserve"> fotográfico; e</w:t>
      </w:r>
    </w:p>
    <w:p w14:paraId="439824F1" w14:textId="77777777" w:rsidR="007C615E" w:rsidRPr="007C615E" w:rsidRDefault="007C615E" w:rsidP="007C615E">
      <w:pPr>
        <w:ind w:firstLine="1418"/>
        <w:jc w:val="both"/>
      </w:pPr>
    </w:p>
    <w:p w14:paraId="4ABEF539" w14:textId="0CEAF9F7" w:rsidR="007C615E" w:rsidRDefault="007C615E" w:rsidP="007C615E">
      <w:pPr>
        <w:ind w:firstLine="1418"/>
        <w:jc w:val="both"/>
      </w:pPr>
      <w:r w:rsidRPr="007C615E">
        <w:t>III – nomeação de fiel depositário ou acionamento da empresa de reciclagem devidamente habilitada para recolhimento e pesagem do material apreendido.</w:t>
      </w:r>
    </w:p>
    <w:p w14:paraId="60B0E5D5" w14:textId="7D6E0354" w:rsidR="004E137E" w:rsidRDefault="004E137E" w:rsidP="007C615E">
      <w:pPr>
        <w:ind w:firstLine="1418"/>
        <w:jc w:val="both"/>
      </w:pPr>
    </w:p>
    <w:p w14:paraId="00829D63" w14:textId="432AB8B8" w:rsidR="004E137E" w:rsidRDefault="004E137E" w:rsidP="007C615E">
      <w:pPr>
        <w:ind w:firstLine="1418"/>
        <w:jc w:val="both"/>
      </w:pPr>
      <w:r w:rsidRPr="00471908">
        <w:rPr>
          <w:b/>
          <w:bCs/>
        </w:rPr>
        <w:t>§ 2º</w:t>
      </w:r>
      <w:r>
        <w:t xml:space="preserve"> </w:t>
      </w:r>
      <w:r w:rsidRPr="004E137E">
        <w:t xml:space="preserve">O estabelecimento comercial que </w:t>
      </w:r>
      <w:r w:rsidR="003A7963">
        <w:t xml:space="preserve">tiver </w:t>
      </w:r>
      <w:r w:rsidRPr="004E137E">
        <w:t xml:space="preserve">material </w:t>
      </w:r>
      <w:r w:rsidR="003A7963">
        <w:t xml:space="preserve">metálico </w:t>
      </w:r>
      <w:r w:rsidRPr="004E137E">
        <w:t>apreendido terá o prazo de 5 (cinco) dias úteis, a contar da notificação da apreensão, para apresentar junto à Comissão Judicante da Secretaria Municipal de Segurança os documentos comprobatórios da regularidade desse material.</w:t>
      </w:r>
    </w:p>
    <w:p w14:paraId="6019DBBD" w14:textId="5B0FDB6B" w:rsidR="004E137E" w:rsidRDefault="004E137E" w:rsidP="007C615E">
      <w:pPr>
        <w:ind w:firstLine="1418"/>
        <w:jc w:val="both"/>
      </w:pPr>
    </w:p>
    <w:p w14:paraId="0A617815" w14:textId="4E4E1AAE" w:rsidR="004E137E" w:rsidRDefault="004E137E" w:rsidP="007C615E">
      <w:pPr>
        <w:ind w:firstLine="1418"/>
        <w:jc w:val="both"/>
      </w:pPr>
      <w:r w:rsidRPr="00F835E0">
        <w:rPr>
          <w:b/>
          <w:bCs/>
        </w:rPr>
        <w:t xml:space="preserve">§ </w:t>
      </w:r>
      <w:r>
        <w:rPr>
          <w:b/>
          <w:bCs/>
        </w:rPr>
        <w:t>3</w:t>
      </w:r>
      <w:r w:rsidRPr="00F835E0">
        <w:rPr>
          <w:b/>
          <w:bCs/>
        </w:rPr>
        <w:t>º</w:t>
      </w:r>
      <w:r w:rsidRPr="004E137E">
        <w:t xml:space="preserve"> Na hipótese de apreensão de material </w:t>
      </w:r>
      <w:r w:rsidR="003A7963">
        <w:t xml:space="preserve">metálico </w:t>
      </w:r>
      <w:r w:rsidRPr="004E137E">
        <w:t xml:space="preserve">cuja propriedade não possa ser determinada, ou havendo o transcurso do prazo previsto no </w:t>
      </w:r>
      <w:r w:rsidR="003A7963">
        <w:t xml:space="preserve">§ 2º </w:t>
      </w:r>
      <w:r w:rsidRPr="004E137E">
        <w:t>deste artigo sem qualquer manifestação do estabelecimento comercial, será aplicada a pena de perdimento da mercadoria, que poderá ser incorporada ao patrimônio do Município.</w:t>
      </w:r>
    </w:p>
    <w:p w14:paraId="4B002D47" w14:textId="60D5DF66" w:rsidR="004E137E" w:rsidRDefault="004E137E" w:rsidP="007C615E">
      <w:pPr>
        <w:ind w:firstLine="1418"/>
        <w:jc w:val="both"/>
      </w:pPr>
    </w:p>
    <w:p w14:paraId="07E82765" w14:textId="491370D6" w:rsidR="004E137E" w:rsidRPr="007C615E" w:rsidRDefault="004E137E" w:rsidP="007C615E">
      <w:pPr>
        <w:ind w:firstLine="1418"/>
        <w:jc w:val="both"/>
      </w:pPr>
      <w:r w:rsidRPr="00471908">
        <w:rPr>
          <w:b/>
          <w:bCs/>
        </w:rPr>
        <w:t>§ 4º</w:t>
      </w:r>
      <w:r>
        <w:t xml:space="preserve"> </w:t>
      </w:r>
      <w:r w:rsidRPr="004E137E">
        <w:t xml:space="preserve">O recolhimento, </w:t>
      </w:r>
      <w:r w:rsidR="003A7963">
        <w:t xml:space="preserve">a </w:t>
      </w:r>
      <w:r w:rsidRPr="004E137E">
        <w:t xml:space="preserve">pesagem e </w:t>
      </w:r>
      <w:r w:rsidR="003A7963">
        <w:t xml:space="preserve">a </w:t>
      </w:r>
      <w:r w:rsidRPr="004E137E">
        <w:t xml:space="preserve">reciclagem de todo o material </w:t>
      </w:r>
      <w:r w:rsidR="003A7963">
        <w:t xml:space="preserve">metálico </w:t>
      </w:r>
      <w:r w:rsidRPr="004E137E">
        <w:t>de origem ilícita ou não comprovada apreendido na forma desta Lei serão realizados por empresas siderúrgica</w:t>
      </w:r>
      <w:r>
        <w:t>s</w:t>
      </w:r>
      <w:r w:rsidRPr="004E137E">
        <w:t xml:space="preserve"> de reciclagem conveniada</w:t>
      </w:r>
      <w:r w:rsidR="003A7963">
        <w:t>s</w:t>
      </w:r>
      <w:r w:rsidRPr="004E137E">
        <w:t xml:space="preserve"> ou credenciada</w:t>
      </w:r>
      <w:r w:rsidR="003A7963">
        <w:t>s</w:t>
      </w:r>
      <w:r w:rsidRPr="004E137E">
        <w:t xml:space="preserve"> junto ao Município.</w:t>
      </w:r>
    </w:p>
    <w:p w14:paraId="1AD2773B" w14:textId="77777777" w:rsidR="007C615E" w:rsidRPr="007C615E" w:rsidRDefault="007C615E" w:rsidP="007C615E">
      <w:pPr>
        <w:ind w:firstLine="1418"/>
        <w:jc w:val="both"/>
      </w:pPr>
      <w:r w:rsidRPr="007C615E">
        <w:t> </w:t>
      </w:r>
    </w:p>
    <w:p w14:paraId="1734DF03" w14:textId="6E4F600D" w:rsidR="007C615E" w:rsidRPr="007C615E" w:rsidRDefault="007C615E" w:rsidP="007C615E">
      <w:pPr>
        <w:ind w:firstLine="1418"/>
        <w:jc w:val="both"/>
      </w:pPr>
      <w:r w:rsidRPr="007C615E">
        <w:rPr>
          <w:b/>
          <w:bCs/>
        </w:rPr>
        <w:t xml:space="preserve">§ </w:t>
      </w:r>
      <w:r w:rsidR="004E137E">
        <w:rPr>
          <w:b/>
          <w:bCs/>
        </w:rPr>
        <w:t>5</w:t>
      </w:r>
      <w:r w:rsidR="004E137E" w:rsidRPr="007C615E">
        <w:rPr>
          <w:b/>
          <w:bCs/>
        </w:rPr>
        <w:t>º </w:t>
      </w:r>
      <w:r w:rsidRPr="007C615E">
        <w:t xml:space="preserve">Caso o armazenamento do material </w:t>
      </w:r>
      <w:r w:rsidR="003A7963">
        <w:t xml:space="preserve">metálico </w:t>
      </w:r>
      <w:r w:rsidRPr="007C615E">
        <w:t>de origem ilícita ou não comprovada apreendido represente potencial risco ambiental,</w:t>
      </w:r>
      <w:r w:rsidR="00D275E8">
        <w:t xml:space="preserve"> este</w:t>
      </w:r>
      <w:r w:rsidRPr="007C615E">
        <w:t xml:space="preserve"> será </w:t>
      </w:r>
      <w:r w:rsidR="00D275E8">
        <w:t>considerado</w:t>
      </w:r>
      <w:r w:rsidRPr="007C615E">
        <w:t xml:space="preserve"> material inservível e encaminhado à destruição imediata.</w:t>
      </w:r>
    </w:p>
    <w:p w14:paraId="625C41FE" w14:textId="77777777" w:rsidR="007C615E" w:rsidRPr="007C615E" w:rsidRDefault="007C615E" w:rsidP="007C615E">
      <w:pPr>
        <w:ind w:firstLine="1418"/>
        <w:jc w:val="both"/>
      </w:pPr>
      <w:r w:rsidRPr="007C615E">
        <w:t> </w:t>
      </w:r>
    </w:p>
    <w:p w14:paraId="085C8731" w14:textId="6484D50E" w:rsidR="007C615E" w:rsidRPr="007C615E" w:rsidRDefault="007C615E" w:rsidP="007C615E">
      <w:pPr>
        <w:ind w:firstLine="1418"/>
        <w:jc w:val="both"/>
      </w:pPr>
      <w:r w:rsidRPr="007C615E">
        <w:rPr>
          <w:b/>
          <w:bCs/>
        </w:rPr>
        <w:t>§</w:t>
      </w:r>
      <w:r w:rsidR="00D275E8">
        <w:rPr>
          <w:b/>
          <w:bCs/>
        </w:rPr>
        <w:t xml:space="preserve"> </w:t>
      </w:r>
      <w:r w:rsidR="004E137E">
        <w:rPr>
          <w:b/>
          <w:bCs/>
        </w:rPr>
        <w:t>6</w:t>
      </w:r>
      <w:r w:rsidR="004E137E" w:rsidRPr="007C615E">
        <w:rPr>
          <w:b/>
          <w:bCs/>
        </w:rPr>
        <w:t>º</w:t>
      </w:r>
      <w:r w:rsidR="004E137E" w:rsidRPr="007C615E">
        <w:t> </w:t>
      </w:r>
      <w:r w:rsidRPr="007C615E">
        <w:t xml:space="preserve">Os estabelecimentos que possuírem em seu estoque material </w:t>
      </w:r>
      <w:r w:rsidR="00D275E8">
        <w:t xml:space="preserve">metálico </w:t>
      </w:r>
      <w:r w:rsidRPr="007C615E">
        <w:t xml:space="preserve">oriundo do Poder Público, bem como fiação elétrica e telefônica, tampas </w:t>
      </w:r>
      <w:r w:rsidR="003A7963">
        <w:t>d</w:t>
      </w:r>
      <w:r w:rsidRPr="007C615E">
        <w:t>e bueiros ou outros assemelhados provenientes de redes de serviços de empresas privadas, serão interditados imediatamente</w:t>
      </w:r>
      <w:r w:rsidR="003A7963">
        <w:t>,</w:t>
      </w:r>
      <w:r w:rsidRPr="007C615E">
        <w:t xml:space="preserve"> tendo a integralidade de seu estoque apreendido.</w:t>
      </w:r>
    </w:p>
    <w:p w14:paraId="60BB1513" w14:textId="77777777" w:rsidR="007C615E" w:rsidRPr="007C615E" w:rsidRDefault="007C615E" w:rsidP="007C615E">
      <w:pPr>
        <w:ind w:firstLine="1418"/>
        <w:jc w:val="both"/>
      </w:pPr>
      <w:r w:rsidRPr="007C615E">
        <w:t> </w:t>
      </w:r>
    </w:p>
    <w:p w14:paraId="0424758A" w14:textId="610C9026" w:rsidR="007C615E" w:rsidRPr="007C615E" w:rsidRDefault="007C615E" w:rsidP="007C615E">
      <w:pPr>
        <w:ind w:firstLine="1418"/>
        <w:jc w:val="both"/>
      </w:pPr>
      <w:r w:rsidRPr="004E137E">
        <w:rPr>
          <w:b/>
          <w:bCs/>
        </w:rPr>
        <w:t xml:space="preserve">§ </w:t>
      </w:r>
      <w:r w:rsidR="004E137E" w:rsidRPr="004E137E">
        <w:rPr>
          <w:b/>
          <w:bCs/>
        </w:rPr>
        <w:t>7º</w:t>
      </w:r>
      <w:r w:rsidR="004E137E" w:rsidRPr="007C615E">
        <w:t> </w:t>
      </w:r>
      <w:r w:rsidRPr="007C615E">
        <w:t xml:space="preserve">Excepcionalmente, a apreensão poderá ser efetivada pela Polícia Civil, quando as circunstâncias evidenciarem de plano que a mercadoria encontrada no estabelecimento comercial é produto de infração penal, adotando-se os procedimentos </w:t>
      </w:r>
      <w:r w:rsidR="00EA7364" w:rsidRPr="007C615E">
        <w:t>elencados no</w:t>
      </w:r>
      <w:r w:rsidRPr="007C615E">
        <w:t xml:space="preserve"> § 1º deste artigo, sem prejuízo da lavratura de auto de prisão em flagrante, se for o caso.</w:t>
      </w:r>
    </w:p>
    <w:p w14:paraId="05BDD760" w14:textId="77777777" w:rsidR="007C615E" w:rsidRPr="007C615E" w:rsidRDefault="007C615E" w:rsidP="007C615E">
      <w:pPr>
        <w:ind w:firstLine="1418"/>
        <w:jc w:val="both"/>
      </w:pPr>
      <w:r w:rsidRPr="007C615E">
        <w:lastRenderedPageBreak/>
        <w:t> </w:t>
      </w:r>
    </w:p>
    <w:p w14:paraId="5EFC1FBE" w14:textId="636B9138" w:rsidR="007C615E" w:rsidRDefault="007C615E" w:rsidP="007C615E">
      <w:pPr>
        <w:ind w:firstLine="1418"/>
        <w:jc w:val="both"/>
      </w:pPr>
      <w:r w:rsidRPr="007C615E">
        <w:rPr>
          <w:b/>
          <w:bCs/>
        </w:rPr>
        <w:t>Art. 6</w:t>
      </w:r>
      <w:proofErr w:type="gramStart"/>
      <w:r w:rsidRPr="007C615E">
        <w:rPr>
          <w:b/>
          <w:bCs/>
        </w:rPr>
        <w:t>º</w:t>
      </w:r>
      <w:r w:rsidR="00FB2D13">
        <w:rPr>
          <w:b/>
          <w:bCs/>
        </w:rPr>
        <w:t xml:space="preserve"> </w:t>
      </w:r>
      <w:r w:rsidRPr="007C615E">
        <w:rPr>
          <w:b/>
          <w:bCs/>
        </w:rPr>
        <w:t> </w:t>
      </w:r>
      <w:r w:rsidRPr="007C615E">
        <w:t>O</w:t>
      </w:r>
      <w:proofErr w:type="gramEnd"/>
      <w:r w:rsidRPr="007C615E">
        <w:t xml:space="preserve"> auto de infração e o auto de apreensão instruirão o processo administrativo competente, respeitando os princípios constitucionais do contraditório e da ampla defesa. </w:t>
      </w:r>
    </w:p>
    <w:p w14:paraId="45ED66A9" w14:textId="77777777" w:rsidR="004E137E" w:rsidRDefault="004E137E" w:rsidP="007C615E">
      <w:pPr>
        <w:ind w:firstLine="1418"/>
        <w:jc w:val="both"/>
      </w:pPr>
    </w:p>
    <w:p w14:paraId="0B5ED36A" w14:textId="4F93BB1A" w:rsidR="004E137E" w:rsidRPr="007C615E" w:rsidRDefault="004E137E" w:rsidP="004E137E">
      <w:pPr>
        <w:ind w:firstLine="1418"/>
        <w:jc w:val="both"/>
      </w:pPr>
      <w:r w:rsidRPr="007C615E">
        <w:rPr>
          <w:b/>
          <w:bCs/>
        </w:rPr>
        <w:t xml:space="preserve">Art. </w:t>
      </w:r>
      <w:r>
        <w:rPr>
          <w:b/>
          <w:bCs/>
        </w:rPr>
        <w:t>7</w:t>
      </w:r>
      <w:proofErr w:type="gramStart"/>
      <w:r w:rsidRPr="007C615E">
        <w:rPr>
          <w:b/>
          <w:bCs/>
        </w:rPr>
        <w:t>º</w:t>
      </w:r>
      <w:r>
        <w:rPr>
          <w:b/>
          <w:bCs/>
        </w:rPr>
        <w:t xml:space="preserve"> </w:t>
      </w:r>
      <w:r w:rsidRPr="007C615E">
        <w:rPr>
          <w:b/>
          <w:bCs/>
        </w:rPr>
        <w:t> </w:t>
      </w:r>
      <w:r w:rsidRPr="007C615E">
        <w:t>Cada</w:t>
      </w:r>
      <w:proofErr w:type="gramEnd"/>
      <w:r w:rsidRPr="007C615E">
        <w:t xml:space="preserve"> </w:t>
      </w:r>
      <w:r w:rsidR="00B45B16">
        <w:t>ó</w:t>
      </w:r>
      <w:r w:rsidRPr="007C615E">
        <w:t xml:space="preserve">rgão </w:t>
      </w:r>
      <w:r w:rsidR="00B45B16">
        <w:t>m</w:t>
      </w:r>
      <w:r w:rsidRPr="007C615E">
        <w:t>unicipal, no âmbito de sua competência, disponibilizará recursos humanos, materiais, técnicos e de logística, subsidiando o trabalho necessário à efetivação operacional da fiscalização e apreensão regulamentadas</w:t>
      </w:r>
      <w:r w:rsidR="00B45B16">
        <w:t xml:space="preserve"> nesta Lei</w:t>
      </w:r>
      <w:r w:rsidRPr="007C615E">
        <w:t>. </w:t>
      </w:r>
    </w:p>
    <w:p w14:paraId="7E933789" w14:textId="77777777" w:rsidR="004E137E" w:rsidRPr="007C615E" w:rsidRDefault="004E137E" w:rsidP="007C615E">
      <w:pPr>
        <w:ind w:firstLine="1418"/>
        <w:jc w:val="both"/>
      </w:pPr>
    </w:p>
    <w:p w14:paraId="38FFA364" w14:textId="1ABA40ED" w:rsidR="004E137E" w:rsidRPr="00471908" w:rsidRDefault="007C615E" w:rsidP="004E137E">
      <w:pPr>
        <w:ind w:firstLine="1418"/>
        <w:jc w:val="both"/>
      </w:pPr>
      <w:r w:rsidRPr="007C615E">
        <w:rPr>
          <w:b/>
          <w:bCs/>
        </w:rPr>
        <w:t>Art. 8</w:t>
      </w:r>
      <w:proofErr w:type="gramStart"/>
      <w:r w:rsidRPr="007C615E">
        <w:rPr>
          <w:b/>
          <w:bCs/>
        </w:rPr>
        <w:t>º</w:t>
      </w:r>
      <w:r w:rsidR="004E137E">
        <w:rPr>
          <w:b/>
          <w:bCs/>
        </w:rPr>
        <w:t xml:space="preserve">  </w:t>
      </w:r>
      <w:r w:rsidR="004E137E" w:rsidRPr="00471908">
        <w:t>No</w:t>
      </w:r>
      <w:proofErr w:type="gramEnd"/>
      <w:r w:rsidR="004E137E" w:rsidRPr="00471908">
        <w:t xml:space="preserve"> art. </w:t>
      </w:r>
      <w:r w:rsidR="004E137E">
        <w:t>7</w:t>
      </w:r>
      <w:r w:rsidR="004E137E" w:rsidRPr="00471908">
        <w:t>º da Lei nº 1</w:t>
      </w:r>
      <w:r w:rsidR="004E137E">
        <w:t>3</w:t>
      </w:r>
      <w:r w:rsidR="004E137E" w:rsidRPr="00471908">
        <w:t>.</w:t>
      </w:r>
      <w:r w:rsidR="004E137E">
        <w:t>151</w:t>
      </w:r>
      <w:r w:rsidR="004E137E" w:rsidRPr="00471908">
        <w:t>, de 1</w:t>
      </w:r>
      <w:r w:rsidR="004E137E">
        <w:t>4</w:t>
      </w:r>
      <w:r w:rsidR="004E137E" w:rsidRPr="00471908">
        <w:t xml:space="preserve"> de </w:t>
      </w:r>
      <w:r w:rsidR="004E137E">
        <w:t>junho</w:t>
      </w:r>
      <w:r w:rsidR="004E137E" w:rsidRPr="00471908">
        <w:t xml:space="preserve"> de 20</w:t>
      </w:r>
      <w:r w:rsidR="004E137E">
        <w:t>22</w:t>
      </w:r>
      <w:r w:rsidR="004E137E" w:rsidRPr="00471908">
        <w:t xml:space="preserve">, </w:t>
      </w:r>
      <w:r w:rsidR="004E137E">
        <w:t xml:space="preserve">ficam alterados o </w:t>
      </w:r>
      <w:r w:rsidR="004E137E" w:rsidRPr="00471908">
        <w:rPr>
          <w:i/>
          <w:iCs/>
        </w:rPr>
        <w:t>caput</w:t>
      </w:r>
      <w:r w:rsidR="004E137E">
        <w:t xml:space="preserve">, os </w:t>
      </w:r>
      <w:proofErr w:type="spellStart"/>
      <w:r w:rsidR="004E137E">
        <w:t>incs</w:t>
      </w:r>
      <w:proofErr w:type="spellEnd"/>
      <w:r w:rsidR="004E137E">
        <w:t>. I</w:t>
      </w:r>
      <w:r w:rsidR="006B4126">
        <w:t xml:space="preserve"> e</w:t>
      </w:r>
      <w:r w:rsidR="004E137E">
        <w:t xml:space="preserve"> II e o §</w:t>
      </w:r>
      <w:r w:rsidR="002A5E01">
        <w:t xml:space="preserve"> </w:t>
      </w:r>
      <w:r w:rsidR="004E137E">
        <w:t>2º</w:t>
      </w:r>
      <w:r w:rsidR="00B45B16">
        <w:t xml:space="preserve"> e fica incluído inc. III</w:t>
      </w:r>
      <w:r w:rsidR="004E137E">
        <w:t xml:space="preserve">, </w:t>
      </w:r>
      <w:r w:rsidR="004E137E" w:rsidRPr="00471908">
        <w:t>conforme segue:</w:t>
      </w:r>
    </w:p>
    <w:p w14:paraId="422C157C" w14:textId="77777777" w:rsidR="004E137E" w:rsidRPr="00471908" w:rsidRDefault="004E137E" w:rsidP="004E137E">
      <w:pPr>
        <w:ind w:firstLine="1418"/>
        <w:jc w:val="both"/>
      </w:pPr>
    </w:p>
    <w:p w14:paraId="2888FFA1" w14:textId="76598475" w:rsidR="007C615E" w:rsidRDefault="004E137E" w:rsidP="007C615E">
      <w:pPr>
        <w:ind w:firstLine="1418"/>
        <w:jc w:val="both"/>
      </w:pPr>
      <w:r w:rsidRPr="00471908">
        <w:t xml:space="preserve">“Art. </w:t>
      </w:r>
      <w:r>
        <w:t>7</w:t>
      </w:r>
      <w:proofErr w:type="gramStart"/>
      <w:r w:rsidRPr="00471908">
        <w:t xml:space="preserve">º  </w:t>
      </w:r>
      <w:r w:rsidR="007C615E" w:rsidRPr="007C615E">
        <w:t>A</w:t>
      </w:r>
      <w:proofErr w:type="gramEnd"/>
      <w:r w:rsidR="007C615E" w:rsidRPr="007C615E">
        <w:t xml:space="preserve"> Secretaria Municipal de Segurança, no âmbito do respectivo processo administrativo, poderá aplicar as seguintes penalidades:</w:t>
      </w:r>
    </w:p>
    <w:p w14:paraId="01081378" w14:textId="77777777" w:rsidR="007C615E" w:rsidRPr="007C615E" w:rsidRDefault="007C615E" w:rsidP="007C615E">
      <w:pPr>
        <w:ind w:firstLine="1418"/>
        <w:jc w:val="both"/>
      </w:pPr>
    </w:p>
    <w:p w14:paraId="2AC39324" w14:textId="633B7DD4" w:rsidR="007C615E" w:rsidRDefault="007C615E" w:rsidP="007C615E">
      <w:pPr>
        <w:ind w:firstLine="1418"/>
        <w:jc w:val="both"/>
      </w:pPr>
      <w:r w:rsidRPr="007C615E">
        <w:t xml:space="preserve">I – </w:t>
      </w:r>
      <w:proofErr w:type="gramStart"/>
      <w:r w:rsidRPr="007C615E">
        <w:t>multa</w:t>
      </w:r>
      <w:proofErr w:type="gramEnd"/>
      <w:r w:rsidR="004E137E" w:rsidRPr="004E137E">
        <w:t>;</w:t>
      </w:r>
    </w:p>
    <w:p w14:paraId="779DEA6A" w14:textId="77777777" w:rsidR="007C615E" w:rsidRPr="007C615E" w:rsidRDefault="007C615E" w:rsidP="007C615E">
      <w:pPr>
        <w:ind w:firstLine="1418"/>
        <w:jc w:val="both"/>
      </w:pPr>
    </w:p>
    <w:p w14:paraId="2BF082C7" w14:textId="22D8EF97" w:rsidR="007C615E" w:rsidRDefault="007C615E" w:rsidP="007C615E">
      <w:pPr>
        <w:ind w:firstLine="1418"/>
        <w:jc w:val="both"/>
      </w:pPr>
      <w:r w:rsidRPr="007C615E">
        <w:t xml:space="preserve">II – </w:t>
      </w:r>
      <w:proofErr w:type="gramStart"/>
      <w:r w:rsidRPr="007C615E">
        <w:t>perdimento</w:t>
      </w:r>
      <w:proofErr w:type="gramEnd"/>
      <w:r w:rsidRPr="007C615E">
        <w:t xml:space="preserve"> de bens;</w:t>
      </w:r>
      <w:r w:rsidR="004E137E">
        <w:t xml:space="preserve"> e</w:t>
      </w:r>
    </w:p>
    <w:p w14:paraId="52321B85" w14:textId="77777777" w:rsidR="007C615E" w:rsidRPr="007C615E" w:rsidRDefault="007C615E" w:rsidP="007C615E">
      <w:pPr>
        <w:ind w:firstLine="1418"/>
        <w:jc w:val="both"/>
      </w:pPr>
    </w:p>
    <w:p w14:paraId="44D5D6B2" w14:textId="5DCB18B9" w:rsidR="007C615E" w:rsidRPr="007C615E" w:rsidRDefault="007C615E" w:rsidP="007C615E">
      <w:pPr>
        <w:ind w:firstLine="1418"/>
        <w:jc w:val="both"/>
      </w:pPr>
      <w:r w:rsidRPr="007C615E">
        <w:t xml:space="preserve">III – interdição do estabelecimento comercial com cassação de </w:t>
      </w:r>
      <w:r w:rsidR="00B45B16">
        <w:t xml:space="preserve">seu </w:t>
      </w:r>
      <w:r w:rsidRPr="007C615E">
        <w:t xml:space="preserve">alvará de </w:t>
      </w:r>
      <w:r w:rsidR="00B45B16">
        <w:t xml:space="preserve">localização e </w:t>
      </w:r>
      <w:r w:rsidRPr="007C615E">
        <w:t>funcionamento.</w:t>
      </w:r>
    </w:p>
    <w:p w14:paraId="5A9A52AA" w14:textId="332C2142" w:rsidR="007C615E" w:rsidRDefault="007C615E" w:rsidP="007C615E">
      <w:pPr>
        <w:ind w:firstLine="1418"/>
        <w:jc w:val="both"/>
      </w:pPr>
      <w:r w:rsidRPr="007C615E">
        <w:t> </w:t>
      </w:r>
    </w:p>
    <w:p w14:paraId="606F0646" w14:textId="7C571BA2" w:rsidR="004E137E" w:rsidRPr="007C615E" w:rsidRDefault="004E137E" w:rsidP="007C615E">
      <w:pPr>
        <w:ind w:firstLine="1418"/>
        <w:jc w:val="both"/>
      </w:pPr>
      <w:r>
        <w:t>………………………………………………………………………………………</w:t>
      </w:r>
    </w:p>
    <w:p w14:paraId="4424D60F" w14:textId="77777777" w:rsidR="004E137E" w:rsidRDefault="004E137E" w:rsidP="007C615E">
      <w:pPr>
        <w:ind w:firstLine="1418"/>
        <w:jc w:val="both"/>
        <w:rPr>
          <w:b/>
          <w:bCs/>
        </w:rPr>
      </w:pPr>
    </w:p>
    <w:p w14:paraId="6D622217" w14:textId="6580F817" w:rsidR="007C615E" w:rsidRDefault="004E137E" w:rsidP="007C615E">
      <w:pPr>
        <w:ind w:firstLine="1418"/>
        <w:jc w:val="both"/>
      </w:pPr>
      <w:r w:rsidRPr="00471908">
        <w:t>§ 2º</w:t>
      </w:r>
      <w:r w:rsidR="007C615E" w:rsidRPr="007C615E">
        <w:t> Na ocorrência da penalidade prevista no inc</w:t>
      </w:r>
      <w:r w:rsidR="003A7963">
        <w:t>.</w:t>
      </w:r>
      <w:r w:rsidR="007C615E" w:rsidRPr="007C615E">
        <w:t xml:space="preserve"> III do </w:t>
      </w:r>
      <w:r w:rsidR="007C615E" w:rsidRPr="007C615E">
        <w:rPr>
          <w:i/>
          <w:iCs/>
        </w:rPr>
        <w:t>caput</w:t>
      </w:r>
      <w:r w:rsidR="007C615E" w:rsidRPr="007C615E">
        <w:t> deste artigo, e tendo sido reaberto o estabelecimento comercial sem a devida autorização e regularização perante o Poder Público, ficará o infrator proibido de abrir, no Município de Porto Alegre, pelo prazo de 2 (dois) anos, novo estabelecimento de atividade igual ou similar àquel</w:t>
      </w:r>
      <w:r w:rsidR="00CF17C3">
        <w:t>e</w:t>
      </w:r>
      <w:r w:rsidR="005530AE">
        <w:t xml:space="preserve"> </w:t>
      </w:r>
      <w:r w:rsidR="007C615E" w:rsidRPr="007C615E">
        <w:t>anteriormente penalizad</w:t>
      </w:r>
      <w:r w:rsidR="005530AE">
        <w:t>o</w:t>
      </w:r>
      <w:r w:rsidR="007C615E" w:rsidRPr="007C615E">
        <w:t>. </w:t>
      </w:r>
    </w:p>
    <w:p w14:paraId="701586E3" w14:textId="04E4AE53" w:rsidR="004E137E" w:rsidRDefault="004E137E" w:rsidP="007C615E">
      <w:pPr>
        <w:ind w:firstLine="1418"/>
        <w:jc w:val="both"/>
      </w:pPr>
    </w:p>
    <w:p w14:paraId="10278F13" w14:textId="0172E649" w:rsidR="004E137E" w:rsidRPr="007C615E" w:rsidRDefault="004E137E">
      <w:pPr>
        <w:ind w:firstLine="1418"/>
        <w:jc w:val="both"/>
      </w:pPr>
      <w:r>
        <w:t>……………………………………………………………………………</w:t>
      </w:r>
      <w:proofErr w:type="gramStart"/>
      <w:r>
        <w:t>…”(</w:t>
      </w:r>
      <w:proofErr w:type="gramEnd"/>
      <w:r>
        <w:t>NR)</w:t>
      </w:r>
    </w:p>
    <w:p w14:paraId="68C2C07E" w14:textId="77777777" w:rsidR="007C615E" w:rsidRPr="007C615E" w:rsidRDefault="007C615E" w:rsidP="007C615E">
      <w:pPr>
        <w:ind w:firstLine="1418"/>
        <w:jc w:val="both"/>
      </w:pPr>
      <w:r w:rsidRPr="007C615E">
        <w:t> </w:t>
      </w:r>
    </w:p>
    <w:p w14:paraId="1E621AE3" w14:textId="313D8F17" w:rsidR="007570C8" w:rsidRDefault="007570C8" w:rsidP="00A33886">
      <w:pPr>
        <w:ind w:firstLine="1418"/>
        <w:jc w:val="both"/>
        <w:rPr>
          <w:rFonts w:eastAsia="Arial"/>
          <w:color w:val="000000"/>
        </w:rPr>
      </w:pPr>
      <w:r w:rsidRPr="007570C8">
        <w:rPr>
          <w:rFonts w:eastAsia="Arial"/>
          <w:b/>
          <w:bCs/>
          <w:color w:val="000000"/>
        </w:rPr>
        <w:t xml:space="preserve">Art. </w:t>
      </w:r>
      <w:r w:rsidR="004E137E">
        <w:rPr>
          <w:rFonts w:eastAsia="Arial"/>
          <w:b/>
          <w:bCs/>
          <w:color w:val="000000"/>
        </w:rPr>
        <w:t>9</w:t>
      </w:r>
      <w:proofErr w:type="gramStart"/>
      <w:r w:rsidR="004E137E">
        <w:rPr>
          <w:rFonts w:eastAsia="Arial"/>
          <w:b/>
          <w:bCs/>
          <w:color w:val="000000"/>
        </w:rPr>
        <w:t>º</w:t>
      </w:r>
      <w:r w:rsidR="00CE26A6" w:rsidRPr="007570C8">
        <w:rPr>
          <w:rFonts w:eastAsia="Arial"/>
          <w:color w:val="000000"/>
        </w:rPr>
        <w:t xml:space="preserve"> </w:t>
      </w:r>
      <w:r w:rsidR="00CE26A6">
        <w:rPr>
          <w:rFonts w:eastAsia="Arial"/>
          <w:color w:val="000000"/>
        </w:rPr>
        <w:t xml:space="preserve"> </w:t>
      </w:r>
      <w:r w:rsidRPr="007570C8">
        <w:rPr>
          <w:rFonts w:eastAsia="Arial"/>
          <w:color w:val="000000"/>
        </w:rPr>
        <w:t>Esta</w:t>
      </w:r>
      <w:proofErr w:type="gramEnd"/>
      <w:r w:rsidRPr="007570C8">
        <w:rPr>
          <w:rFonts w:eastAsia="Arial"/>
          <w:color w:val="000000"/>
        </w:rPr>
        <w:t xml:space="preserve"> Lei entra em vigor na data de sua publicação.</w:t>
      </w:r>
    </w:p>
    <w:p w14:paraId="155F9E5A" w14:textId="3833519F" w:rsidR="00D05C92" w:rsidRPr="00D05C92" w:rsidRDefault="0056129A" w:rsidP="0089428B">
      <w:r>
        <w:tab/>
      </w:r>
      <w:r>
        <w:tab/>
      </w:r>
    </w:p>
    <w:p w14:paraId="0B31E2BA" w14:textId="77777777" w:rsidR="007916D2" w:rsidRDefault="007916D2" w:rsidP="00D05C92"/>
    <w:p w14:paraId="56794443" w14:textId="053C93E9" w:rsidR="008F6EE9" w:rsidRDefault="008F6EE9" w:rsidP="00D05C92">
      <w:pPr>
        <w:jc w:val="center"/>
      </w:pPr>
    </w:p>
    <w:p w14:paraId="000315C2" w14:textId="11666B3A" w:rsidR="008F6EE9" w:rsidRDefault="008F6EE9" w:rsidP="00D05C92">
      <w:pPr>
        <w:jc w:val="center"/>
      </w:pPr>
    </w:p>
    <w:p w14:paraId="212C48F2" w14:textId="77777777" w:rsidR="008F6EE9" w:rsidRDefault="008F6EE9" w:rsidP="00D05C92">
      <w:pPr>
        <w:jc w:val="center"/>
      </w:pPr>
    </w:p>
    <w:p w14:paraId="1423EBA0" w14:textId="0AD81022" w:rsidR="00B203DA" w:rsidRPr="00D05C92" w:rsidRDefault="00E46A66" w:rsidP="00D3391B">
      <w:pPr>
        <w:rPr>
          <w:bCs/>
        </w:rPr>
      </w:pPr>
      <w:r>
        <w:rPr>
          <w:sz w:val="20"/>
          <w:szCs w:val="20"/>
        </w:rPr>
        <w:t>/</w:t>
      </w:r>
      <w:r w:rsidR="00D3391B">
        <w:rPr>
          <w:sz w:val="20"/>
          <w:szCs w:val="20"/>
        </w:rPr>
        <w:t>J</w:t>
      </w:r>
      <w:r w:rsidR="00601AE5">
        <w:rPr>
          <w:sz w:val="20"/>
          <w:szCs w:val="20"/>
        </w:rPr>
        <w:t>P</w:t>
      </w:r>
    </w:p>
    <w:sectPr w:rsidR="00B203DA" w:rsidRPr="00D05C9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0DEB" w14:textId="77777777" w:rsidR="007B1897" w:rsidRDefault="007B1897">
      <w:r>
        <w:separator/>
      </w:r>
    </w:p>
  </w:endnote>
  <w:endnote w:type="continuationSeparator" w:id="0">
    <w:p w14:paraId="333B5DF8" w14:textId="77777777" w:rsidR="007B1897" w:rsidRDefault="007B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3E74" w14:textId="77777777" w:rsidR="007B1897" w:rsidRDefault="007B1897">
      <w:r>
        <w:separator/>
      </w:r>
    </w:p>
  </w:footnote>
  <w:footnote w:type="continuationSeparator" w:id="0">
    <w:p w14:paraId="0E27B35D" w14:textId="77777777" w:rsidR="007B1897" w:rsidRDefault="007B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7955" w14:textId="5EA3F68B" w:rsidR="00244AC2" w:rsidRDefault="00244AC2" w:rsidP="00244AC2">
    <w:pPr>
      <w:pStyle w:val="Cabealho"/>
      <w:jc w:val="right"/>
      <w:rPr>
        <w:b/>
        <w:bCs/>
      </w:rPr>
    </w:pPr>
  </w:p>
  <w:p w14:paraId="38CE06CE" w14:textId="77777777" w:rsidR="00244AC2" w:rsidRDefault="00244AC2" w:rsidP="00244AC2">
    <w:pPr>
      <w:pStyle w:val="Cabealho"/>
      <w:jc w:val="right"/>
      <w:rPr>
        <w:b/>
        <w:bCs/>
      </w:rPr>
    </w:pPr>
  </w:p>
  <w:p w14:paraId="52E7EC12" w14:textId="7729765F" w:rsidR="00244AC2" w:rsidRDefault="002B1502" w:rsidP="00244AC2">
    <w:pPr>
      <w:pStyle w:val="Cabealho"/>
      <w:jc w:val="right"/>
      <w:rPr>
        <w:b/>
        <w:bCs/>
      </w:rPr>
    </w:pPr>
    <w:r>
      <w:rPr>
        <w:b/>
        <w:bCs/>
      </w:rPr>
      <w:t xml:space="preserve">PROC. Nº   </w:t>
    </w:r>
    <w:r w:rsidR="000C0B26">
      <w:rPr>
        <w:b/>
        <w:bCs/>
      </w:rPr>
      <w:t>0</w:t>
    </w:r>
    <w:r w:rsidR="00AE3640">
      <w:rPr>
        <w:b/>
        <w:bCs/>
      </w:rPr>
      <w:t>2</w:t>
    </w:r>
    <w:r w:rsidR="007C615E">
      <w:rPr>
        <w:b/>
        <w:bCs/>
      </w:rPr>
      <w:t>55</w:t>
    </w:r>
    <w:r w:rsidR="00D3391B" w:rsidRPr="00D3391B">
      <w:rPr>
        <w:b/>
        <w:bCs/>
      </w:rPr>
      <w:t>/</w:t>
    </w:r>
    <w:r w:rsidR="001E5D9A">
      <w:rPr>
        <w:b/>
        <w:bCs/>
      </w:rPr>
      <w:t>23</w:t>
    </w:r>
  </w:p>
  <w:p w14:paraId="4F0809A4" w14:textId="25206A1A" w:rsidR="001E5D9A" w:rsidRDefault="00645E93" w:rsidP="001E5D9A">
    <w:pPr>
      <w:pStyle w:val="Cabealho"/>
      <w:jc w:val="right"/>
      <w:rPr>
        <w:b/>
        <w:bCs/>
      </w:rPr>
    </w:pPr>
    <w:r>
      <w:rPr>
        <w:b/>
        <w:bCs/>
      </w:rPr>
      <w:t xml:space="preserve">PLL </w:t>
    </w:r>
    <w:r w:rsidR="00D05C92">
      <w:rPr>
        <w:b/>
        <w:bCs/>
      </w:rPr>
      <w:t xml:space="preserve"> </w:t>
    </w:r>
    <w:r>
      <w:rPr>
        <w:b/>
        <w:bCs/>
      </w:rPr>
      <w:t xml:space="preserve">   Nº </w:t>
    </w:r>
    <w:r w:rsidR="00D05C92">
      <w:rPr>
        <w:b/>
        <w:bCs/>
      </w:rPr>
      <w:t xml:space="preserve"> </w:t>
    </w:r>
    <w:r w:rsidR="001248C7">
      <w:rPr>
        <w:b/>
        <w:bCs/>
      </w:rPr>
      <w:t xml:space="preserve">  </w:t>
    </w:r>
    <w:r>
      <w:rPr>
        <w:b/>
        <w:bCs/>
      </w:rPr>
      <w:t xml:space="preserve"> </w:t>
    </w:r>
    <w:r w:rsidR="00CF79CF">
      <w:rPr>
        <w:b/>
        <w:bCs/>
      </w:rPr>
      <w:t>1</w:t>
    </w:r>
    <w:r w:rsidR="007C615E">
      <w:rPr>
        <w:b/>
        <w:bCs/>
      </w:rPr>
      <w:t>19</w:t>
    </w:r>
    <w:r w:rsidR="000A5DC6">
      <w:rPr>
        <w:b/>
        <w:bCs/>
      </w:rPr>
      <w:t>/</w:t>
    </w:r>
    <w:r w:rsidR="001E5D9A">
      <w:rPr>
        <w:b/>
        <w:bCs/>
      </w:rPr>
      <w:t>23</w:t>
    </w:r>
  </w:p>
  <w:p w14:paraId="23172BD6" w14:textId="77777777" w:rsidR="00244AC2" w:rsidRDefault="00244AC2" w:rsidP="00244AC2">
    <w:pPr>
      <w:pStyle w:val="Cabealho"/>
      <w:jc w:val="right"/>
      <w:rPr>
        <w:b/>
        <w:bCs/>
      </w:rPr>
    </w:pPr>
  </w:p>
  <w:p w14:paraId="5ED3CF81" w14:textId="77777777" w:rsidR="00620620" w:rsidRDefault="00620620" w:rsidP="00244AC2">
    <w:pPr>
      <w:pStyle w:val="Cabealho"/>
      <w:jc w:val="right"/>
      <w:rPr>
        <w:b/>
        <w:bCs/>
      </w:rPr>
    </w:pPr>
  </w:p>
  <w:p w14:paraId="7ECC606D" w14:textId="77777777" w:rsidR="00620620" w:rsidRDefault="00620620" w:rsidP="00244AC2">
    <w:pPr>
      <w:pStyle w:val="Cabealho"/>
      <w:jc w:val="right"/>
      <w:rPr>
        <w:b/>
        <w:bCs/>
      </w:rPr>
    </w:pPr>
  </w:p>
  <w:p w14:paraId="019C2A44" w14:textId="77777777" w:rsidR="00620620" w:rsidRDefault="00620620"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12" w15:restartNumberingAfterBreak="0">
    <w:nsid w:val="7BAA05C4"/>
    <w:multiLevelType w:val="hybridMultilevel"/>
    <w:tmpl w:val="BB425452"/>
    <w:lvl w:ilvl="0" w:tplc="04160001">
      <w:start w:val="1"/>
      <w:numFmt w:val="bullet"/>
      <w:lvlText w:val=""/>
      <w:lvlJc w:val="left"/>
      <w:pPr>
        <w:ind w:left="4973" w:hanging="360"/>
      </w:pPr>
      <w:rPr>
        <w:rFonts w:ascii="Symbol" w:hAnsi="Symbol" w:hint="default"/>
      </w:rPr>
    </w:lvl>
    <w:lvl w:ilvl="1" w:tplc="04160003" w:tentative="1">
      <w:start w:val="1"/>
      <w:numFmt w:val="bullet"/>
      <w:lvlText w:val="o"/>
      <w:lvlJc w:val="left"/>
      <w:pPr>
        <w:ind w:left="5693" w:hanging="360"/>
      </w:pPr>
      <w:rPr>
        <w:rFonts w:ascii="Courier New" w:hAnsi="Courier New" w:cs="Courier New" w:hint="default"/>
      </w:rPr>
    </w:lvl>
    <w:lvl w:ilvl="2" w:tplc="04160005" w:tentative="1">
      <w:start w:val="1"/>
      <w:numFmt w:val="bullet"/>
      <w:lvlText w:val=""/>
      <w:lvlJc w:val="left"/>
      <w:pPr>
        <w:ind w:left="6413" w:hanging="360"/>
      </w:pPr>
      <w:rPr>
        <w:rFonts w:ascii="Wingdings" w:hAnsi="Wingdings" w:hint="default"/>
      </w:rPr>
    </w:lvl>
    <w:lvl w:ilvl="3" w:tplc="04160001" w:tentative="1">
      <w:start w:val="1"/>
      <w:numFmt w:val="bullet"/>
      <w:lvlText w:val=""/>
      <w:lvlJc w:val="left"/>
      <w:pPr>
        <w:ind w:left="7133" w:hanging="360"/>
      </w:pPr>
      <w:rPr>
        <w:rFonts w:ascii="Symbol" w:hAnsi="Symbol" w:hint="default"/>
      </w:rPr>
    </w:lvl>
    <w:lvl w:ilvl="4" w:tplc="04160003" w:tentative="1">
      <w:start w:val="1"/>
      <w:numFmt w:val="bullet"/>
      <w:lvlText w:val="o"/>
      <w:lvlJc w:val="left"/>
      <w:pPr>
        <w:ind w:left="7853" w:hanging="360"/>
      </w:pPr>
      <w:rPr>
        <w:rFonts w:ascii="Courier New" w:hAnsi="Courier New" w:cs="Courier New" w:hint="default"/>
      </w:rPr>
    </w:lvl>
    <w:lvl w:ilvl="5" w:tplc="04160005" w:tentative="1">
      <w:start w:val="1"/>
      <w:numFmt w:val="bullet"/>
      <w:lvlText w:val=""/>
      <w:lvlJc w:val="left"/>
      <w:pPr>
        <w:ind w:left="8573" w:hanging="360"/>
      </w:pPr>
      <w:rPr>
        <w:rFonts w:ascii="Wingdings" w:hAnsi="Wingdings" w:hint="default"/>
      </w:rPr>
    </w:lvl>
    <w:lvl w:ilvl="6" w:tplc="04160001" w:tentative="1">
      <w:start w:val="1"/>
      <w:numFmt w:val="bullet"/>
      <w:lvlText w:val=""/>
      <w:lvlJc w:val="left"/>
      <w:pPr>
        <w:ind w:left="9293" w:hanging="360"/>
      </w:pPr>
      <w:rPr>
        <w:rFonts w:ascii="Symbol" w:hAnsi="Symbol" w:hint="default"/>
      </w:rPr>
    </w:lvl>
    <w:lvl w:ilvl="7" w:tplc="04160003" w:tentative="1">
      <w:start w:val="1"/>
      <w:numFmt w:val="bullet"/>
      <w:lvlText w:val="o"/>
      <w:lvlJc w:val="left"/>
      <w:pPr>
        <w:ind w:left="10013" w:hanging="360"/>
      </w:pPr>
      <w:rPr>
        <w:rFonts w:ascii="Courier New" w:hAnsi="Courier New" w:cs="Courier New" w:hint="default"/>
      </w:rPr>
    </w:lvl>
    <w:lvl w:ilvl="8" w:tplc="04160005" w:tentative="1">
      <w:start w:val="1"/>
      <w:numFmt w:val="bullet"/>
      <w:lvlText w:val=""/>
      <w:lvlJc w:val="left"/>
      <w:pPr>
        <w:ind w:left="1073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1917"/>
    <w:rsid w:val="00033616"/>
    <w:rsid w:val="00052D95"/>
    <w:rsid w:val="000546F3"/>
    <w:rsid w:val="00055852"/>
    <w:rsid w:val="00056BC7"/>
    <w:rsid w:val="00056E24"/>
    <w:rsid w:val="00063B81"/>
    <w:rsid w:val="00070E4B"/>
    <w:rsid w:val="0007217F"/>
    <w:rsid w:val="000811AE"/>
    <w:rsid w:val="00081D3C"/>
    <w:rsid w:val="00091BEB"/>
    <w:rsid w:val="000962D6"/>
    <w:rsid w:val="000A5DC6"/>
    <w:rsid w:val="000C0265"/>
    <w:rsid w:val="000C0B26"/>
    <w:rsid w:val="000C45F0"/>
    <w:rsid w:val="000D24D1"/>
    <w:rsid w:val="000D6B63"/>
    <w:rsid w:val="000D6DB3"/>
    <w:rsid w:val="000E5F8C"/>
    <w:rsid w:val="000E7F60"/>
    <w:rsid w:val="000F3329"/>
    <w:rsid w:val="000F535A"/>
    <w:rsid w:val="001002C0"/>
    <w:rsid w:val="00111073"/>
    <w:rsid w:val="00112012"/>
    <w:rsid w:val="001129C5"/>
    <w:rsid w:val="001147E9"/>
    <w:rsid w:val="001248C7"/>
    <w:rsid w:val="00141371"/>
    <w:rsid w:val="00143BFC"/>
    <w:rsid w:val="00161D1C"/>
    <w:rsid w:val="00165196"/>
    <w:rsid w:val="00177CE1"/>
    <w:rsid w:val="001802B1"/>
    <w:rsid w:val="00192DFF"/>
    <w:rsid w:val="001964CC"/>
    <w:rsid w:val="001A29CB"/>
    <w:rsid w:val="001C1B16"/>
    <w:rsid w:val="001D514F"/>
    <w:rsid w:val="001D5E29"/>
    <w:rsid w:val="001E39BB"/>
    <w:rsid w:val="001E5D9A"/>
    <w:rsid w:val="001F39A4"/>
    <w:rsid w:val="001F6501"/>
    <w:rsid w:val="001F7D07"/>
    <w:rsid w:val="00201360"/>
    <w:rsid w:val="00213462"/>
    <w:rsid w:val="00224C62"/>
    <w:rsid w:val="00235237"/>
    <w:rsid w:val="0024476D"/>
    <w:rsid w:val="00244AC2"/>
    <w:rsid w:val="00244B43"/>
    <w:rsid w:val="00247C7A"/>
    <w:rsid w:val="00254F83"/>
    <w:rsid w:val="0025713C"/>
    <w:rsid w:val="00261199"/>
    <w:rsid w:val="00264943"/>
    <w:rsid w:val="00282381"/>
    <w:rsid w:val="00287C5A"/>
    <w:rsid w:val="00291447"/>
    <w:rsid w:val="00292712"/>
    <w:rsid w:val="00293BD4"/>
    <w:rsid w:val="0029565B"/>
    <w:rsid w:val="002A0F49"/>
    <w:rsid w:val="002A521F"/>
    <w:rsid w:val="002A5E01"/>
    <w:rsid w:val="002A798B"/>
    <w:rsid w:val="002B1502"/>
    <w:rsid w:val="002C17EC"/>
    <w:rsid w:val="002D00E7"/>
    <w:rsid w:val="002E442A"/>
    <w:rsid w:val="002F02B2"/>
    <w:rsid w:val="00300404"/>
    <w:rsid w:val="00315026"/>
    <w:rsid w:val="003229A9"/>
    <w:rsid w:val="00322EDD"/>
    <w:rsid w:val="00347377"/>
    <w:rsid w:val="00350A2B"/>
    <w:rsid w:val="003515C9"/>
    <w:rsid w:val="003544CB"/>
    <w:rsid w:val="0035753E"/>
    <w:rsid w:val="003616C2"/>
    <w:rsid w:val="0036699C"/>
    <w:rsid w:val="0036703E"/>
    <w:rsid w:val="00367ED9"/>
    <w:rsid w:val="00382EEB"/>
    <w:rsid w:val="00394779"/>
    <w:rsid w:val="0039755F"/>
    <w:rsid w:val="003A7963"/>
    <w:rsid w:val="003B2689"/>
    <w:rsid w:val="003C324D"/>
    <w:rsid w:val="003C4ED2"/>
    <w:rsid w:val="003D35A4"/>
    <w:rsid w:val="003E03AC"/>
    <w:rsid w:val="004153B2"/>
    <w:rsid w:val="0041589E"/>
    <w:rsid w:val="004248B6"/>
    <w:rsid w:val="0042580E"/>
    <w:rsid w:val="00451082"/>
    <w:rsid w:val="00452DE1"/>
    <w:rsid w:val="00454ACB"/>
    <w:rsid w:val="0046365B"/>
    <w:rsid w:val="00471908"/>
    <w:rsid w:val="0047509E"/>
    <w:rsid w:val="004913B3"/>
    <w:rsid w:val="004973E2"/>
    <w:rsid w:val="004D2A92"/>
    <w:rsid w:val="004D6659"/>
    <w:rsid w:val="004E137E"/>
    <w:rsid w:val="004F2546"/>
    <w:rsid w:val="004F34D8"/>
    <w:rsid w:val="00505177"/>
    <w:rsid w:val="0050698F"/>
    <w:rsid w:val="00517EF0"/>
    <w:rsid w:val="0052139C"/>
    <w:rsid w:val="0052452F"/>
    <w:rsid w:val="00525ADA"/>
    <w:rsid w:val="00526C0E"/>
    <w:rsid w:val="005471FA"/>
    <w:rsid w:val="005530AE"/>
    <w:rsid w:val="005544AC"/>
    <w:rsid w:val="00555551"/>
    <w:rsid w:val="00556572"/>
    <w:rsid w:val="0056129A"/>
    <w:rsid w:val="00566A9E"/>
    <w:rsid w:val="00570BD9"/>
    <w:rsid w:val="00572251"/>
    <w:rsid w:val="00573D61"/>
    <w:rsid w:val="005934EB"/>
    <w:rsid w:val="005A0041"/>
    <w:rsid w:val="005B4241"/>
    <w:rsid w:val="005D7A01"/>
    <w:rsid w:val="005E4539"/>
    <w:rsid w:val="005F53A4"/>
    <w:rsid w:val="005F6015"/>
    <w:rsid w:val="00601AE5"/>
    <w:rsid w:val="00603D5D"/>
    <w:rsid w:val="006074DD"/>
    <w:rsid w:val="006150B5"/>
    <w:rsid w:val="006168EB"/>
    <w:rsid w:val="00620620"/>
    <w:rsid w:val="0062344C"/>
    <w:rsid w:val="00636EB9"/>
    <w:rsid w:val="0064009F"/>
    <w:rsid w:val="00640E3A"/>
    <w:rsid w:val="00645E93"/>
    <w:rsid w:val="006513B2"/>
    <w:rsid w:val="00656BCF"/>
    <w:rsid w:val="006751F2"/>
    <w:rsid w:val="0068068A"/>
    <w:rsid w:val="006872A5"/>
    <w:rsid w:val="00692451"/>
    <w:rsid w:val="006951FF"/>
    <w:rsid w:val="00696FEF"/>
    <w:rsid w:val="006A2973"/>
    <w:rsid w:val="006A68F3"/>
    <w:rsid w:val="006B3E7E"/>
    <w:rsid w:val="006B4126"/>
    <w:rsid w:val="006C4791"/>
    <w:rsid w:val="007000F7"/>
    <w:rsid w:val="007051E7"/>
    <w:rsid w:val="00706EC6"/>
    <w:rsid w:val="00714811"/>
    <w:rsid w:val="00721B1D"/>
    <w:rsid w:val="00726195"/>
    <w:rsid w:val="007318A2"/>
    <w:rsid w:val="007326DE"/>
    <w:rsid w:val="00735C31"/>
    <w:rsid w:val="00744525"/>
    <w:rsid w:val="00745E9D"/>
    <w:rsid w:val="00747D7D"/>
    <w:rsid w:val="00756019"/>
    <w:rsid w:val="0075623B"/>
    <w:rsid w:val="007570C8"/>
    <w:rsid w:val="007639ED"/>
    <w:rsid w:val="00770300"/>
    <w:rsid w:val="00772B09"/>
    <w:rsid w:val="00782FAA"/>
    <w:rsid w:val="007846FD"/>
    <w:rsid w:val="00790C11"/>
    <w:rsid w:val="007916D2"/>
    <w:rsid w:val="007A3921"/>
    <w:rsid w:val="007B1897"/>
    <w:rsid w:val="007B4BF7"/>
    <w:rsid w:val="007C2566"/>
    <w:rsid w:val="007C615E"/>
    <w:rsid w:val="007D1251"/>
    <w:rsid w:val="007D3966"/>
    <w:rsid w:val="007F5959"/>
    <w:rsid w:val="007F7DE4"/>
    <w:rsid w:val="00823EF2"/>
    <w:rsid w:val="00831400"/>
    <w:rsid w:val="00837E3C"/>
    <w:rsid w:val="00845440"/>
    <w:rsid w:val="0084546B"/>
    <w:rsid w:val="008462D9"/>
    <w:rsid w:val="008470A7"/>
    <w:rsid w:val="00847355"/>
    <w:rsid w:val="00847E49"/>
    <w:rsid w:val="00855B81"/>
    <w:rsid w:val="00873495"/>
    <w:rsid w:val="0089428B"/>
    <w:rsid w:val="008C3D3B"/>
    <w:rsid w:val="008C51DE"/>
    <w:rsid w:val="008F6E8D"/>
    <w:rsid w:val="008F6EE9"/>
    <w:rsid w:val="008F7497"/>
    <w:rsid w:val="009031A8"/>
    <w:rsid w:val="00904062"/>
    <w:rsid w:val="00940B77"/>
    <w:rsid w:val="00966128"/>
    <w:rsid w:val="00966DFD"/>
    <w:rsid w:val="00981532"/>
    <w:rsid w:val="00985A4C"/>
    <w:rsid w:val="00986FEF"/>
    <w:rsid w:val="00993992"/>
    <w:rsid w:val="009A110B"/>
    <w:rsid w:val="009B2851"/>
    <w:rsid w:val="009B5889"/>
    <w:rsid w:val="009B6033"/>
    <w:rsid w:val="009B71CF"/>
    <w:rsid w:val="009C1EB1"/>
    <w:rsid w:val="009C4117"/>
    <w:rsid w:val="009C4737"/>
    <w:rsid w:val="009F6C1C"/>
    <w:rsid w:val="00A10D63"/>
    <w:rsid w:val="00A11A1A"/>
    <w:rsid w:val="00A228E6"/>
    <w:rsid w:val="00A22EE3"/>
    <w:rsid w:val="00A3223B"/>
    <w:rsid w:val="00A3256D"/>
    <w:rsid w:val="00A33886"/>
    <w:rsid w:val="00A54C99"/>
    <w:rsid w:val="00A7044E"/>
    <w:rsid w:val="00A7394D"/>
    <w:rsid w:val="00A7735A"/>
    <w:rsid w:val="00A836E6"/>
    <w:rsid w:val="00A8383A"/>
    <w:rsid w:val="00A91E19"/>
    <w:rsid w:val="00A92624"/>
    <w:rsid w:val="00A95803"/>
    <w:rsid w:val="00AA72CA"/>
    <w:rsid w:val="00AB08C6"/>
    <w:rsid w:val="00AD0213"/>
    <w:rsid w:val="00AD5463"/>
    <w:rsid w:val="00AD7140"/>
    <w:rsid w:val="00AE3640"/>
    <w:rsid w:val="00AE75CD"/>
    <w:rsid w:val="00AF0DB5"/>
    <w:rsid w:val="00AF2B2E"/>
    <w:rsid w:val="00B001ED"/>
    <w:rsid w:val="00B0563D"/>
    <w:rsid w:val="00B11DA2"/>
    <w:rsid w:val="00B203DA"/>
    <w:rsid w:val="00B23177"/>
    <w:rsid w:val="00B4214A"/>
    <w:rsid w:val="00B45B16"/>
    <w:rsid w:val="00B50D43"/>
    <w:rsid w:val="00B537E3"/>
    <w:rsid w:val="00B56859"/>
    <w:rsid w:val="00B56CD8"/>
    <w:rsid w:val="00B80899"/>
    <w:rsid w:val="00B81A56"/>
    <w:rsid w:val="00B90D33"/>
    <w:rsid w:val="00BA37B3"/>
    <w:rsid w:val="00BA5189"/>
    <w:rsid w:val="00BC0023"/>
    <w:rsid w:val="00BC3B79"/>
    <w:rsid w:val="00BD01D0"/>
    <w:rsid w:val="00BD1CFE"/>
    <w:rsid w:val="00BD37FA"/>
    <w:rsid w:val="00BE349C"/>
    <w:rsid w:val="00BE3C09"/>
    <w:rsid w:val="00BF3269"/>
    <w:rsid w:val="00C03D85"/>
    <w:rsid w:val="00C03E04"/>
    <w:rsid w:val="00C07EA8"/>
    <w:rsid w:val="00C1132B"/>
    <w:rsid w:val="00C12FF8"/>
    <w:rsid w:val="00C242C0"/>
    <w:rsid w:val="00C320B7"/>
    <w:rsid w:val="00C33769"/>
    <w:rsid w:val="00C423BF"/>
    <w:rsid w:val="00C701F5"/>
    <w:rsid w:val="00C7343F"/>
    <w:rsid w:val="00C773A4"/>
    <w:rsid w:val="00C86A67"/>
    <w:rsid w:val="00C932A7"/>
    <w:rsid w:val="00CA263A"/>
    <w:rsid w:val="00CA7216"/>
    <w:rsid w:val="00CC4547"/>
    <w:rsid w:val="00CC7BCA"/>
    <w:rsid w:val="00CD1CAC"/>
    <w:rsid w:val="00CD56B1"/>
    <w:rsid w:val="00CD7F78"/>
    <w:rsid w:val="00CE26A6"/>
    <w:rsid w:val="00CF17C3"/>
    <w:rsid w:val="00CF79CF"/>
    <w:rsid w:val="00D00992"/>
    <w:rsid w:val="00D00B4A"/>
    <w:rsid w:val="00D04E50"/>
    <w:rsid w:val="00D05C92"/>
    <w:rsid w:val="00D275E8"/>
    <w:rsid w:val="00D32CFD"/>
    <w:rsid w:val="00D3391B"/>
    <w:rsid w:val="00D37597"/>
    <w:rsid w:val="00D4406A"/>
    <w:rsid w:val="00D55D47"/>
    <w:rsid w:val="00D63064"/>
    <w:rsid w:val="00D64773"/>
    <w:rsid w:val="00D70661"/>
    <w:rsid w:val="00D7110F"/>
    <w:rsid w:val="00D71299"/>
    <w:rsid w:val="00D72C89"/>
    <w:rsid w:val="00D76880"/>
    <w:rsid w:val="00D84060"/>
    <w:rsid w:val="00D9158E"/>
    <w:rsid w:val="00D97873"/>
    <w:rsid w:val="00DB2CD0"/>
    <w:rsid w:val="00DB2DCB"/>
    <w:rsid w:val="00DB2EC3"/>
    <w:rsid w:val="00DC4D2B"/>
    <w:rsid w:val="00DD0EC2"/>
    <w:rsid w:val="00DE2343"/>
    <w:rsid w:val="00DE3C8A"/>
    <w:rsid w:val="00DE419F"/>
    <w:rsid w:val="00DE50DC"/>
    <w:rsid w:val="00DE7CD0"/>
    <w:rsid w:val="00DF71DA"/>
    <w:rsid w:val="00E00B36"/>
    <w:rsid w:val="00E03C57"/>
    <w:rsid w:val="00E144EE"/>
    <w:rsid w:val="00E35310"/>
    <w:rsid w:val="00E366D2"/>
    <w:rsid w:val="00E41334"/>
    <w:rsid w:val="00E46367"/>
    <w:rsid w:val="00E46A66"/>
    <w:rsid w:val="00E65472"/>
    <w:rsid w:val="00E66719"/>
    <w:rsid w:val="00E71924"/>
    <w:rsid w:val="00E7288D"/>
    <w:rsid w:val="00EA1192"/>
    <w:rsid w:val="00EA4E7D"/>
    <w:rsid w:val="00EA7364"/>
    <w:rsid w:val="00EB047D"/>
    <w:rsid w:val="00EB0A3C"/>
    <w:rsid w:val="00EB56C0"/>
    <w:rsid w:val="00EC65AD"/>
    <w:rsid w:val="00ED197A"/>
    <w:rsid w:val="00EE6A7F"/>
    <w:rsid w:val="00EE7A02"/>
    <w:rsid w:val="00EF38D2"/>
    <w:rsid w:val="00EF3D40"/>
    <w:rsid w:val="00F16BAA"/>
    <w:rsid w:val="00F2056B"/>
    <w:rsid w:val="00F21753"/>
    <w:rsid w:val="00F233FD"/>
    <w:rsid w:val="00F40CC4"/>
    <w:rsid w:val="00F432AC"/>
    <w:rsid w:val="00F66C74"/>
    <w:rsid w:val="00F67AD6"/>
    <w:rsid w:val="00F854DB"/>
    <w:rsid w:val="00F95EB0"/>
    <w:rsid w:val="00FB2D13"/>
    <w:rsid w:val="00FC43CC"/>
    <w:rsid w:val="00FE6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3DFF18"/>
  <w15:chartTrackingRefBased/>
  <w15:docId w15:val="{C727E0E3-950D-4ACA-B5F4-CFF5484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uiPriority w:val="99"/>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character" w:customStyle="1" w:styleId="apple-converted-space">
    <w:name w:val="apple-converted-space"/>
    <w:rsid w:val="00D05C92"/>
  </w:style>
  <w:style w:type="character" w:customStyle="1" w:styleId="grame">
    <w:name w:val="grame"/>
    <w:rsid w:val="00D05C92"/>
  </w:style>
  <w:style w:type="paragraph" w:styleId="Textodebalo">
    <w:name w:val="Balloon Text"/>
    <w:basedOn w:val="Normal"/>
    <w:link w:val="TextodebaloChar"/>
    <w:uiPriority w:val="99"/>
    <w:semiHidden/>
    <w:unhideWhenUsed/>
    <w:rsid w:val="00D05C92"/>
    <w:rPr>
      <w:rFonts w:ascii="Segoe UI" w:hAnsi="Segoe UI" w:cs="Segoe UI"/>
      <w:sz w:val="18"/>
      <w:szCs w:val="18"/>
    </w:rPr>
  </w:style>
  <w:style w:type="character" w:customStyle="1" w:styleId="TextodebaloChar">
    <w:name w:val="Texto de balão Char"/>
    <w:link w:val="Textodebalo"/>
    <w:uiPriority w:val="99"/>
    <w:semiHidden/>
    <w:rsid w:val="00D05C92"/>
    <w:rPr>
      <w:rFonts w:ascii="Segoe UI" w:hAnsi="Segoe UI" w:cs="Segoe UI"/>
      <w:sz w:val="18"/>
      <w:szCs w:val="18"/>
    </w:rPr>
  </w:style>
  <w:style w:type="character" w:styleId="Refdecomentrio">
    <w:name w:val="annotation reference"/>
    <w:basedOn w:val="Fontepargpadro"/>
    <w:uiPriority w:val="99"/>
    <w:semiHidden/>
    <w:unhideWhenUsed/>
    <w:rsid w:val="004D6659"/>
    <w:rPr>
      <w:sz w:val="16"/>
      <w:szCs w:val="16"/>
    </w:rPr>
  </w:style>
  <w:style w:type="paragraph" w:styleId="Textodecomentrio">
    <w:name w:val="annotation text"/>
    <w:basedOn w:val="Normal"/>
    <w:link w:val="TextodecomentrioChar"/>
    <w:uiPriority w:val="99"/>
    <w:unhideWhenUsed/>
    <w:rsid w:val="004D6659"/>
    <w:rPr>
      <w:sz w:val="20"/>
      <w:szCs w:val="20"/>
    </w:rPr>
  </w:style>
  <w:style w:type="character" w:customStyle="1" w:styleId="TextodecomentrioChar">
    <w:name w:val="Texto de comentário Char"/>
    <w:basedOn w:val="Fontepargpadro"/>
    <w:link w:val="Textodecomentrio"/>
    <w:uiPriority w:val="99"/>
    <w:rsid w:val="004D6659"/>
  </w:style>
  <w:style w:type="paragraph" w:styleId="Assuntodocomentrio">
    <w:name w:val="annotation subject"/>
    <w:basedOn w:val="Textodecomentrio"/>
    <w:next w:val="Textodecomentrio"/>
    <w:link w:val="AssuntodocomentrioChar"/>
    <w:uiPriority w:val="99"/>
    <w:semiHidden/>
    <w:unhideWhenUsed/>
    <w:rsid w:val="004D6659"/>
    <w:rPr>
      <w:b/>
      <w:bCs/>
    </w:rPr>
  </w:style>
  <w:style w:type="character" w:customStyle="1" w:styleId="AssuntodocomentrioChar">
    <w:name w:val="Assunto do comentário Char"/>
    <w:basedOn w:val="TextodecomentrioChar"/>
    <w:link w:val="Assuntodocomentrio"/>
    <w:uiPriority w:val="99"/>
    <w:semiHidden/>
    <w:rsid w:val="004D6659"/>
    <w:rPr>
      <w:b/>
      <w:bCs/>
    </w:rPr>
  </w:style>
  <w:style w:type="character" w:customStyle="1" w:styleId="MenoPendente1">
    <w:name w:val="Menção Pendente1"/>
    <w:basedOn w:val="Fontepargpadro"/>
    <w:uiPriority w:val="99"/>
    <w:semiHidden/>
    <w:unhideWhenUsed/>
    <w:rsid w:val="001F6501"/>
    <w:rPr>
      <w:color w:val="605E5C"/>
      <w:shd w:val="clear" w:color="auto" w:fill="E1DFDD"/>
    </w:rPr>
  </w:style>
  <w:style w:type="paragraph" w:styleId="Reviso">
    <w:name w:val="Revision"/>
    <w:hidden/>
    <w:uiPriority w:val="99"/>
    <w:semiHidden/>
    <w:rsid w:val="00A836E6"/>
    <w:rPr>
      <w:sz w:val="24"/>
      <w:szCs w:val="24"/>
    </w:rPr>
  </w:style>
  <w:style w:type="character" w:customStyle="1" w:styleId="RodapChar">
    <w:name w:val="Rodapé Char"/>
    <w:basedOn w:val="Fontepargpadro"/>
    <w:link w:val="Rodap"/>
    <w:uiPriority w:val="99"/>
    <w:rsid w:val="00BD1CFE"/>
    <w:rPr>
      <w:sz w:val="24"/>
      <w:szCs w:val="24"/>
    </w:rPr>
  </w:style>
  <w:style w:type="paragraph" w:customStyle="1" w:styleId="textojustificado">
    <w:name w:val="texto_justificado"/>
    <w:basedOn w:val="Normal"/>
    <w:rsid w:val="001147E9"/>
    <w:pPr>
      <w:spacing w:before="100" w:beforeAutospacing="1" w:after="100" w:afterAutospacing="1"/>
    </w:pPr>
  </w:style>
  <w:style w:type="paragraph" w:styleId="PargrafodaLista">
    <w:name w:val="List Paragraph"/>
    <w:basedOn w:val="Normal"/>
    <w:uiPriority w:val="34"/>
    <w:qFormat/>
    <w:rsid w:val="00C32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349">
      <w:bodyDiv w:val="1"/>
      <w:marLeft w:val="0"/>
      <w:marRight w:val="0"/>
      <w:marTop w:val="0"/>
      <w:marBottom w:val="0"/>
      <w:divBdr>
        <w:top w:val="none" w:sz="0" w:space="0" w:color="auto"/>
        <w:left w:val="none" w:sz="0" w:space="0" w:color="auto"/>
        <w:bottom w:val="none" w:sz="0" w:space="0" w:color="auto"/>
        <w:right w:val="none" w:sz="0" w:space="0" w:color="auto"/>
      </w:divBdr>
    </w:div>
    <w:div w:id="64840612">
      <w:bodyDiv w:val="1"/>
      <w:marLeft w:val="0"/>
      <w:marRight w:val="0"/>
      <w:marTop w:val="0"/>
      <w:marBottom w:val="0"/>
      <w:divBdr>
        <w:top w:val="none" w:sz="0" w:space="0" w:color="auto"/>
        <w:left w:val="none" w:sz="0" w:space="0" w:color="auto"/>
        <w:bottom w:val="none" w:sz="0" w:space="0" w:color="auto"/>
        <w:right w:val="none" w:sz="0" w:space="0" w:color="auto"/>
      </w:divBdr>
    </w:div>
    <w:div w:id="113792482">
      <w:bodyDiv w:val="1"/>
      <w:marLeft w:val="0"/>
      <w:marRight w:val="0"/>
      <w:marTop w:val="0"/>
      <w:marBottom w:val="0"/>
      <w:divBdr>
        <w:top w:val="none" w:sz="0" w:space="0" w:color="auto"/>
        <w:left w:val="none" w:sz="0" w:space="0" w:color="auto"/>
        <w:bottom w:val="none" w:sz="0" w:space="0" w:color="auto"/>
        <w:right w:val="none" w:sz="0" w:space="0" w:color="auto"/>
      </w:divBdr>
    </w:div>
    <w:div w:id="115875920">
      <w:bodyDiv w:val="1"/>
      <w:marLeft w:val="0"/>
      <w:marRight w:val="0"/>
      <w:marTop w:val="0"/>
      <w:marBottom w:val="0"/>
      <w:divBdr>
        <w:top w:val="none" w:sz="0" w:space="0" w:color="auto"/>
        <w:left w:val="none" w:sz="0" w:space="0" w:color="auto"/>
        <w:bottom w:val="none" w:sz="0" w:space="0" w:color="auto"/>
        <w:right w:val="none" w:sz="0" w:space="0" w:color="auto"/>
      </w:divBdr>
    </w:div>
    <w:div w:id="129172463">
      <w:bodyDiv w:val="1"/>
      <w:marLeft w:val="0"/>
      <w:marRight w:val="0"/>
      <w:marTop w:val="0"/>
      <w:marBottom w:val="0"/>
      <w:divBdr>
        <w:top w:val="none" w:sz="0" w:space="0" w:color="auto"/>
        <w:left w:val="none" w:sz="0" w:space="0" w:color="auto"/>
        <w:bottom w:val="none" w:sz="0" w:space="0" w:color="auto"/>
        <w:right w:val="none" w:sz="0" w:space="0" w:color="auto"/>
      </w:divBdr>
    </w:div>
    <w:div w:id="174617253">
      <w:bodyDiv w:val="1"/>
      <w:marLeft w:val="0"/>
      <w:marRight w:val="0"/>
      <w:marTop w:val="0"/>
      <w:marBottom w:val="0"/>
      <w:divBdr>
        <w:top w:val="none" w:sz="0" w:space="0" w:color="auto"/>
        <w:left w:val="none" w:sz="0" w:space="0" w:color="auto"/>
        <w:bottom w:val="none" w:sz="0" w:space="0" w:color="auto"/>
        <w:right w:val="none" w:sz="0" w:space="0" w:color="auto"/>
      </w:divBdr>
    </w:div>
    <w:div w:id="204492943">
      <w:bodyDiv w:val="1"/>
      <w:marLeft w:val="0"/>
      <w:marRight w:val="0"/>
      <w:marTop w:val="0"/>
      <w:marBottom w:val="0"/>
      <w:divBdr>
        <w:top w:val="none" w:sz="0" w:space="0" w:color="auto"/>
        <w:left w:val="none" w:sz="0" w:space="0" w:color="auto"/>
        <w:bottom w:val="none" w:sz="0" w:space="0" w:color="auto"/>
        <w:right w:val="none" w:sz="0" w:space="0" w:color="auto"/>
      </w:divBdr>
    </w:div>
    <w:div w:id="228617692">
      <w:bodyDiv w:val="1"/>
      <w:marLeft w:val="0"/>
      <w:marRight w:val="0"/>
      <w:marTop w:val="0"/>
      <w:marBottom w:val="0"/>
      <w:divBdr>
        <w:top w:val="none" w:sz="0" w:space="0" w:color="auto"/>
        <w:left w:val="none" w:sz="0" w:space="0" w:color="auto"/>
        <w:bottom w:val="none" w:sz="0" w:space="0" w:color="auto"/>
        <w:right w:val="none" w:sz="0" w:space="0" w:color="auto"/>
      </w:divBdr>
    </w:div>
    <w:div w:id="255292033">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72244999">
      <w:bodyDiv w:val="1"/>
      <w:marLeft w:val="0"/>
      <w:marRight w:val="0"/>
      <w:marTop w:val="0"/>
      <w:marBottom w:val="0"/>
      <w:divBdr>
        <w:top w:val="none" w:sz="0" w:space="0" w:color="auto"/>
        <w:left w:val="none" w:sz="0" w:space="0" w:color="auto"/>
        <w:bottom w:val="none" w:sz="0" w:space="0" w:color="auto"/>
        <w:right w:val="none" w:sz="0" w:space="0" w:color="auto"/>
      </w:divBdr>
    </w:div>
    <w:div w:id="316615857">
      <w:bodyDiv w:val="1"/>
      <w:marLeft w:val="0"/>
      <w:marRight w:val="0"/>
      <w:marTop w:val="0"/>
      <w:marBottom w:val="0"/>
      <w:divBdr>
        <w:top w:val="none" w:sz="0" w:space="0" w:color="auto"/>
        <w:left w:val="none" w:sz="0" w:space="0" w:color="auto"/>
        <w:bottom w:val="none" w:sz="0" w:space="0" w:color="auto"/>
        <w:right w:val="none" w:sz="0" w:space="0" w:color="auto"/>
      </w:divBdr>
    </w:div>
    <w:div w:id="320936031">
      <w:bodyDiv w:val="1"/>
      <w:marLeft w:val="0"/>
      <w:marRight w:val="0"/>
      <w:marTop w:val="0"/>
      <w:marBottom w:val="0"/>
      <w:divBdr>
        <w:top w:val="none" w:sz="0" w:space="0" w:color="auto"/>
        <w:left w:val="none" w:sz="0" w:space="0" w:color="auto"/>
        <w:bottom w:val="none" w:sz="0" w:space="0" w:color="auto"/>
        <w:right w:val="none" w:sz="0" w:space="0" w:color="auto"/>
      </w:divBdr>
    </w:div>
    <w:div w:id="352272911">
      <w:bodyDiv w:val="1"/>
      <w:marLeft w:val="0"/>
      <w:marRight w:val="0"/>
      <w:marTop w:val="0"/>
      <w:marBottom w:val="0"/>
      <w:divBdr>
        <w:top w:val="none" w:sz="0" w:space="0" w:color="auto"/>
        <w:left w:val="none" w:sz="0" w:space="0" w:color="auto"/>
        <w:bottom w:val="none" w:sz="0" w:space="0" w:color="auto"/>
        <w:right w:val="none" w:sz="0" w:space="0" w:color="auto"/>
      </w:divBdr>
    </w:div>
    <w:div w:id="394014503">
      <w:bodyDiv w:val="1"/>
      <w:marLeft w:val="0"/>
      <w:marRight w:val="0"/>
      <w:marTop w:val="0"/>
      <w:marBottom w:val="0"/>
      <w:divBdr>
        <w:top w:val="none" w:sz="0" w:space="0" w:color="auto"/>
        <w:left w:val="none" w:sz="0" w:space="0" w:color="auto"/>
        <w:bottom w:val="none" w:sz="0" w:space="0" w:color="auto"/>
        <w:right w:val="none" w:sz="0" w:space="0" w:color="auto"/>
      </w:divBdr>
    </w:div>
    <w:div w:id="401219158">
      <w:bodyDiv w:val="1"/>
      <w:marLeft w:val="0"/>
      <w:marRight w:val="0"/>
      <w:marTop w:val="0"/>
      <w:marBottom w:val="0"/>
      <w:divBdr>
        <w:top w:val="none" w:sz="0" w:space="0" w:color="auto"/>
        <w:left w:val="none" w:sz="0" w:space="0" w:color="auto"/>
        <w:bottom w:val="none" w:sz="0" w:space="0" w:color="auto"/>
        <w:right w:val="none" w:sz="0" w:space="0" w:color="auto"/>
      </w:divBdr>
    </w:div>
    <w:div w:id="456728466">
      <w:bodyDiv w:val="1"/>
      <w:marLeft w:val="0"/>
      <w:marRight w:val="0"/>
      <w:marTop w:val="0"/>
      <w:marBottom w:val="0"/>
      <w:divBdr>
        <w:top w:val="none" w:sz="0" w:space="0" w:color="auto"/>
        <w:left w:val="none" w:sz="0" w:space="0" w:color="auto"/>
        <w:bottom w:val="none" w:sz="0" w:space="0" w:color="auto"/>
        <w:right w:val="none" w:sz="0" w:space="0" w:color="auto"/>
      </w:divBdr>
    </w:div>
    <w:div w:id="598292273">
      <w:bodyDiv w:val="1"/>
      <w:marLeft w:val="0"/>
      <w:marRight w:val="0"/>
      <w:marTop w:val="0"/>
      <w:marBottom w:val="0"/>
      <w:divBdr>
        <w:top w:val="none" w:sz="0" w:space="0" w:color="auto"/>
        <w:left w:val="none" w:sz="0" w:space="0" w:color="auto"/>
        <w:bottom w:val="none" w:sz="0" w:space="0" w:color="auto"/>
        <w:right w:val="none" w:sz="0" w:space="0" w:color="auto"/>
      </w:divBdr>
    </w:div>
    <w:div w:id="612440692">
      <w:bodyDiv w:val="1"/>
      <w:marLeft w:val="0"/>
      <w:marRight w:val="0"/>
      <w:marTop w:val="0"/>
      <w:marBottom w:val="0"/>
      <w:divBdr>
        <w:top w:val="none" w:sz="0" w:space="0" w:color="auto"/>
        <w:left w:val="none" w:sz="0" w:space="0" w:color="auto"/>
        <w:bottom w:val="none" w:sz="0" w:space="0" w:color="auto"/>
        <w:right w:val="none" w:sz="0" w:space="0" w:color="auto"/>
      </w:divBdr>
    </w:div>
    <w:div w:id="613292997">
      <w:bodyDiv w:val="1"/>
      <w:marLeft w:val="0"/>
      <w:marRight w:val="0"/>
      <w:marTop w:val="0"/>
      <w:marBottom w:val="0"/>
      <w:divBdr>
        <w:top w:val="none" w:sz="0" w:space="0" w:color="auto"/>
        <w:left w:val="none" w:sz="0" w:space="0" w:color="auto"/>
        <w:bottom w:val="none" w:sz="0" w:space="0" w:color="auto"/>
        <w:right w:val="none" w:sz="0" w:space="0" w:color="auto"/>
      </w:divBdr>
    </w:div>
    <w:div w:id="663969705">
      <w:bodyDiv w:val="1"/>
      <w:marLeft w:val="0"/>
      <w:marRight w:val="0"/>
      <w:marTop w:val="0"/>
      <w:marBottom w:val="0"/>
      <w:divBdr>
        <w:top w:val="none" w:sz="0" w:space="0" w:color="auto"/>
        <w:left w:val="none" w:sz="0" w:space="0" w:color="auto"/>
        <w:bottom w:val="none" w:sz="0" w:space="0" w:color="auto"/>
        <w:right w:val="none" w:sz="0" w:space="0" w:color="auto"/>
      </w:divBdr>
    </w:div>
    <w:div w:id="689841812">
      <w:bodyDiv w:val="1"/>
      <w:marLeft w:val="0"/>
      <w:marRight w:val="0"/>
      <w:marTop w:val="0"/>
      <w:marBottom w:val="0"/>
      <w:divBdr>
        <w:top w:val="none" w:sz="0" w:space="0" w:color="auto"/>
        <w:left w:val="none" w:sz="0" w:space="0" w:color="auto"/>
        <w:bottom w:val="none" w:sz="0" w:space="0" w:color="auto"/>
        <w:right w:val="none" w:sz="0" w:space="0" w:color="auto"/>
      </w:divBdr>
    </w:div>
    <w:div w:id="714427574">
      <w:bodyDiv w:val="1"/>
      <w:marLeft w:val="0"/>
      <w:marRight w:val="0"/>
      <w:marTop w:val="0"/>
      <w:marBottom w:val="0"/>
      <w:divBdr>
        <w:top w:val="none" w:sz="0" w:space="0" w:color="auto"/>
        <w:left w:val="none" w:sz="0" w:space="0" w:color="auto"/>
        <w:bottom w:val="none" w:sz="0" w:space="0" w:color="auto"/>
        <w:right w:val="none" w:sz="0" w:space="0" w:color="auto"/>
      </w:divBdr>
    </w:div>
    <w:div w:id="880632144">
      <w:bodyDiv w:val="1"/>
      <w:marLeft w:val="0"/>
      <w:marRight w:val="0"/>
      <w:marTop w:val="0"/>
      <w:marBottom w:val="0"/>
      <w:divBdr>
        <w:top w:val="none" w:sz="0" w:space="0" w:color="auto"/>
        <w:left w:val="none" w:sz="0" w:space="0" w:color="auto"/>
        <w:bottom w:val="none" w:sz="0" w:space="0" w:color="auto"/>
        <w:right w:val="none" w:sz="0" w:space="0" w:color="auto"/>
      </w:divBdr>
    </w:div>
    <w:div w:id="968048706">
      <w:bodyDiv w:val="1"/>
      <w:marLeft w:val="0"/>
      <w:marRight w:val="0"/>
      <w:marTop w:val="0"/>
      <w:marBottom w:val="0"/>
      <w:divBdr>
        <w:top w:val="none" w:sz="0" w:space="0" w:color="auto"/>
        <w:left w:val="none" w:sz="0" w:space="0" w:color="auto"/>
        <w:bottom w:val="none" w:sz="0" w:space="0" w:color="auto"/>
        <w:right w:val="none" w:sz="0" w:space="0" w:color="auto"/>
      </w:divBdr>
    </w:div>
    <w:div w:id="1148285588">
      <w:bodyDiv w:val="1"/>
      <w:marLeft w:val="0"/>
      <w:marRight w:val="0"/>
      <w:marTop w:val="0"/>
      <w:marBottom w:val="0"/>
      <w:divBdr>
        <w:top w:val="none" w:sz="0" w:space="0" w:color="auto"/>
        <w:left w:val="none" w:sz="0" w:space="0" w:color="auto"/>
        <w:bottom w:val="none" w:sz="0" w:space="0" w:color="auto"/>
        <w:right w:val="none" w:sz="0" w:space="0" w:color="auto"/>
      </w:divBdr>
    </w:div>
    <w:div w:id="1154445135">
      <w:bodyDiv w:val="1"/>
      <w:marLeft w:val="0"/>
      <w:marRight w:val="0"/>
      <w:marTop w:val="0"/>
      <w:marBottom w:val="0"/>
      <w:divBdr>
        <w:top w:val="none" w:sz="0" w:space="0" w:color="auto"/>
        <w:left w:val="none" w:sz="0" w:space="0" w:color="auto"/>
        <w:bottom w:val="none" w:sz="0" w:space="0" w:color="auto"/>
        <w:right w:val="none" w:sz="0" w:space="0" w:color="auto"/>
      </w:divBdr>
    </w:div>
    <w:div w:id="1173840637">
      <w:bodyDiv w:val="1"/>
      <w:marLeft w:val="0"/>
      <w:marRight w:val="0"/>
      <w:marTop w:val="0"/>
      <w:marBottom w:val="0"/>
      <w:divBdr>
        <w:top w:val="none" w:sz="0" w:space="0" w:color="auto"/>
        <w:left w:val="none" w:sz="0" w:space="0" w:color="auto"/>
        <w:bottom w:val="none" w:sz="0" w:space="0" w:color="auto"/>
        <w:right w:val="none" w:sz="0" w:space="0" w:color="auto"/>
      </w:divBdr>
    </w:div>
    <w:div w:id="1208909484">
      <w:bodyDiv w:val="1"/>
      <w:marLeft w:val="0"/>
      <w:marRight w:val="0"/>
      <w:marTop w:val="0"/>
      <w:marBottom w:val="0"/>
      <w:divBdr>
        <w:top w:val="none" w:sz="0" w:space="0" w:color="auto"/>
        <w:left w:val="none" w:sz="0" w:space="0" w:color="auto"/>
        <w:bottom w:val="none" w:sz="0" w:space="0" w:color="auto"/>
        <w:right w:val="none" w:sz="0" w:space="0" w:color="auto"/>
      </w:divBdr>
    </w:div>
    <w:div w:id="1215386480">
      <w:bodyDiv w:val="1"/>
      <w:marLeft w:val="0"/>
      <w:marRight w:val="0"/>
      <w:marTop w:val="0"/>
      <w:marBottom w:val="0"/>
      <w:divBdr>
        <w:top w:val="none" w:sz="0" w:space="0" w:color="auto"/>
        <w:left w:val="none" w:sz="0" w:space="0" w:color="auto"/>
        <w:bottom w:val="none" w:sz="0" w:space="0" w:color="auto"/>
        <w:right w:val="none" w:sz="0" w:space="0" w:color="auto"/>
      </w:divBdr>
    </w:div>
    <w:div w:id="1357072692">
      <w:bodyDiv w:val="1"/>
      <w:marLeft w:val="0"/>
      <w:marRight w:val="0"/>
      <w:marTop w:val="0"/>
      <w:marBottom w:val="0"/>
      <w:divBdr>
        <w:top w:val="none" w:sz="0" w:space="0" w:color="auto"/>
        <w:left w:val="none" w:sz="0" w:space="0" w:color="auto"/>
        <w:bottom w:val="none" w:sz="0" w:space="0" w:color="auto"/>
        <w:right w:val="none" w:sz="0" w:space="0" w:color="auto"/>
      </w:divBdr>
    </w:div>
    <w:div w:id="1396852057">
      <w:bodyDiv w:val="1"/>
      <w:marLeft w:val="0"/>
      <w:marRight w:val="0"/>
      <w:marTop w:val="0"/>
      <w:marBottom w:val="0"/>
      <w:divBdr>
        <w:top w:val="none" w:sz="0" w:space="0" w:color="auto"/>
        <w:left w:val="none" w:sz="0" w:space="0" w:color="auto"/>
        <w:bottom w:val="none" w:sz="0" w:space="0" w:color="auto"/>
        <w:right w:val="none" w:sz="0" w:space="0" w:color="auto"/>
      </w:divBdr>
    </w:div>
    <w:div w:id="1430153343">
      <w:bodyDiv w:val="1"/>
      <w:marLeft w:val="0"/>
      <w:marRight w:val="0"/>
      <w:marTop w:val="0"/>
      <w:marBottom w:val="0"/>
      <w:divBdr>
        <w:top w:val="none" w:sz="0" w:space="0" w:color="auto"/>
        <w:left w:val="none" w:sz="0" w:space="0" w:color="auto"/>
        <w:bottom w:val="none" w:sz="0" w:space="0" w:color="auto"/>
        <w:right w:val="none" w:sz="0" w:space="0" w:color="auto"/>
      </w:divBdr>
    </w:div>
    <w:div w:id="1443763001">
      <w:bodyDiv w:val="1"/>
      <w:marLeft w:val="0"/>
      <w:marRight w:val="0"/>
      <w:marTop w:val="0"/>
      <w:marBottom w:val="0"/>
      <w:divBdr>
        <w:top w:val="none" w:sz="0" w:space="0" w:color="auto"/>
        <w:left w:val="none" w:sz="0" w:space="0" w:color="auto"/>
        <w:bottom w:val="none" w:sz="0" w:space="0" w:color="auto"/>
        <w:right w:val="none" w:sz="0" w:space="0" w:color="auto"/>
      </w:divBdr>
    </w:div>
    <w:div w:id="1462576532">
      <w:bodyDiv w:val="1"/>
      <w:marLeft w:val="0"/>
      <w:marRight w:val="0"/>
      <w:marTop w:val="0"/>
      <w:marBottom w:val="0"/>
      <w:divBdr>
        <w:top w:val="none" w:sz="0" w:space="0" w:color="auto"/>
        <w:left w:val="none" w:sz="0" w:space="0" w:color="auto"/>
        <w:bottom w:val="none" w:sz="0" w:space="0" w:color="auto"/>
        <w:right w:val="none" w:sz="0" w:space="0" w:color="auto"/>
      </w:divBdr>
    </w:div>
    <w:div w:id="1465854742">
      <w:bodyDiv w:val="1"/>
      <w:marLeft w:val="0"/>
      <w:marRight w:val="0"/>
      <w:marTop w:val="0"/>
      <w:marBottom w:val="0"/>
      <w:divBdr>
        <w:top w:val="none" w:sz="0" w:space="0" w:color="auto"/>
        <w:left w:val="none" w:sz="0" w:space="0" w:color="auto"/>
        <w:bottom w:val="none" w:sz="0" w:space="0" w:color="auto"/>
        <w:right w:val="none" w:sz="0" w:space="0" w:color="auto"/>
      </w:divBdr>
    </w:div>
    <w:div w:id="1555001357">
      <w:bodyDiv w:val="1"/>
      <w:marLeft w:val="0"/>
      <w:marRight w:val="0"/>
      <w:marTop w:val="0"/>
      <w:marBottom w:val="0"/>
      <w:divBdr>
        <w:top w:val="none" w:sz="0" w:space="0" w:color="auto"/>
        <w:left w:val="none" w:sz="0" w:space="0" w:color="auto"/>
        <w:bottom w:val="none" w:sz="0" w:space="0" w:color="auto"/>
        <w:right w:val="none" w:sz="0" w:space="0" w:color="auto"/>
      </w:divBdr>
    </w:div>
    <w:div w:id="1596328049">
      <w:bodyDiv w:val="1"/>
      <w:marLeft w:val="0"/>
      <w:marRight w:val="0"/>
      <w:marTop w:val="0"/>
      <w:marBottom w:val="0"/>
      <w:divBdr>
        <w:top w:val="none" w:sz="0" w:space="0" w:color="auto"/>
        <w:left w:val="none" w:sz="0" w:space="0" w:color="auto"/>
        <w:bottom w:val="none" w:sz="0" w:space="0" w:color="auto"/>
        <w:right w:val="none" w:sz="0" w:space="0" w:color="auto"/>
      </w:divBdr>
    </w:div>
    <w:div w:id="1642728667">
      <w:bodyDiv w:val="1"/>
      <w:marLeft w:val="0"/>
      <w:marRight w:val="0"/>
      <w:marTop w:val="0"/>
      <w:marBottom w:val="0"/>
      <w:divBdr>
        <w:top w:val="none" w:sz="0" w:space="0" w:color="auto"/>
        <w:left w:val="none" w:sz="0" w:space="0" w:color="auto"/>
        <w:bottom w:val="none" w:sz="0" w:space="0" w:color="auto"/>
        <w:right w:val="none" w:sz="0" w:space="0" w:color="auto"/>
      </w:divBdr>
    </w:div>
    <w:div w:id="1724134689">
      <w:bodyDiv w:val="1"/>
      <w:marLeft w:val="0"/>
      <w:marRight w:val="0"/>
      <w:marTop w:val="0"/>
      <w:marBottom w:val="0"/>
      <w:divBdr>
        <w:top w:val="none" w:sz="0" w:space="0" w:color="auto"/>
        <w:left w:val="none" w:sz="0" w:space="0" w:color="auto"/>
        <w:bottom w:val="none" w:sz="0" w:space="0" w:color="auto"/>
        <w:right w:val="none" w:sz="0" w:space="0" w:color="auto"/>
      </w:divBdr>
    </w:div>
    <w:div w:id="1790010293">
      <w:bodyDiv w:val="1"/>
      <w:marLeft w:val="0"/>
      <w:marRight w:val="0"/>
      <w:marTop w:val="0"/>
      <w:marBottom w:val="0"/>
      <w:divBdr>
        <w:top w:val="none" w:sz="0" w:space="0" w:color="auto"/>
        <w:left w:val="none" w:sz="0" w:space="0" w:color="auto"/>
        <w:bottom w:val="none" w:sz="0" w:space="0" w:color="auto"/>
        <w:right w:val="none" w:sz="0" w:space="0" w:color="auto"/>
      </w:divBdr>
    </w:div>
    <w:div w:id="1831096336">
      <w:bodyDiv w:val="1"/>
      <w:marLeft w:val="0"/>
      <w:marRight w:val="0"/>
      <w:marTop w:val="0"/>
      <w:marBottom w:val="0"/>
      <w:divBdr>
        <w:top w:val="none" w:sz="0" w:space="0" w:color="auto"/>
        <w:left w:val="none" w:sz="0" w:space="0" w:color="auto"/>
        <w:bottom w:val="none" w:sz="0" w:space="0" w:color="auto"/>
        <w:right w:val="none" w:sz="0" w:space="0" w:color="auto"/>
      </w:divBdr>
    </w:div>
    <w:div w:id="1836653236">
      <w:bodyDiv w:val="1"/>
      <w:marLeft w:val="0"/>
      <w:marRight w:val="0"/>
      <w:marTop w:val="0"/>
      <w:marBottom w:val="0"/>
      <w:divBdr>
        <w:top w:val="none" w:sz="0" w:space="0" w:color="auto"/>
        <w:left w:val="none" w:sz="0" w:space="0" w:color="auto"/>
        <w:bottom w:val="none" w:sz="0" w:space="0" w:color="auto"/>
        <w:right w:val="none" w:sz="0" w:space="0" w:color="auto"/>
      </w:divBdr>
    </w:div>
    <w:div w:id="1906407510">
      <w:bodyDiv w:val="1"/>
      <w:marLeft w:val="0"/>
      <w:marRight w:val="0"/>
      <w:marTop w:val="0"/>
      <w:marBottom w:val="0"/>
      <w:divBdr>
        <w:top w:val="none" w:sz="0" w:space="0" w:color="auto"/>
        <w:left w:val="none" w:sz="0" w:space="0" w:color="auto"/>
        <w:bottom w:val="none" w:sz="0" w:space="0" w:color="auto"/>
        <w:right w:val="none" w:sz="0" w:space="0" w:color="auto"/>
      </w:divBdr>
    </w:div>
    <w:div w:id="1955405432">
      <w:bodyDiv w:val="1"/>
      <w:marLeft w:val="0"/>
      <w:marRight w:val="0"/>
      <w:marTop w:val="0"/>
      <w:marBottom w:val="0"/>
      <w:divBdr>
        <w:top w:val="none" w:sz="0" w:space="0" w:color="auto"/>
        <w:left w:val="none" w:sz="0" w:space="0" w:color="auto"/>
        <w:bottom w:val="none" w:sz="0" w:space="0" w:color="auto"/>
        <w:right w:val="none" w:sz="0" w:space="0" w:color="auto"/>
      </w:divBdr>
    </w:div>
    <w:div w:id="20891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A33-1784-4B4D-8C00-BB24C8E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6661</TotalTime>
  <Pages>4</Pages>
  <Words>1340</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Jonatas Roberto Paveck Bomfim</cp:lastModifiedBy>
  <cp:revision>106</cp:revision>
  <cp:lastPrinted>2023-05-09T19:52:00Z</cp:lastPrinted>
  <dcterms:created xsi:type="dcterms:W3CDTF">2022-09-08T18:54:00Z</dcterms:created>
  <dcterms:modified xsi:type="dcterms:W3CDTF">2023-05-09T20:59:00Z</dcterms:modified>
</cp:coreProperties>
</file>