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DDD96D" w14:textId="77777777" w:rsidR="009F6DD4" w:rsidRDefault="009F6DD4">
      <w:pPr>
        <w:jc w:val="center"/>
      </w:pPr>
      <w:r>
        <w:t>EXPOSIÇÃO DE MOTIVOS</w:t>
      </w:r>
    </w:p>
    <w:p w14:paraId="4DEAD6F4" w14:textId="77777777" w:rsidR="009F6DD4" w:rsidRDefault="009F6DD4">
      <w:pPr>
        <w:jc w:val="center"/>
      </w:pPr>
    </w:p>
    <w:p w14:paraId="45453CDC" w14:textId="77777777" w:rsidR="009F6DD4" w:rsidRPr="00131106" w:rsidRDefault="009F6DD4" w:rsidP="00131106">
      <w:pPr>
        <w:autoSpaceDE w:val="0"/>
        <w:ind w:firstLine="1418"/>
        <w:jc w:val="both"/>
        <w:rPr>
          <w:bCs/>
        </w:rPr>
      </w:pPr>
    </w:p>
    <w:p w14:paraId="45FDD9CE" w14:textId="5B9C283E" w:rsidR="00C93117" w:rsidRPr="00C93117" w:rsidRDefault="00C93117" w:rsidP="00C93117">
      <w:pPr>
        <w:autoSpaceDE w:val="0"/>
        <w:ind w:firstLine="1418"/>
        <w:jc w:val="both"/>
        <w:rPr>
          <w:bCs/>
        </w:rPr>
      </w:pPr>
      <w:r w:rsidRPr="00C93117">
        <w:rPr>
          <w:bCs/>
        </w:rPr>
        <w:t xml:space="preserve">O presente </w:t>
      </w:r>
      <w:r w:rsidR="00186027">
        <w:rPr>
          <w:bCs/>
        </w:rPr>
        <w:t>P</w:t>
      </w:r>
      <w:r w:rsidRPr="00C93117">
        <w:rPr>
          <w:bCs/>
        </w:rPr>
        <w:t>rojeto</w:t>
      </w:r>
      <w:r w:rsidR="00186027">
        <w:rPr>
          <w:bCs/>
        </w:rPr>
        <w:t xml:space="preserve"> de Lei </w:t>
      </w:r>
      <w:r w:rsidRPr="00C93117">
        <w:rPr>
          <w:bCs/>
        </w:rPr>
        <w:t xml:space="preserve">tem como objetivo garantir a acessibilidade </w:t>
      </w:r>
      <w:r w:rsidR="00E166B0">
        <w:rPr>
          <w:bCs/>
        </w:rPr>
        <w:t>das</w:t>
      </w:r>
      <w:r w:rsidR="00E166B0" w:rsidRPr="00C93117">
        <w:rPr>
          <w:bCs/>
        </w:rPr>
        <w:t xml:space="preserve"> </w:t>
      </w:r>
      <w:r w:rsidRPr="00C93117">
        <w:rPr>
          <w:bCs/>
        </w:rPr>
        <w:t xml:space="preserve">crianças com necessidades especiais e mobilidade reduzida aos brinquedos e espaços recreativos infantis do </w:t>
      </w:r>
      <w:r w:rsidR="00E166B0">
        <w:rPr>
          <w:bCs/>
        </w:rPr>
        <w:t>M</w:t>
      </w:r>
      <w:r w:rsidRPr="00C93117">
        <w:rPr>
          <w:bCs/>
        </w:rPr>
        <w:t>unicípio, permitindo que possam usufruir o direito social do lazer.</w:t>
      </w:r>
    </w:p>
    <w:p w14:paraId="369987E8" w14:textId="10C0B7AE" w:rsidR="00C93117" w:rsidRPr="00C93117" w:rsidRDefault="00C93117" w:rsidP="00C93117">
      <w:pPr>
        <w:autoSpaceDE w:val="0"/>
        <w:ind w:firstLine="1418"/>
        <w:jc w:val="both"/>
        <w:rPr>
          <w:bCs/>
        </w:rPr>
      </w:pPr>
      <w:r w:rsidRPr="00C93117">
        <w:rPr>
          <w:bCs/>
        </w:rPr>
        <w:t xml:space="preserve">A inclusão social é essencial para o desenvolvimento de nossa sociedade, e consiste no conjunto de atividades que assegura a participação democrática de todos, inclusive aos benefícios da vida em sociedade. Além disso, visa </w:t>
      </w:r>
      <w:r w:rsidR="00E166B0">
        <w:rPr>
          <w:bCs/>
        </w:rPr>
        <w:t xml:space="preserve">a </w:t>
      </w:r>
      <w:r w:rsidRPr="00C93117">
        <w:rPr>
          <w:bCs/>
        </w:rPr>
        <w:t>oferecer às crianças com necessidades especiais a oportunidade de usufruírem da utilização de equipamentos e brinquedos em espaços públicos</w:t>
      </w:r>
      <w:r w:rsidR="00103612">
        <w:rPr>
          <w:bCs/>
        </w:rPr>
        <w:t>.</w:t>
      </w:r>
    </w:p>
    <w:p w14:paraId="69C27926" w14:textId="0F43900A" w:rsidR="00E166B0" w:rsidRDefault="00C93117" w:rsidP="00C93117">
      <w:pPr>
        <w:autoSpaceDE w:val="0"/>
        <w:ind w:firstLine="1418"/>
        <w:jc w:val="both"/>
        <w:rPr>
          <w:bCs/>
        </w:rPr>
      </w:pPr>
      <w:r w:rsidRPr="00C93117">
        <w:rPr>
          <w:bCs/>
        </w:rPr>
        <w:t xml:space="preserve">A </w:t>
      </w:r>
      <w:hyperlink r:id="rId8" w:history="1">
        <w:r w:rsidRPr="00324F30">
          <w:rPr>
            <w:rStyle w:val="Hyperlink"/>
            <w:bCs/>
          </w:rPr>
          <w:t>Lei Federal nº 7.853</w:t>
        </w:r>
        <w:r w:rsidR="00324F30" w:rsidRPr="00324F30">
          <w:rPr>
            <w:rStyle w:val="Hyperlink"/>
            <w:bCs/>
          </w:rPr>
          <w:t xml:space="preserve">, de 24 de outubro de </w:t>
        </w:r>
        <w:r w:rsidRPr="00324F30">
          <w:rPr>
            <w:rStyle w:val="Hyperlink"/>
            <w:bCs/>
          </w:rPr>
          <w:t>1989</w:t>
        </w:r>
      </w:hyperlink>
      <w:r w:rsidRPr="00C93117">
        <w:rPr>
          <w:bCs/>
        </w:rPr>
        <w:t>, que dispõe sobre as normas gerais que asseguram o pleno exercício dos direitos individuais e sociais das pessoas com deficiências e sua efetiva integração social, prevê</w:t>
      </w:r>
      <w:r w:rsidR="00E166B0">
        <w:rPr>
          <w:bCs/>
        </w:rPr>
        <w:t>,</w:t>
      </w:r>
      <w:r w:rsidRPr="00C93117">
        <w:rPr>
          <w:bCs/>
        </w:rPr>
        <w:t xml:space="preserve"> em seu art. 2º</w:t>
      </w:r>
      <w:r w:rsidR="00E166B0">
        <w:rPr>
          <w:bCs/>
        </w:rPr>
        <w:t>,</w:t>
      </w:r>
      <w:r w:rsidRPr="00C93117">
        <w:rPr>
          <w:bCs/>
        </w:rPr>
        <w:t xml:space="preserve"> que </w:t>
      </w:r>
    </w:p>
    <w:p w14:paraId="521DBA75" w14:textId="77777777" w:rsidR="00AE7940" w:rsidRDefault="00AE7940" w:rsidP="00C93117">
      <w:pPr>
        <w:autoSpaceDE w:val="0"/>
        <w:ind w:firstLine="1418"/>
        <w:jc w:val="both"/>
        <w:rPr>
          <w:bCs/>
        </w:rPr>
      </w:pPr>
    </w:p>
    <w:p w14:paraId="3AFFA17A" w14:textId="56D749F9" w:rsidR="00C93117" w:rsidRDefault="00E166B0">
      <w:pPr>
        <w:autoSpaceDE w:val="0"/>
        <w:ind w:left="2268"/>
        <w:jc w:val="both"/>
        <w:rPr>
          <w:bCs/>
        </w:rPr>
      </w:pPr>
      <w:r w:rsidRPr="006469A0">
        <w:rPr>
          <w:bCs/>
          <w:sz w:val="20"/>
          <w:szCs w:val="20"/>
        </w:rPr>
        <w:t>a</w:t>
      </w:r>
      <w:r w:rsidR="00C93117" w:rsidRPr="006469A0">
        <w:rPr>
          <w:bCs/>
          <w:sz w:val="20"/>
          <w:szCs w:val="20"/>
        </w:rPr>
        <w:t>o Poder Público e seus órgãos cabe assegurar a essas pessoas o pleno exercício de seus direitos básicos, inclusive dos direitos à educação, à saúde, ao trabalho, ao lazer, à previdência social, ao amparo à infância e à maternidade, e de outros que, decorrentes da Constituição e das leis, propiciem seu bem-estar pessoal, social e econômico</w:t>
      </w:r>
      <w:r w:rsidR="00C93117" w:rsidRPr="00C93117">
        <w:rPr>
          <w:bCs/>
        </w:rPr>
        <w:t>.</w:t>
      </w:r>
    </w:p>
    <w:p w14:paraId="2B021281" w14:textId="77777777" w:rsidR="00AE7940" w:rsidRPr="00C93117" w:rsidRDefault="00AE7940" w:rsidP="006469A0">
      <w:pPr>
        <w:autoSpaceDE w:val="0"/>
        <w:ind w:left="2268"/>
        <w:jc w:val="both"/>
        <w:rPr>
          <w:bCs/>
        </w:rPr>
      </w:pPr>
    </w:p>
    <w:p w14:paraId="7BE2A91F" w14:textId="08AE036D" w:rsidR="00C93117" w:rsidRPr="00C93117" w:rsidRDefault="00C93117" w:rsidP="00C93117">
      <w:pPr>
        <w:autoSpaceDE w:val="0"/>
        <w:ind w:firstLine="1418"/>
        <w:jc w:val="both"/>
        <w:rPr>
          <w:bCs/>
        </w:rPr>
      </w:pPr>
      <w:r w:rsidRPr="00C93117">
        <w:rPr>
          <w:bCs/>
        </w:rPr>
        <w:t xml:space="preserve">Importante destacar que a </w:t>
      </w:r>
      <w:hyperlink r:id="rId9" w:history="1">
        <w:r w:rsidRPr="00186027">
          <w:rPr>
            <w:rStyle w:val="Hyperlink"/>
            <w:bCs/>
          </w:rPr>
          <w:t>Lei nº 13.146</w:t>
        </w:r>
        <w:r w:rsidR="00186027" w:rsidRPr="00186027">
          <w:rPr>
            <w:rStyle w:val="Hyperlink"/>
            <w:bCs/>
          </w:rPr>
          <w:t xml:space="preserve">, de 6 de julho de </w:t>
        </w:r>
        <w:r w:rsidRPr="00186027">
          <w:rPr>
            <w:rStyle w:val="Hyperlink"/>
            <w:bCs/>
          </w:rPr>
          <w:t>2015</w:t>
        </w:r>
      </w:hyperlink>
      <w:r w:rsidRPr="00C93117">
        <w:rPr>
          <w:bCs/>
        </w:rPr>
        <w:t>, que institui a Lei Brasileira de Inclusão da Pessoa com Deficiência (Estatuto da Pessoa com Deficiência), prevê</w:t>
      </w:r>
      <w:r w:rsidR="00E166B0">
        <w:rPr>
          <w:bCs/>
        </w:rPr>
        <w:t>,</w:t>
      </w:r>
      <w:r w:rsidRPr="00C93117">
        <w:rPr>
          <w:bCs/>
        </w:rPr>
        <w:t xml:space="preserve"> em seu art. 1º</w:t>
      </w:r>
      <w:r w:rsidR="00E166B0">
        <w:rPr>
          <w:bCs/>
        </w:rPr>
        <w:t>,</w:t>
      </w:r>
      <w:r w:rsidRPr="00C93117">
        <w:rPr>
          <w:bCs/>
        </w:rPr>
        <w:t xml:space="preserve"> que referida Lei visa </w:t>
      </w:r>
      <w:r w:rsidR="00E166B0">
        <w:rPr>
          <w:bCs/>
        </w:rPr>
        <w:t xml:space="preserve">a </w:t>
      </w:r>
      <w:r w:rsidRPr="00C93117">
        <w:rPr>
          <w:bCs/>
        </w:rPr>
        <w:t>assegurar e a promover, em condições de igualdade, o exercício dos direitos e das liberdades fundamentais por pessoa com deficiência, visando à sua inclusão social e cidadania.</w:t>
      </w:r>
    </w:p>
    <w:p w14:paraId="604207A5" w14:textId="16C62E63" w:rsidR="00131106" w:rsidRDefault="00C93117" w:rsidP="00131106">
      <w:pPr>
        <w:autoSpaceDE w:val="0"/>
        <w:ind w:firstLine="1418"/>
        <w:jc w:val="both"/>
        <w:rPr>
          <w:bCs/>
        </w:rPr>
      </w:pPr>
      <w:r w:rsidRPr="00C93117">
        <w:rPr>
          <w:bCs/>
        </w:rPr>
        <w:t>Dessa forma, conclamo os nobres vereadores desta Casa a aprovarem a presente Proposição</w:t>
      </w:r>
      <w:r w:rsidR="00131106" w:rsidRPr="00131106">
        <w:rPr>
          <w:bCs/>
        </w:rPr>
        <w:t>.</w:t>
      </w:r>
    </w:p>
    <w:p w14:paraId="19ED3614" w14:textId="77777777" w:rsidR="00131106" w:rsidRPr="00887139" w:rsidRDefault="00131106" w:rsidP="00131106">
      <w:pPr>
        <w:autoSpaceDE w:val="0"/>
        <w:ind w:firstLine="1418"/>
        <w:jc w:val="both"/>
        <w:rPr>
          <w:bCs/>
        </w:rPr>
      </w:pPr>
    </w:p>
    <w:p w14:paraId="531D6D89" w14:textId="0A26680C" w:rsidR="009F6DD4" w:rsidRPr="00131106" w:rsidRDefault="00FD7C22">
      <w:pPr>
        <w:autoSpaceDE w:val="0"/>
        <w:ind w:firstLine="1418"/>
        <w:jc w:val="both"/>
        <w:rPr>
          <w:bCs/>
        </w:rPr>
      </w:pPr>
      <w:r w:rsidRPr="00131106">
        <w:rPr>
          <w:bCs/>
        </w:rPr>
        <w:t xml:space="preserve">Sala das Sessões, </w:t>
      </w:r>
      <w:r w:rsidR="00C93117">
        <w:rPr>
          <w:bCs/>
        </w:rPr>
        <w:t>1</w:t>
      </w:r>
      <w:r w:rsidR="00131106">
        <w:rPr>
          <w:bCs/>
        </w:rPr>
        <w:t>2</w:t>
      </w:r>
      <w:r w:rsidR="007B7DBC" w:rsidRPr="00131106">
        <w:rPr>
          <w:bCs/>
        </w:rPr>
        <w:t xml:space="preserve"> </w:t>
      </w:r>
      <w:r w:rsidR="009F6DD4" w:rsidRPr="00131106">
        <w:rPr>
          <w:bCs/>
        </w:rPr>
        <w:t xml:space="preserve">de </w:t>
      </w:r>
      <w:r w:rsidR="00C93117">
        <w:rPr>
          <w:bCs/>
        </w:rPr>
        <w:t>abril</w:t>
      </w:r>
      <w:r w:rsidR="007B7DBC" w:rsidRPr="00131106">
        <w:rPr>
          <w:bCs/>
        </w:rPr>
        <w:t xml:space="preserve"> </w:t>
      </w:r>
      <w:r w:rsidR="009F6DD4" w:rsidRPr="00131106">
        <w:rPr>
          <w:bCs/>
        </w:rPr>
        <w:t>de 202</w:t>
      </w:r>
      <w:r w:rsidR="007B7DBC" w:rsidRPr="00131106">
        <w:rPr>
          <w:bCs/>
        </w:rPr>
        <w:t>3</w:t>
      </w:r>
      <w:r w:rsidR="009F6DD4" w:rsidRPr="00131106">
        <w:rPr>
          <w:bCs/>
        </w:rPr>
        <w:t>.</w:t>
      </w:r>
    </w:p>
    <w:p w14:paraId="2AFFF990" w14:textId="77777777" w:rsidR="00880392" w:rsidRDefault="00880392">
      <w:pPr>
        <w:autoSpaceDE w:val="0"/>
        <w:ind w:firstLine="1418"/>
        <w:jc w:val="both"/>
      </w:pPr>
    </w:p>
    <w:p w14:paraId="3915C628" w14:textId="77777777" w:rsidR="009F6DD4" w:rsidRDefault="009F6DD4">
      <w:pPr>
        <w:autoSpaceDE w:val="0"/>
        <w:jc w:val="center"/>
      </w:pPr>
    </w:p>
    <w:p w14:paraId="135FB2E4" w14:textId="77777777" w:rsidR="009F6DD4" w:rsidRDefault="009F6DD4" w:rsidP="00885DEA">
      <w:pPr>
        <w:autoSpaceDE w:val="0"/>
        <w:jc w:val="both"/>
      </w:pPr>
    </w:p>
    <w:p w14:paraId="595E9DCF" w14:textId="746010F6" w:rsidR="009F6DD4" w:rsidRDefault="00885DEA" w:rsidP="00001D7E">
      <w:pPr>
        <w:autoSpaceDE w:val="0"/>
        <w:jc w:val="center"/>
      </w:pPr>
      <w:r>
        <w:t xml:space="preserve">VEREADOR </w:t>
      </w:r>
      <w:r w:rsidR="00F57FC3">
        <w:t>CLAUDIO JANTA</w:t>
      </w:r>
    </w:p>
    <w:p w14:paraId="1DD8E4E5" w14:textId="77777777" w:rsidR="00885DEA" w:rsidRDefault="00885DEA" w:rsidP="00885DEA">
      <w:pPr>
        <w:autoSpaceDE w:val="0"/>
        <w:jc w:val="both"/>
      </w:pPr>
    </w:p>
    <w:p w14:paraId="24D1DEBD" w14:textId="77777777" w:rsidR="00885DEA" w:rsidRDefault="00885DEA" w:rsidP="00885DEA">
      <w:pPr>
        <w:autoSpaceDE w:val="0"/>
        <w:jc w:val="both"/>
      </w:pPr>
    </w:p>
    <w:p w14:paraId="225ABF52" w14:textId="77777777" w:rsidR="009F6DD4" w:rsidRDefault="009F6DD4">
      <w:pPr>
        <w:pageBreakBefore/>
        <w:jc w:val="center"/>
      </w:pPr>
      <w:r>
        <w:rPr>
          <w:b/>
        </w:rPr>
        <w:lastRenderedPageBreak/>
        <w:t>PROJETO DE LEI</w:t>
      </w:r>
    </w:p>
    <w:p w14:paraId="0E6A6B48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3A26F5E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9972432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77BDCFC" w14:textId="168B85BA" w:rsidR="002B47D5" w:rsidRDefault="00B34270" w:rsidP="00B34270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 xml:space="preserve">Altera </w:t>
      </w:r>
      <w:r w:rsidR="00DB470E" w:rsidRPr="00DB470E">
        <w:rPr>
          <w:b/>
          <w:bCs/>
        </w:rPr>
        <w:t xml:space="preserve">o parágrafo único </w:t>
      </w:r>
      <w:r w:rsidRPr="00B34270">
        <w:rPr>
          <w:b/>
          <w:bCs/>
        </w:rPr>
        <w:t xml:space="preserve">do art. 1º </w:t>
      </w:r>
      <w:r w:rsidR="00815824">
        <w:rPr>
          <w:b/>
          <w:bCs/>
        </w:rPr>
        <w:t>e inclui art. 1º</w:t>
      </w:r>
      <w:r w:rsidR="00DE51C2">
        <w:rPr>
          <w:b/>
          <w:bCs/>
        </w:rPr>
        <w:noBreakHyphen/>
      </w:r>
      <w:r w:rsidR="00815824">
        <w:rPr>
          <w:b/>
          <w:bCs/>
        </w:rPr>
        <w:t>A n</w:t>
      </w:r>
      <w:r w:rsidRPr="00B34270">
        <w:rPr>
          <w:b/>
          <w:bCs/>
        </w:rPr>
        <w:t>a Lei nº 10.833, de 11 de fevereiro de 2010</w:t>
      </w:r>
      <w:r>
        <w:rPr>
          <w:b/>
          <w:bCs/>
        </w:rPr>
        <w:t xml:space="preserve"> – que d</w:t>
      </w:r>
      <w:r w:rsidRPr="00B34270">
        <w:rPr>
          <w:b/>
          <w:bCs/>
        </w:rPr>
        <w:t>etermina a instalação, nas áreas públicas destinadas ao lazer ou à recreação no</w:t>
      </w:r>
      <w:r>
        <w:rPr>
          <w:b/>
          <w:bCs/>
        </w:rPr>
        <w:t xml:space="preserve"> </w:t>
      </w:r>
      <w:r w:rsidRPr="00B34270">
        <w:rPr>
          <w:b/>
          <w:bCs/>
        </w:rPr>
        <w:t>Município de Porto Alegre, de, no mínimo, 1 (um) equipamento para lazer e recreação infantil adaptado a crianças com</w:t>
      </w:r>
      <w:r>
        <w:rPr>
          <w:b/>
          <w:bCs/>
        </w:rPr>
        <w:t xml:space="preserve"> </w:t>
      </w:r>
      <w:r w:rsidRPr="00B34270">
        <w:rPr>
          <w:b/>
          <w:bCs/>
        </w:rPr>
        <w:t>deficiência física ou mental e dá outras</w:t>
      </w:r>
      <w:r>
        <w:rPr>
          <w:b/>
          <w:bCs/>
        </w:rPr>
        <w:t xml:space="preserve"> </w:t>
      </w:r>
      <w:r w:rsidRPr="00B34270">
        <w:rPr>
          <w:b/>
          <w:bCs/>
        </w:rPr>
        <w:t>providências</w:t>
      </w:r>
      <w:r>
        <w:rPr>
          <w:b/>
          <w:bCs/>
        </w:rPr>
        <w:t xml:space="preserve"> –, </w:t>
      </w:r>
      <w:r w:rsidR="00F8409B">
        <w:rPr>
          <w:b/>
          <w:bCs/>
        </w:rPr>
        <w:t>determinando</w:t>
      </w:r>
      <w:r w:rsidR="00594342">
        <w:rPr>
          <w:b/>
          <w:bCs/>
        </w:rPr>
        <w:t xml:space="preserve"> a instalação gradativa dos equipamentos adaptados nas </w:t>
      </w:r>
      <w:r w:rsidR="00594342" w:rsidRPr="00594342">
        <w:rPr>
          <w:b/>
          <w:bCs/>
        </w:rPr>
        <w:t>áreas destinadas ao lazer ou à recreação (</w:t>
      </w:r>
      <w:r w:rsidR="00594342" w:rsidRPr="006469A0">
        <w:rPr>
          <w:b/>
          <w:bCs/>
          <w:i/>
          <w:iCs/>
        </w:rPr>
        <w:t>playgrounds</w:t>
      </w:r>
      <w:r w:rsidR="00594342" w:rsidRPr="00594342">
        <w:rPr>
          <w:b/>
          <w:bCs/>
        </w:rPr>
        <w:t>) das praças e dos parques no Município de Porto Alegre</w:t>
      </w:r>
      <w:r w:rsidR="00594342" w:rsidRPr="00594342" w:rsidDel="00B34270">
        <w:rPr>
          <w:b/>
          <w:bCs/>
        </w:rPr>
        <w:t xml:space="preserve"> </w:t>
      </w:r>
      <w:r w:rsidR="00F8409B">
        <w:rPr>
          <w:b/>
          <w:bCs/>
        </w:rPr>
        <w:t>e permitindo Parcerias Público-Privada</w:t>
      </w:r>
      <w:r w:rsidR="005B7E6F">
        <w:rPr>
          <w:b/>
          <w:bCs/>
        </w:rPr>
        <w:t>s</w:t>
      </w:r>
      <w:r w:rsidR="00F8409B">
        <w:rPr>
          <w:b/>
          <w:bCs/>
        </w:rPr>
        <w:t xml:space="preserve"> (</w:t>
      </w:r>
      <w:proofErr w:type="spellStart"/>
      <w:r w:rsidR="00F8409B">
        <w:rPr>
          <w:b/>
          <w:bCs/>
        </w:rPr>
        <w:t>PPP</w:t>
      </w:r>
      <w:r w:rsidR="00C11D39">
        <w:rPr>
          <w:b/>
          <w:bCs/>
        </w:rPr>
        <w:t>s</w:t>
      </w:r>
      <w:proofErr w:type="spellEnd"/>
      <w:r w:rsidR="00F8409B">
        <w:rPr>
          <w:b/>
          <w:bCs/>
        </w:rPr>
        <w:t>)</w:t>
      </w:r>
      <w:r w:rsidR="00C11D39">
        <w:rPr>
          <w:b/>
          <w:bCs/>
        </w:rPr>
        <w:t xml:space="preserve"> </w:t>
      </w:r>
      <w:r w:rsidR="00C11D39" w:rsidRPr="00C11D39">
        <w:rPr>
          <w:b/>
          <w:bCs/>
        </w:rPr>
        <w:t>para efetivar a inclusão d</w:t>
      </w:r>
      <w:r w:rsidR="00594342">
        <w:rPr>
          <w:b/>
          <w:bCs/>
        </w:rPr>
        <w:t>aqueles</w:t>
      </w:r>
      <w:r w:rsidR="00C11D39" w:rsidRPr="00C11D39">
        <w:rPr>
          <w:b/>
          <w:bCs/>
        </w:rPr>
        <w:t xml:space="preserve"> equipamentos e para realizar a gestão</w:t>
      </w:r>
      <w:r w:rsidR="00594342">
        <w:rPr>
          <w:b/>
          <w:bCs/>
        </w:rPr>
        <w:t xml:space="preserve"> daquelas áreas</w:t>
      </w:r>
      <w:r w:rsidR="00B145D1">
        <w:rPr>
          <w:b/>
          <w:bCs/>
        </w:rPr>
        <w:t>.</w:t>
      </w:r>
    </w:p>
    <w:p w14:paraId="0AC3ED76" w14:textId="77777777" w:rsidR="009F6DD4" w:rsidRDefault="009F6DD4">
      <w:pPr>
        <w:autoSpaceDE w:val="0"/>
        <w:ind w:left="4253"/>
        <w:jc w:val="both"/>
      </w:pPr>
    </w:p>
    <w:p w14:paraId="19796F35" w14:textId="4A5AB079" w:rsidR="009F6DD4" w:rsidRDefault="009F6DD4" w:rsidP="0081682B">
      <w:pPr>
        <w:autoSpaceDE w:val="0"/>
        <w:jc w:val="both"/>
      </w:pPr>
    </w:p>
    <w:p w14:paraId="1430EB80" w14:textId="77777777" w:rsidR="00B145D1" w:rsidRDefault="00B145D1" w:rsidP="0081682B">
      <w:pPr>
        <w:autoSpaceDE w:val="0"/>
        <w:jc w:val="both"/>
      </w:pPr>
    </w:p>
    <w:p w14:paraId="59E55E02" w14:textId="5AF5E04B" w:rsidR="00C920E9" w:rsidRDefault="009F6DD4" w:rsidP="00131106">
      <w:pPr>
        <w:autoSpaceDE w:val="0"/>
        <w:ind w:firstLine="1418"/>
        <w:jc w:val="both"/>
      </w:pPr>
      <w:r>
        <w:rPr>
          <w:b/>
          <w:bCs/>
        </w:rPr>
        <w:t>Art. 1º</w:t>
      </w:r>
      <w:r>
        <w:t xml:space="preserve">  </w:t>
      </w:r>
      <w:r w:rsidR="00283C80">
        <w:t>Fica alterado o parágrafo único d</w:t>
      </w:r>
      <w:r w:rsidR="00A070A5">
        <w:t xml:space="preserve">o art. 1º da </w:t>
      </w:r>
      <w:r w:rsidR="00A070A5" w:rsidRPr="00DB470E">
        <w:t>Lei nº 10.833</w:t>
      </w:r>
      <w:r w:rsidR="00A070A5">
        <w:t>,</w:t>
      </w:r>
      <w:r w:rsidR="00A070A5" w:rsidRPr="00DB470E">
        <w:t xml:space="preserve"> de 11 de fevereiro</w:t>
      </w:r>
      <w:r w:rsidR="00A070A5">
        <w:t xml:space="preserve"> de 2010,</w:t>
      </w:r>
      <w:r w:rsidR="00A070A5" w:rsidRPr="00DB470E">
        <w:t xml:space="preserve"> </w:t>
      </w:r>
      <w:r w:rsidR="00DB470E" w:rsidRPr="00DB470E">
        <w:t>conforme segue</w:t>
      </w:r>
      <w:r w:rsidR="00C920E9">
        <w:t>:</w:t>
      </w:r>
    </w:p>
    <w:p w14:paraId="4AD34227" w14:textId="259DAEDB" w:rsidR="00C920E9" w:rsidRDefault="00C920E9" w:rsidP="00131106">
      <w:pPr>
        <w:autoSpaceDE w:val="0"/>
        <w:ind w:firstLine="1418"/>
        <w:jc w:val="both"/>
      </w:pPr>
    </w:p>
    <w:p w14:paraId="2D49D57C" w14:textId="5D2938A4" w:rsidR="00C920E9" w:rsidRDefault="00C920E9" w:rsidP="00131106">
      <w:pPr>
        <w:autoSpaceDE w:val="0"/>
        <w:ind w:firstLine="1418"/>
        <w:jc w:val="both"/>
      </w:pPr>
      <w:r>
        <w:t xml:space="preserve">“Art. </w:t>
      </w:r>
      <w:r w:rsidR="00DB470E">
        <w:t>1</w:t>
      </w:r>
      <w:r>
        <w:t>º</w:t>
      </w:r>
      <w:r w:rsidR="002454BD">
        <w:t xml:space="preserve"> </w:t>
      </w:r>
      <w:r>
        <w:t xml:space="preserve"> .....................................................................................................................</w:t>
      </w:r>
    </w:p>
    <w:p w14:paraId="6D7AFC07" w14:textId="22238E08" w:rsidR="00BA00FF" w:rsidRDefault="00BA00FF" w:rsidP="00131106">
      <w:pPr>
        <w:autoSpaceDE w:val="0"/>
        <w:ind w:firstLine="1418"/>
        <w:jc w:val="both"/>
      </w:pPr>
    </w:p>
    <w:p w14:paraId="45719A04" w14:textId="3EF22280" w:rsidR="00BA00FF" w:rsidRDefault="00283C80" w:rsidP="00131106">
      <w:pPr>
        <w:autoSpaceDE w:val="0"/>
        <w:ind w:firstLine="1418"/>
        <w:jc w:val="both"/>
      </w:pPr>
      <w:r>
        <w:t xml:space="preserve">Parágrafo único.  Nas </w:t>
      </w:r>
      <w:r w:rsidRPr="006469A0">
        <w:t>áreas destinadas ao lazer ou à recreação (</w:t>
      </w:r>
      <w:r w:rsidRPr="006469A0">
        <w:rPr>
          <w:i/>
          <w:iCs/>
        </w:rPr>
        <w:t>playgrounds</w:t>
      </w:r>
      <w:r w:rsidR="00F8409B" w:rsidRPr="006469A0">
        <w:t>)</w:t>
      </w:r>
      <w:r w:rsidRPr="006469A0">
        <w:t xml:space="preserve"> </w:t>
      </w:r>
      <w:r w:rsidR="00F8409B" w:rsidRPr="006469A0">
        <w:t>d</w:t>
      </w:r>
      <w:r w:rsidRPr="006469A0">
        <w:t xml:space="preserve">as praças e </w:t>
      </w:r>
      <w:r w:rsidR="00F8409B" w:rsidRPr="006469A0">
        <w:t>d</w:t>
      </w:r>
      <w:r w:rsidRPr="006469A0">
        <w:t>os parques no Município de Porto Alegr</w:t>
      </w:r>
      <w:r w:rsidRPr="00163691">
        <w:t xml:space="preserve">e que não possuam os </w:t>
      </w:r>
      <w:r w:rsidR="00F8409B" w:rsidRPr="00163691">
        <w:t>equipamentos</w:t>
      </w:r>
      <w:r w:rsidRPr="00163691">
        <w:t xml:space="preserve"> de que trata o </w:t>
      </w:r>
      <w:r w:rsidRPr="00163691">
        <w:rPr>
          <w:i/>
          <w:iCs/>
        </w:rPr>
        <w:t xml:space="preserve">caput </w:t>
      </w:r>
      <w:r w:rsidRPr="00163691">
        <w:t>deste artigo, a instalação será realizada de forma</w:t>
      </w:r>
      <w:r>
        <w:t xml:space="preserve"> gradativa, quando ocorrer a substituição dos </w:t>
      </w:r>
      <w:r w:rsidR="00F8409B">
        <w:t>equipamentos</w:t>
      </w:r>
      <w:r>
        <w:t xml:space="preserve"> já existentes</w:t>
      </w:r>
      <w:r w:rsidR="00FC1117">
        <w:t>.</w:t>
      </w:r>
      <w:r w:rsidR="002B47D5">
        <w:t>” (NR)</w:t>
      </w:r>
    </w:p>
    <w:p w14:paraId="37DBA208" w14:textId="7FE3E88A" w:rsidR="00C920E9" w:rsidRDefault="00C920E9" w:rsidP="00131106">
      <w:pPr>
        <w:autoSpaceDE w:val="0"/>
        <w:ind w:firstLine="1418"/>
        <w:jc w:val="both"/>
      </w:pPr>
    </w:p>
    <w:p w14:paraId="05779A8B" w14:textId="59BBDF3E" w:rsidR="00DB470E" w:rsidRPr="00DB470E" w:rsidRDefault="00FD7C22" w:rsidP="00DB470E">
      <w:pPr>
        <w:autoSpaceDE w:val="0"/>
        <w:ind w:firstLine="1418"/>
        <w:jc w:val="both"/>
      </w:pPr>
      <w:r w:rsidRPr="00FD7C22">
        <w:rPr>
          <w:b/>
        </w:rPr>
        <w:t xml:space="preserve">Art. </w:t>
      </w:r>
      <w:r w:rsidR="002B47D5">
        <w:rPr>
          <w:b/>
        </w:rPr>
        <w:t>2</w:t>
      </w:r>
      <w:r w:rsidRPr="00FD7C22">
        <w:rPr>
          <w:b/>
        </w:rPr>
        <w:t>º</w:t>
      </w:r>
      <w:r>
        <w:t xml:space="preserve">  </w:t>
      </w:r>
      <w:r w:rsidR="00DB470E" w:rsidRPr="00DB470E">
        <w:t>Fica incluído art</w:t>
      </w:r>
      <w:r w:rsidR="00A070A5">
        <w:t>. 1</w:t>
      </w:r>
      <w:r w:rsidR="00DB470E" w:rsidRPr="00DB470E">
        <w:t>º</w:t>
      </w:r>
      <w:r w:rsidR="00A070A5">
        <w:t>-A</w:t>
      </w:r>
      <w:r w:rsidR="00DB470E" w:rsidRPr="00DB470E">
        <w:t xml:space="preserve"> na Lei nº 10.833</w:t>
      </w:r>
      <w:r w:rsidR="00A070A5">
        <w:t>,</w:t>
      </w:r>
      <w:r w:rsidR="00DB470E" w:rsidRPr="00DB470E">
        <w:t xml:space="preserve"> de 2010, conforme segue:</w:t>
      </w:r>
    </w:p>
    <w:p w14:paraId="7103AD95" w14:textId="77777777" w:rsidR="00DB470E" w:rsidRDefault="00DB470E" w:rsidP="00DB470E">
      <w:pPr>
        <w:autoSpaceDE w:val="0"/>
        <w:ind w:firstLine="1418"/>
        <w:jc w:val="both"/>
        <w:rPr>
          <w:b/>
          <w:bCs/>
        </w:rPr>
      </w:pPr>
    </w:p>
    <w:p w14:paraId="10161704" w14:textId="7C8A2288" w:rsidR="00FD7C22" w:rsidRPr="00195D97" w:rsidRDefault="00195D97" w:rsidP="00FD7C22">
      <w:pPr>
        <w:autoSpaceDE w:val="0"/>
        <w:ind w:firstLine="1418"/>
        <w:jc w:val="both"/>
      </w:pPr>
      <w:r w:rsidRPr="006469A0">
        <w:t>“</w:t>
      </w:r>
      <w:r w:rsidR="00DB470E" w:rsidRPr="006469A0">
        <w:t xml:space="preserve">Art. </w:t>
      </w:r>
      <w:r w:rsidR="00A070A5">
        <w:t>1</w:t>
      </w:r>
      <w:r w:rsidR="00DB470E" w:rsidRPr="006469A0">
        <w:t>º</w:t>
      </w:r>
      <w:r w:rsidR="00A070A5">
        <w:t>-A</w:t>
      </w:r>
      <w:r w:rsidR="00DB470E" w:rsidRPr="006469A0">
        <w:t xml:space="preserve">  </w:t>
      </w:r>
      <w:r w:rsidR="00F33376">
        <w:t xml:space="preserve">O Município de Porto Alegre poderá </w:t>
      </w:r>
      <w:r w:rsidR="00F33376" w:rsidRPr="00195D97">
        <w:t xml:space="preserve">firmar </w:t>
      </w:r>
      <w:r w:rsidR="00F33376">
        <w:t>Parcerias Público-Privadas (</w:t>
      </w:r>
      <w:proofErr w:type="spellStart"/>
      <w:r w:rsidR="00F33376" w:rsidRPr="00195D97">
        <w:t>PPP</w:t>
      </w:r>
      <w:r w:rsidR="00F33376">
        <w:t>s</w:t>
      </w:r>
      <w:proofErr w:type="spellEnd"/>
      <w:r w:rsidR="00F33376">
        <w:t xml:space="preserve">) para efetivar </w:t>
      </w:r>
      <w:r w:rsidR="00F33376" w:rsidRPr="00195D97">
        <w:t xml:space="preserve">a inclusão dos equipamentos acessíveis </w:t>
      </w:r>
      <w:r w:rsidR="00F33376">
        <w:t xml:space="preserve">de que trata </w:t>
      </w:r>
      <w:r w:rsidR="00F33376" w:rsidRPr="00195D97">
        <w:t>esta Lei</w:t>
      </w:r>
      <w:r w:rsidR="00F33376">
        <w:t xml:space="preserve"> na</w:t>
      </w:r>
      <w:r w:rsidR="00F33376" w:rsidRPr="00195D97">
        <w:t xml:space="preserve">s áreas </w:t>
      </w:r>
      <w:r w:rsidR="00F33376">
        <w:t>destinadas ao</w:t>
      </w:r>
      <w:r w:rsidR="00F33376" w:rsidRPr="00DB470E">
        <w:t xml:space="preserve"> lazer ou </w:t>
      </w:r>
      <w:r w:rsidR="00F33376">
        <w:t xml:space="preserve">à </w:t>
      </w:r>
      <w:r w:rsidR="00F33376" w:rsidRPr="00DB470E">
        <w:t>recreação</w:t>
      </w:r>
      <w:r w:rsidR="00F33376" w:rsidRPr="00195D97" w:rsidDel="00CC6DC2">
        <w:t xml:space="preserve"> </w:t>
      </w:r>
      <w:r w:rsidR="00F33376">
        <w:t>(</w:t>
      </w:r>
      <w:r w:rsidR="00F33376" w:rsidRPr="00195D97">
        <w:rPr>
          <w:i/>
          <w:iCs/>
        </w:rPr>
        <w:t>playgrounds</w:t>
      </w:r>
      <w:r w:rsidR="00F33376">
        <w:t>)</w:t>
      </w:r>
      <w:r w:rsidR="00F33376" w:rsidRPr="00195D97">
        <w:rPr>
          <w:i/>
          <w:iCs/>
        </w:rPr>
        <w:t xml:space="preserve"> </w:t>
      </w:r>
      <w:r w:rsidR="00F33376" w:rsidRPr="00195D97">
        <w:t>d</w:t>
      </w:r>
      <w:r w:rsidR="00F33376">
        <w:t>e su</w:t>
      </w:r>
      <w:r w:rsidR="00F33376" w:rsidRPr="00195D97">
        <w:t xml:space="preserve">as praças e </w:t>
      </w:r>
      <w:r w:rsidR="00F33376">
        <w:t xml:space="preserve">seus </w:t>
      </w:r>
      <w:r w:rsidR="00F33376" w:rsidRPr="00195D97">
        <w:t xml:space="preserve">parques </w:t>
      </w:r>
      <w:r w:rsidR="00F33376">
        <w:t>e</w:t>
      </w:r>
      <w:r w:rsidR="00F33376" w:rsidRPr="00195D97">
        <w:t xml:space="preserve"> </w:t>
      </w:r>
      <w:r w:rsidR="00F33376">
        <w:t>para realizar</w:t>
      </w:r>
      <w:r w:rsidR="00F33376" w:rsidRPr="00195D97">
        <w:t xml:space="preserve"> </w:t>
      </w:r>
      <w:r w:rsidR="00F33376">
        <w:t>a gestão dessas áreas</w:t>
      </w:r>
      <w:r w:rsidR="00DB470E" w:rsidRPr="00195D97">
        <w:t>.”</w:t>
      </w:r>
    </w:p>
    <w:p w14:paraId="3E1C4380" w14:textId="5D566495" w:rsidR="00DB470E" w:rsidRDefault="00DB470E" w:rsidP="00FD7C22">
      <w:pPr>
        <w:autoSpaceDE w:val="0"/>
        <w:ind w:firstLine="1418"/>
        <w:jc w:val="both"/>
      </w:pPr>
    </w:p>
    <w:p w14:paraId="0683D1A3" w14:textId="223A0D9A" w:rsidR="009F6DD4" w:rsidRDefault="00DB470E" w:rsidP="00195D97">
      <w:pPr>
        <w:autoSpaceDE w:val="0"/>
        <w:ind w:firstLine="1418"/>
        <w:jc w:val="both"/>
      </w:pPr>
      <w:r w:rsidRPr="00FD7C22">
        <w:rPr>
          <w:b/>
        </w:rPr>
        <w:t xml:space="preserve">Art. </w:t>
      </w:r>
      <w:r>
        <w:rPr>
          <w:b/>
        </w:rPr>
        <w:t>3</w:t>
      </w:r>
      <w:r w:rsidRPr="00FD7C22">
        <w:rPr>
          <w:b/>
        </w:rPr>
        <w:t>º</w:t>
      </w:r>
      <w:r>
        <w:t xml:space="preserve">  Esta Lei entra em vigor na data de sua publicação.</w:t>
      </w:r>
    </w:p>
    <w:p w14:paraId="78C88A27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18006D53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2D80390C" w14:textId="4CBEC45A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4D7F98EC" w14:textId="331A629D" w:rsidR="000A5096" w:rsidRDefault="000A5096">
      <w:pPr>
        <w:autoSpaceDE w:val="0"/>
        <w:rPr>
          <w:bCs/>
          <w:color w:val="000000"/>
          <w:sz w:val="20"/>
          <w:szCs w:val="20"/>
        </w:rPr>
      </w:pPr>
    </w:p>
    <w:p w14:paraId="1645E273" w14:textId="120D1F36" w:rsidR="000A5096" w:rsidRDefault="000A5096">
      <w:pPr>
        <w:autoSpaceDE w:val="0"/>
        <w:rPr>
          <w:bCs/>
          <w:color w:val="000000"/>
          <w:sz w:val="20"/>
          <w:szCs w:val="20"/>
        </w:rPr>
      </w:pPr>
    </w:p>
    <w:p w14:paraId="1C730E65" w14:textId="04FBFFE1" w:rsidR="000A5096" w:rsidRDefault="000A5096">
      <w:pPr>
        <w:autoSpaceDE w:val="0"/>
        <w:rPr>
          <w:bCs/>
          <w:color w:val="000000"/>
          <w:sz w:val="20"/>
          <w:szCs w:val="20"/>
        </w:rPr>
      </w:pPr>
    </w:p>
    <w:p w14:paraId="45F92433" w14:textId="01EEA2C8" w:rsidR="00CC41AA" w:rsidRDefault="00CC41AA">
      <w:pPr>
        <w:autoSpaceDE w:val="0"/>
        <w:rPr>
          <w:bCs/>
          <w:color w:val="000000"/>
          <w:sz w:val="20"/>
          <w:szCs w:val="20"/>
        </w:rPr>
      </w:pPr>
    </w:p>
    <w:p w14:paraId="3AE77580" w14:textId="5C9374BC" w:rsidR="00CC41AA" w:rsidRDefault="00CC41AA">
      <w:pPr>
        <w:autoSpaceDE w:val="0"/>
        <w:rPr>
          <w:bCs/>
          <w:color w:val="000000"/>
          <w:sz w:val="20"/>
          <w:szCs w:val="20"/>
        </w:rPr>
      </w:pPr>
    </w:p>
    <w:p w14:paraId="5154950B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0A0E1D81" w14:textId="20575495" w:rsidR="009F6DD4" w:rsidRDefault="00FD7C22">
      <w:pPr>
        <w:autoSpaceDE w:val="0"/>
      </w:pPr>
      <w:r>
        <w:rPr>
          <w:bCs/>
          <w:color w:val="000000"/>
          <w:sz w:val="20"/>
          <w:szCs w:val="20"/>
        </w:rPr>
        <w:t>/</w:t>
      </w:r>
      <w:proofErr w:type="spellStart"/>
      <w:r w:rsidR="00DB470E">
        <w:rPr>
          <w:bCs/>
          <w:color w:val="000000"/>
          <w:sz w:val="20"/>
          <w:szCs w:val="20"/>
        </w:rPr>
        <w:t>jen</w:t>
      </w:r>
      <w:proofErr w:type="spellEnd"/>
    </w:p>
    <w:sectPr w:rsidR="009F6DD4">
      <w:headerReference w:type="default" r:id="rId10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F2FE" w14:textId="77777777" w:rsidR="00FB0199" w:rsidRDefault="00FB0199">
      <w:r>
        <w:separator/>
      </w:r>
    </w:p>
  </w:endnote>
  <w:endnote w:type="continuationSeparator" w:id="0">
    <w:p w14:paraId="1F04BD28" w14:textId="77777777" w:rsidR="00FB0199" w:rsidRDefault="00FB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54A4" w14:textId="77777777" w:rsidR="00FB0199" w:rsidRDefault="00FB0199">
      <w:r>
        <w:separator/>
      </w:r>
    </w:p>
  </w:footnote>
  <w:footnote w:type="continuationSeparator" w:id="0">
    <w:p w14:paraId="045418C0" w14:textId="77777777" w:rsidR="00FB0199" w:rsidRDefault="00FB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A46A" w14:textId="77777777" w:rsidR="009F6DD4" w:rsidRDefault="009F6DD4">
    <w:pPr>
      <w:pStyle w:val="Cabealho"/>
      <w:jc w:val="right"/>
      <w:rPr>
        <w:b/>
        <w:bCs/>
        <w:u w:val="single"/>
      </w:rPr>
    </w:pPr>
  </w:p>
  <w:p w14:paraId="4AD047BB" w14:textId="2FCC670F" w:rsidR="009F6DD4" w:rsidRDefault="009F6DD4">
    <w:pPr>
      <w:pStyle w:val="Cabealho"/>
      <w:jc w:val="right"/>
    </w:pPr>
    <w:r>
      <w:rPr>
        <w:b/>
        <w:bCs/>
      </w:rPr>
      <w:t>PROC.</w:t>
    </w:r>
    <w:r w:rsidR="000D11C8">
      <w:rPr>
        <w:b/>
        <w:bCs/>
      </w:rPr>
      <w:t xml:space="preserve"> </w:t>
    </w:r>
    <w:r>
      <w:rPr>
        <w:b/>
        <w:bCs/>
      </w:rPr>
      <w:t xml:space="preserve"> Nº </w:t>
    </w:r>
    <w:r w:rsidR="000D11C8">
      <w:rPr>
        <w:b/>
        <w:bCs/>
      </w:rPr>
      <w:t xml:space="preserve"> </w:t>
    </w:r>
    <w:r>
      <w:rPr>
        <w:b/>
        <w:bCs/>
      </w:rPr>
      <w:t xml:space="preserve"> </w:t>
    </w:r>
    <w:r w:rsidR="00F57FC3">
      <w:rPr>
        <w:b/>
        <w:bCs/>
      </w:rPr>
      <w:t>0295</w:t>
    </w:r>
    <w:r>
      <w:rPr>
        <w:b/>
        <w:bCs/>
      </w:rPr>
      <w:t>/2</w:t>
    </w:r>
    <w:r w:rsidR="00F66218">
      <w:rPr>
        <w:b/>
        <w:bCs/>
      </w:rPr>
      <w:t>3</w:t>
    </w:r>
  </w:p>
  <w:p w14:paraId="335CA6E1" w14:textId="4F9A6D96" w:rsidR="009F6DD4" w:rsidRDefault="009F6DD4">
    <w:pPr>
      <w:pStyle w:val="Cabealho"/>
      <w:jc w:val="right"/>
    </w:pPr>
    <w:r>
      <w:rPr>
        <w:b/>
        <w:bCs/>
      </w:rPr>
      <w:t xml:space="preserve">PLL   </w:t>
    </w:r>
    <w:r w:rsidR="000D11C8">
      <w:rPr>
        <w:b/>
        <w:bCs/>
      </w:rPr>
      <w:t xml:space="preserve"> </w:t>
    </w:r>
    <w:r>
      <w:rPr>
        <w:b/>
        <w:bCs/>
      </w:rPr>
      <w:t xml:space="preserve">  Nº</w:t>
    </w:r>
    <w:r w:rsidR="000D11C8">
      <w:rPr>
        <w:b/>
        <w:bCs/>
      </w:rPr>
      <w:t xml:space="preserve">   </w:t>
    </w:r>
    <w:r>
      <w:rPr>
        <w:b/>
        <w:bCs/>
      </w:rPr>
      <w:t xml:space="preserve">  </w:t>
    </w:r>
    <w:r w:rsidR="00131106">
      <w:rPr>
        <w:b/>
        <w:bCs/>
      </w:rPr>
      <w:t>1</w:t>
    </w:r>
    <w:r w:rsidR="00F57FC3">
      <w:rPr>
        <w:b/>
        <w:bCs/>
      </w:rPr>
      <w:t>45</w:t>
    </w:r>
    <w:r>
      <w:rPr>
        <w:b/>
        <w:bCs/>
      </w:rPr>
      <w:t>/2</w:t>
    </w:r>
    <w:r w:rsidR="00F66218">
      <w:rPr>
        <w:b/>
        <w:bCs/>
      </w:rPr>
      <w:t>3</w:t>
    </w:r>
  </w:p>
  <w:p w14:paraId="047AC655" w14:textId="77777777" w:rsidR="009F6DD4" w:rsidRDefault="009F6DD4">
    <w:pPr>
      <w:pStyle w:val="Cabealho"/>
      <w:jc w:val="right"/>
      <w:rPr>
        <w:b/>
        <w:bCs/>
      </w:rPr>
    </w:pPr>
  </w:p>
  <w:p w14:paraId="75174E04" w14:textId="77777777" w:rsidR="009F6DD4" w:rsidRDefault="009F6DD4">
    <w:pPr>
      <w:pStyle w:val="Cabealho"/>
      <w:jc w:val="right"/>
      <w:rPr>
        <w:b/>
        <w:bCs/>
      </w:rPr>
    </w:pPr>
  </w:p>
  <w:p w14:paraId="1A18F6ED" w14:textId="77777777" w:rsidR="009F6DD4" w:rsidRDefault="009F6DD4">
    <w:pPr>
      <w:pStyle w:val="Cabealho"/>
      <w:jc w:val="right"/>
      <w:rPr>
        <w:b/>
        <w:bCs/>
      </w:rPr>
    </w:pPr>
  </w:p>
  <w:p w14:paraId="4AC5A528" w14:textId="77777777" w:rsidR="009F6DD4" w:rsidRDefault="009F6DD4">
    <w:pPr>
      <w:pStyle w:val="Cabealho"/>
      <w:jc w:val="right"/>
      <w:rPr>
        <w:b/>
        <w:bCs/>
      </w:rPr>
    </w:pPr>
  </w:p>
  <w:p w14:paraId="1B5DDF2D" w14:textId="77777777" w:rsidR="009F6DD4" w:rsidRDefault="009F6DD4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32"/>
    <w:rsid w:val="00001D7E"/>
    <w:rsid w:val="0000679E"/>
    <w:rsid w:val="00020783"/>
    <w:rsid w:val="00041F01"/>
    <w:rsid w:val="00045D15"/>
    <w:rsid w:val="00066FD2"/>
    <w:rsid w:val="00086729"/>
    <w:rsid w:val="0008758D"/>
    <w:rsid w:val="0009730F"/>
    <w:rsid w:val="000A5096"/>
    <w:rsid w:val="000B28DF"/>
    <w:rsid w:val="000B556C"/>
    <w:rsid w:val="000D11C8"/>
    <w:rsid w:val="000E51F9"/>
    <w:rsid w:val="00103612"/>
    <w:rsid w:val="00106255"/>
    <w:rsid w:val="00131106"/>
    <w:rsid w:val="00156009"/>
    <w:rsid w:val="00163691"/>
    <w:rsid w:val="001828AA"/>
    <w:rsid w:val="00186027"/>
    <w:rsid w:val="00195D97"/>
    <w:rsid w:val="001D1D89"/>
    <w:rsid w:val="001D491B"/>
    <w:rsid w:val="0020253B"/>
    <w:rsid w:val="0021405E"/>
    <w:rsid w:val="0023178D"/>
    <w:rsid w:val="00234169"/>
    <w:rsid w:val="002454BD"/>
    <w:rsid w:val="00255A33"/>
    <w:rsid w:val="00271840"/>
    <w:rsid w:val="00283C80"/>
    <w:rsid w:val="0029121A"/>
    <w:rsid w:val="00297F7D"/>
    <w:rsid w:val="002B1196"/>
    <w:rsid w:val="002B47D5"/>
    <w:rsid w:val="002C20D1"/>
    <w:rsid w:val="002D2FC3"/>
    <w:rsid w:val="002F6171"/>
    <w:rsid w:val="00301090"/>
    <w:rsid w:val="00324F30"/>
    <w:rsid w:val="00330A8A"/>
    <w:rsid w:val="00341B4D"/>
    <w:rsid w:val="00346E1A"/>
    <w:rsid w:val="0038578E"/>
    <w:rsid w:val="00395CF5"/>
    <w:rsid w:val="003C63F4"/>
    <w:rsid w:val="003E68C5"/>
    <w:rsid w:val="003F640B"/>
    <w:rsid w:val="004025ED"/>
    <w:rsid w:val="00406A60"/>
    <w:rsid w:val="00471A0E"/>
    <w:rsid w:val="00475AD4"/>
    <w:rsid w:val="004B411F"/>
    <w:rsid w:val="004E08FF"/>
    <w:rsid w:val="005078D4"/>
    <w:rsid w:val="00507C8B"/>
    <w:rsid w:val="00521515"/>
    <w:rsid w:val="00534BED"/>
    <w:rsid w:val="005640E1"/>
    <w:rsid w:val="00567D26"/>
    <w:rsid w:val="00581EA5"/>
    <w:rsid w:val="00594342"/>
    <w:rsid w:val="005957E4"/>
    <w:rsid w:val="00595C40"/>
    <w:rsid w:val="005B5D53"/>
    <w:rsid w:val="005B7E6F"/>
    <w:rsid w:val="005D127A"/>
    <w:rsid w:val="005D4D3C"/>
    <w:rsid w:val="005D6089"/>
    <w:rsid w:val="005F0E5D"/>
    <w:rsid w:val="005F5574"/>
    <w:rsid w:val="0062207C"/>
    <w:rsid w:val="006469A0"/>
    <w:rsid w:val="00647A82"/>
    <w:rsid w:val="006805EA"/>
    <w:rsid w:val="006806AE"/>
    <w:rsid w:val="006806F6"/>
    <w:rsid w:val="00696D04"/>
    <w:rsid w:val="006B6B87"/>
    <w:rsid w:val="006B7251"/>
    <w:rsid w:val="006E12CB"/>
    <w:rsid w:val="006E5AD2"/>
    <w:rsid w:val="006F48EE"/>
    <w:rsid w:val="00736777"/>
    <w:rsid w:val="0074450C"/>
    <w:rsid w:val="007B7DBC"/>
    <w:rsid w:val="007C79DF"/>
    <w:rsid w:val="007C79F6"/>
    <w:rsid w:val="007E6F17"/>
    <w:rsid w:val="007F0ED3"/>
    <w:rsid w:val="007F4363"/>
    <w:rsid w:val="00815824"/>
    <w:rsid w:val="0081682B"/>
    <w:rsid w:val="00824588"/>
    <w:rsid w:val="008256AC"/>
    <w:rsid w:val="008622CF"/>
    <w:rsid w:val="008633A1"/>
    <w:rsid w:val="00875A01"/>
    <w:rsid w:val="00880392"/>
    <w:rsid w:val="00885DEA"/>
    <w:rsid w:val="00887139"/>
    <w:rsid w:val="00891371"/>
    <w:rsid w:val="008A5EA3"/>
    <w:rsid w:val="008C04B7"/>
    <w:rsid w:val="008D42D7"/>
    <w:rsid w:val="0092167E"/>
    <w:rsid w:val="00935AF5"/>
    <w:rsid w:val="00942267"/>
    <w:rsid w:val="0095009C"/>
    <w:rsid w:val="00957527"/>
    <w:rsid w:val="00976BF5"/>
    <w:rsid w:val="009A01F8"/>
    <w:rsid w:val="009D6BDE"/>
    <w:rsid w:val="009D7017"/>
    <w:rsid w:val="009F408C"/>
    <w:rsid w:val="009F6DD4"/>
    <w:rsid w:val="00A070A5"/>
    <w:rsid w:val="00A630A4"/>
    <w:rsid w:val="00A83874"/>
    <w:rsid w:val="00A84340"/>
    <w:rsid w:val="00AA0CB4"/>
    <w:rsid w:val="00AA69D6"/>
    <w:rsid w:val="00AB4E6D"/>
    <w:rsid w:val="00AB7D61"/>
    <w:rsid w:val="00AC1199"/>
    <w:rsid w:val="00AE1067"/>
    <w:rsid w:val="00AE7940"/>
    <w:rsid w:val="00AF0035"/>
    <w:rsid w:val="00B0029F"/>
    <w:rsid w:val="00B05520"/>
    <w:rsid w:val="00B145D1"/>
    <w:rsid w:val="00B34270"/>
    <w:rsid w:val="00B65B1B"/>
    <w:rsid w:val="00B7090B"/>
    <w:rsid w:val="00BA00FF"/>
    <w:rsid w:val="00BA6ACA"/>
    <w:rsid w:val="00BC4BD1"/>
    <w:rsid w:val="00C11D39"/>
    <w:rsid w:val="00C639F0"/>
    <w:rsid w:val="00C64277"/>
    <w:rsid w:val="00C66F98"/>
    <w:rsid w:val="00C71C2A"/>
    <w:rsid w:val="00C72BC2"/>
    <w:rsid w:val="00C7476C"/>
    <w:rsid w:val="00C8780C"/>
    <w:rsid w:val="00C920E9"/>
    <w:rsid w:val="00C93117"/>
    <w:rsid w:val="00CA5DFF"/>
    <w:rsid w:val="00CB0A0E"/>
    <w:rsid w:val="00CB7514"/>
    <w:rsid w:val="00CC1366"/>
    <w:rsid w:val="00CC41AA"/>
    <w:rsid w:val="00CC6DC2"/>
    <w:rsid w:val="00D400ED"/>
    <w:rsid w:val="00D677CE"/>
    <w:rsid w:val="00D81011"/>
    <w:rsid w:val="00DB470E"/>
    <w:rsid w:val="00DE01AF"/>
    <w:rsid w:val="00DE0736"/>
    <w:rsid w:val="00DE51C2"/>
    <w:rsid w:val="00DF0AC3"/>
    <w:rsid w:val="00DF1E2E"/>
    <w:rsid w:val="00E00E66"/>
    <w:rsid w:val="00E068A7"/>
    <w:rsid w:val="00E073A6"/>
    <w:rsid w:val="00E166B0"/>
    <w:rsid w:val="00E27D23"/>
    <w:rsid w:val="00E46E9F"/>
    <w:rsid w:val="00E6405B"/>
    <w:rsid w:val="00E90CD8"/>
    <w:rsid w:val="00EC44CE"/>
    <w:rsid w:val="00EE4AD9"/>
    <w:rsid w:val="00EF56F3"/>
    <w:rsid w:val="00EF778A"/>
    <w:rsid w:val="00F01F1C"/>
    <w:rsid w:val="00F05F00"/>
    <w:rsid w:val="00F06F94"/>
    <w:rsid w:val="00F16132"/>
    <w:rsid w:val="00F33376"/>
    <w:rsid w:val="00F41A0C"/>
    <w:rsid w:val="00F56945"/>
    <w:rsid w:val="00F57FC3"/>
    <w:rsid w:val="00F66218"/>
    <w:rsid w:val="00F8409B"/>
    <w:rsid w:val="00F952F1"/>
    <w:rsid w:val="00FA3D0A"/>
    <w:rsid w:val="00FB0199"/>
    <w:rsid w:val="00FB40F6"/>
    <w:rsid w:val="00FC1117"/>
    <w:rsid w:val="00FC2313"/>
    <w:rsid w:val="00FC657C"/>
    <w:rsid w:val="00FD5B2F"/>
    <w:rsid w:val="00FD7C22"/>
    <w:rsid w:val="00FF1EFC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01FBEA4"/>
  <w15:chartTrackingRefBased/>
  <w15:docId w15:val="{407CFA8C-A945-46B3-ACED-FD821499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66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</w:style>
  <w:style w:type="character" w:customStyle="1" w:styleId="AssuntodocomentrioChar">
    <w:name w:val="Assunto do comentário Char"/>
    <w:rPr>
      <w:b/>
      <w:bCs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Normal1">
    <w:name w:val="Normal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Refdecomentrio">
    <w:name w:val="annotation reference"/>
    <w:uiPriority w:val="99"/>
    <w:semiHidden/>
    <w:unhideWhenUsed/>
    <w:qFormat/>
    <w:rsid w:val="004025ED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qFormat/>
    <w:rsid w:val="004025ED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4025ED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E27D23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4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785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5-2018/2015/lei/l13146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3ADA-C646-486A-9273-61CA25DD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678</TotalTime>
  <Pages>2</Pages>
  <Words>566</Words>
  <Characters>3062</Characters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1995-11-21T19:41:00Z</cp:lastPrinted>
  <dcterms:created xsi:type="dcterms:W3CDTF">2023-04-05T13:33:00Z</dcterms:created>
  <dcterms:modified xsi:type="dcterms:W3CDTF">2023-05-04T19:37:00Z</dcterms:modified>
</cp:coreProperties>
</file>